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40"/>
        <w:jc w:val="left"/>
        <w:rPr>
          <w:rFonts w:hint="eastAsia" w:eastAsia="方正小标宋简体"/>
          <w:lang w:eastAsia="zh-CN"/>
        </w:rPr>
      </w:pPr>
      <w:bookmarkStart w:id="1" w:name="_GoBack"/>
      <w:bookmarkEnd w:id="1"/>
      <w:r>
        <w:rPr>
          <w:rFonts w:ascii="Times New Roman" w:hAnsi="Times New Roman" w:eastAsia="方正小标宋简体"/>
          <w:b w:val="0"/>
          <w:sz w:val="32"/>
        </w:rPr>
        <w:t>附件</w:t>
      </w:r>
      <w:r>
        <w:rPr>
          <w:rFonts w:hint="eastAsia" w:ascii="Times New Roman" w:hAnsi="Times New Roman" w:eastAsia="方正小标宋简体"/>
          <w:b w:val="0"/>
          <w:sz w:val="32"/>
          <w:lang w:val="en-US" w:eastAsia="zh-CN"/>
        </w:rPr>
        <w:t>3</w:t>
      </w:r>
    </w:p>
    <w:p>
      <w:pPr>
        <w:spacing w:before="0" w:after="200" w:line="360" w:lineRule="auto"/>
        <w:ind w:firstLine="0"/>
        <w:jc w:val="center"/>
        <w:rPr>
          <w:color w:val="auto"/>
        </w:rPr>
      </w:pPr>
      <w:r>
        <w:rPr>
          <w:rFonts w:ascii="Times New Roman" w:hAnsi="Times New Roman" w:eastAsia="方正小标宋_GBK"/>
          <w:b w:val="0"/>
          <w:color w:val="auto"/>
          <w:sz w:val="44"/>
        </w:rPr>
        <w:t>外国律师事务所知情同意书</w:t>
      </w:r>
    </w:p>
    <w:p>
      <w:pPr>
        <w:spacing w:before="0" w:after="0" w:line="336" w:lineRule="auto"/>
        <w:ind w:firstLine="0"/>
        <w:rPr>
          <w:rFonts w:ascii="Times New Roman" w:hAnsi="Times New Roman" w:eastAsia="仿宋_GB2312"/>
          <w:b w:val="0"/>
          <w:color w:val="auto"/>
          <w:sz w:val="32"/>
        </w:rPr>
      </w:pPr>
    </w:p>
    <w:p>
      <w:pPr>
        <w:spacing w:before="0" w:after="0" w:line="336" w:lineRule="auto"/>
        <w:ind w:firstLine="640" w:firstLineChars="200"/>
        <w:rPr>
          <w:color w:val="auto"/>
        </w:rPr>
      </w:pPr>
      <w:r>
        <w:rPr>
          <w:rFonts w:ascii="Times New Roman" w:hAnsi="Times New Roman" w:eastAsia="仿宋_GB2312"/>
          <w:b w:val="0"/>
          <w:color w:val="auto"/>
          <w:sz w:val="32"/>
        </w:rPr>
        <w:t>1.本所系依照　　　　　　（国家）法律设立并有效存续的律师事务所，并已依照《外国律师事务所驻华代表机构管理条例》在深圳市前海深港现代服务业合作区（下称前海合作区）设立代表机构（下称“代表机构”）。</w:t>
      </w:r>
    </w:p>
    <w:p>
      <w:pPr>
        <w:spacing w:before="0" w:after="0" w:line="336" w:lineRule="auto"/>
        <w:ind w:firstLine="640" w:firstLineChars="200"/>
        <w:rPr>
          <w:color w:val="auto"/>
        </w:rPr>
      </w:pPr>
      <w:r>
        <w:rPr>
          <w:rFonts w:ascii="Times New Roman" w:hAnsi="Times New Roman" w:eastAsia="仿宋_GB2312"/>
          <w:b w:val="0"/>
          <w:color w:val="auto"/>
          <w:sz w:val="32"/>
        </w:rPr>
        <w:t>2.本所拟由代表机构依照《深圳市前海深港现代服务业合作区管理局关于支持前海深港国际法务区高端法律服务业集聚的实施办法（修订）》（深前海规〔2024〕8号，下称《支持办法》）及《</w:t>
      </w:r>
      <w:r>
        <w:rPr>
          <w:rFonts w:hint="eastAsia" w:ascii="Times New Roman" w:hAnsi="Times New Roman" w:eastAsia="仿宋_GB2312"/>
          <w:b w:val="0"/>
          <w:color w:val="auto"/>
          <w:sz w:val="32"/>
        </w:rPr>
        <w:t>深圳市前海管理局关于支持前海深港国际法务区高端法律服务业集聚2026年申报指南</w:t>
      </w:r>
      <w:r>
        <w:rPr>
          <w:rFonts w:ascii="Times New Roman" w:hAnsi="Times New Roman" w:eastAsia="仿宋_GB2312"/>
          <w:b w:val="0"/>
          <w:color w:val="auto"/>
          <w:sz w:val="32"/>
        </w:rPr>
        <w:t>》（下称《申报指南》），以该代表机构自己的名义申报《支持办法》第十条规定的支持。</w:t>
      </w:r>
    </w:p>
    <w:p>
      <w:pPr>
        <w:spacing w:before="0" w:after="120" w:line="336" w:lineRule="auto"/>
        <w:ind w:firstLine="640" w:firstLineChars="200"/>
        <w:rPr>
          <w:color w:val="auto"/>
        </w:rPr>
      </w:pPr>
      <w:r>
        <w:rPr>
          <w:rFonts w:ascii="Times New Roman" w:hAnsi="Times New Roman" w:eastAsia="仿宋_GB2312"/>
          <w:b w:val="0"/>
          <w:color w:val="auto"/>
          <w:sz w:val="32"/>
        </w:rPr>
        <w:t>3.</w:t>
      </w:r>
      <w:r>
        <w:rPr>
          <w:rFonts w:hint="eastAsia" w:ascii="Times New Roman" w:hAnsi="Times New Roman" w:eastAsia="仿宋_GB2312"/>
          <w:b w:val="0"/>
          <w:color w:val="auto"/>
          <w:sz w:val="32"/>
          <w:lang w:eastAsia="zh-CN"/>
        </w:rPr>
        <w:t>《外国律师事务所驻华代表机构管理条例》第五条</w:t>
      </w:r>
      <w:r>
        <w:rPr>
          <w:rFonts w:hint="eastAsia" w:ascii="Times New Roman" w:hAnsi="Times New Roman" w:eastAsia="仿宋_GB2312"/>
          <w:b w:val="0"/>
          <w:color w:val="auto"/>
          <w:sz w:val="32"/>
          <w:lang w:val="en-US" w:eastAsia="zh-CN"/>
        </w:rPr>
        <w:t>规定</w:t>
      </w:r>
      <w:r>
        <w:rPr>
          <w:rFonts w:hint="eastAsia" w:ascii="Times New Roman" w:hAnsi="Times New Roman" w:eastAsia="仿宋_GB2312"/>
          <w:b w:val="0"/>
          <w:color w:val="auto"/>
          <w:sz w:val="32"/>
          <w:lang w:eastAsia="zh-CN"/>
        </w:rPr>
        <w:t>，外国律师事务所对其代表机构及其代表在中国境内从事的法律服务活动承担民事责任。</w:t>
      </w:r>
    </w:p>
    <w:p>
      <w:pPr>
        <w:spacing w:before="0" w:after="160" w:line="360" w:lineRule="auto"/>
        <w:ind w:firstLine="640" w:firstLineChars="200"/>
        <w:rPr>
          <w:rFonts w:ascii="Times New Roman" w:hAnsi="Times New Roman" w:eastAsia="仿宋_GB2312"/>
          <w:b w:val="0"/>
          <w:color w:val="auto"/>
          <w:sz w:val="32"/>
        </w:rPr>
      </w:pPr>
      <w:r>
        <w:rPr>
          <w:rFonts w:ascii="Times New Roman" w:hAnsi="Times New Roman" w:eastAsia="仿宋_GB2312"/>
          <w:b w:val="0"/>
          <w:color w:val="auto"/>
          <w:sz w:val="32"/>
        </w:rPr>
        <w:t>据此，本所特此出具本知情同意书。</w:t>
      </w:r>
    </w:p>
    <w:p>
      <w:pPr>
        <w:rPr>
          <w:rFonts w:ascii="Times New Roman" w:hAnsi="Times New Roman" w:eastAsia="仿宋_GB2312"/>
          <w:b w:val="0"/>
          <w:color w:val="auto"/>
          <w:sz w:val="32"/>
        </w:rPr>
      </w:pPr>
      <w:r>
        <w:rPr>
          <w:rFonts w:ascii="Times New Roman" w:hAnsi="Times New Roman" w:eastAsia="仿宋_GB2312"/>
          <w:b w:val="0"/>
          <w:color w:val="auto"/>
          <w:sz w:val="32"/>
        </w:rPr>
        <w:br w:type="page"/>
      </w:r>
    </w:p>
    <w:p>
      <w:pPr>
        <w:spacing w:before="0" w:after="80" w:line="360" w:lineRule="auto"/>
        <w:ind w:firstLine="640"/>
        <w:rPr>
          <w:color w:val="auto"/>
        </w:rPr>
      </w:pPr>
      <w:r>
        <w:rPr>
          <w:rFonts w:ascii="Times New Roman" w:hAnsi="Times New Roman" w:eastAsia="黑体"/>
          <w:b/>
          <w:color w:val="auto"/>
          <w:sz w:val="32"/>
        </w:rPr>
        <w:t>一、</w:t>
      </w:r>
      <w:r>
        <w:rPr>
          <w:rFonts w:hint="eastAsia" w:ascii="Times New Roman" w:hAnsi="Times New Roman" w:eastAsia="黑体"/>
          <w:b/>
          <w:color w:val="auto"/>
          <w:sz w:val="32"/>
        </w:rPr>
        <w:t>本所</w:t>
      </w:r>
      <w:r>
        <w:rPr>
          <w:rFonts w:ascii="Times New Roman" w:hAnsi="Times New Roman" w:eastAsia="黑体"/>
          <w:b/>
          <w:color w:val="auto"/>
          <w:sz w:val="32"/>
        </w:rPr>
        <w:t>基本信息</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0"/>
        <w:gridCol w:w="64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288" w:lineRule="auto"/>
              <w:rPr>
                <w:color w:val="auto"/>
              </w:rPr>
            </w:pPr>
            <w:r>
              <w:rPr>
                <w:rFonts w:hint="eastAsia" w:ascii="Times New Roman" w:hAnsi="Times New Roman" w:eastAsia="黑体"/>
                <w:color w:val="auto"/>
                <w:sz w:val="24"/>
              </w:rPr>
              <w:t>本所</w:t>
            </w:r>
            <w:r>
              <w:rPr>
                <w:rFonts w:ascii="Times New Roman" w:hAnsi="Times New Roman" w:eastAsia="黑体"/>
                <w:b w:val="0"/>
                <w:color w:val="auto"/>
                <w:sz w:val="24"/>
              </w:rPr>
              <w:t>名称（外文全称）</w:t>
            </w:r>
          </w:p>
        </w:tc>
        <w:tc>
          <w:tcPr>
            <w:tcW w:w="6576" w:type="dxa"/>
          </w:tcPr>
          <w:p>
            <w:pPr>
              <w:spacing w:after="0" w:line="288" w:lineRule="auto"/>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288" w:lineRule="auto"/>
              <w:rPr>
                <w:color w:val="auto"/>
              </w:rPr>
            </w:pPr>
            <w:r>
              <w:rPr>
                <w:rFonts w:hint="eastAsia" w:ascii="Times New Roman" w:hAnsi="Times New Roman" w:eastAsia="黑体"/>
                <w:color w:val="auto"/>
                <w:sz w:val="24"/>
              </w:rPr>
              <w:t>本所</w:t>
            </w:r>
            <w:r>
              <w:rPr>
                <w:rFonts w:ascii="Times New Roman" w:hAnsi="Times New Roman" w:eastAsia="黑体"/>
                <w:b w:val="0"/>
                <w:color w:val="auto"/>
                <w:sz w:val="24"/>
              </w:rPr>
              <w:t>名称（中文译名，如有）</w:t>
            </w:r>
          </w:p>
        </w:tc>
        <w:tc>
          <w:tcPr>
            <w:tcW w:w="6576" w:type="dxa"/>
          </w:tcPr>
          <w:p>
            <w:pPr>
              <w:spacing w:after="0" w:line="288" w:lineRule="auto"/>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288" w:lineRule="auto"/>
              <w:rPr>
                <w:color w:val="auto"/>
              </w:rPr>
            </w:pPr>
            <w:r>
              <w:rPr>
                <w:rFonts w:ascii="Times New Roman" w:hAnsi="Times New Roman" w:eastAsia="黑体"/>
                <w:b w:val="0"/>
                <w:color w:val="auto"/>
                <w:sz w:val="24"/>
              </w:rPr>
              <w:t>注册登记地／所属国家</w:t>
            </w:r>
          </w:p>
        </w:tc>
        <w:tc>
          <w:tcPr>
            <w:tcW w:w="6576" w:type="dxa"/>
          </w:tcPr>
          <w:p>
            <w:pPr>
              <w:spacing w:after="0" w:line="288" w:lineRule="auto"/>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288" w:lineRule="auto"/>
              <w:rPr>
                <w:color w:val="auto"/>
              </w:rPr>
            </w:pPr>
            <w:r>
              <w:rPr>
                <w:rFonts w:ascii="Times New Roman" w:hAnsi="Times New Roman" w:eastAsia="黑体"/>
                <w:b w:val="0"/>
                <w:color w:val="auto"/>
                <w:sz w:val="24"/>
              </w:rPr>
              <w:t>注册（登记）号</w:t>
            </w:r>
          </w:p>
        </w:tc>
        <w:tc>
          <w:tcPr>
            <w:tcW w:w="6576" w:type="dxa"/>
          </w:tcPr>
          <w:p>
            <w:pPr>
              <w:spacing w:after="0" w:line="288" w:lineRule="auto"/>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288" w:lineRule="auto"/>
              <w:rPr>
                <w:color w:val="auto"/>
              </w:rPr>
            </w:pPr>
            <w:r>
              <w:rPr>
                <w:rFonts w:ascii="Times New Roman" w:hAnsi="Times New Roman" w:eastAsia="黑体"/>
                <w:b w:val="0"/>
                <w:color w:val="auto"/>
                <w:sz w:val="24"/>
              </w:rPr>
              <w:t>注册住所地址</w:t>
            </w:r>
          </w:p>
        </w:tc>
        <w:tc>
          <w:tcPr>
            <w:tcW w:w="6576" w:type="dxa"/>
          </w:tcPr>
          <w:p>
            <w:pPr>
              <w:spacing w:after="0" w:line="288" w:lineRule="auto"/>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288" w:lineRule="auto"/>
              <w:rPr>
                <w:color w:val="auto"/>
              </w:rPr>
            </w:pPr>
            <w:r>
              <w:rPr>
                <w:rFonts w:ascii="Times New Roman" w:hAnsi="Times New Roman" w:eastAsia="黑体"/>
                <w:b w:val="0"/>
                <w:color w:val="auto"/>
                <w:sz w:val="24"/>
              </w:rPr>
              <w:t>授权签署人姓名</w:t>
            </w:r>
          </w:p>
        </w:tc>
        <w:tc>
          <w:tcPr>
            <w:tcW w:w="6576" w:type="dxa"/>
          </w:tcPr>
          <w:p>
            <w:pPr>
              <w:spacing w:after="0" w:line="288" w:lineRule="auto"/>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288" w:lineRule="auto"/>
              <w:rPr>
                <w:color w:val="auto"/>
              </w:rPr>
            </w:pPr>
            <w:r>
              <w:rPr>
                <w:rFonts w:ascii="Times New Roman" w:hAnsi="Times New Roman" w:eastAsia="黑体"/>
                <w:b w:val="0"/>
                <w:color w:val="auto"/>
                <w:sz w:val="24"/>
              </w:rPr>
              <w:t>授权签署人职务</w:t>
            </w:r>
          </w:p>
        </w:tc>
        <w:tc>
          <w:tcPr>
            <w:tcW w:w="6576" w:type="dxa"/>
          </w:tcPr>
          <w:p>
            <w:pPr>
              <w:spacing w:after="0" w:line="288" w:lineRule="auto"/>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288" w:lineRule="auto"/>
              <w:rPr>
                <w:color w:val="auto"/>
              </w:rPr>
            </w:pPr>
            <w:r>
              <w:rPr>
                <w:rFonts w:ascii="Times New Roman" w:hAnsi="Times New Roman" w:eastAsia="黑体"/>
                <w:b w:val="0"/>
                <w:color w:val="auto"/>
                <w:sz w:val="24"/>
              </w:rPr>
              <w:t>联系方式（电话／电子邮箱）</w:t>
            </w:r>
          </w:p>
        </w:tc>
        <w:tc>
          <w:tcPr>
            <w:tcW w:w="6576" w:type="dxa"/>
          </w:tcPr>
          <w:p>
            <w:pPr>
              <w:spacing w:after="0" w:line="288" w:lineRule="auto"/>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288" w:lineRule="auto"/>
              <w:rPr>
                <w:color w:val="auto"/>
              </w:rPr>
            </w:pPr>
            <w:r>
              <w:rPr>
                <w:rFonts w:ascii="Times New Roman" w:hAnsi="Times New Roman" w:eastAsia="黑体"/>
                <w:b w:val="0"/>
                <w:color w:val="auto"/>
                <w:sz w:val="24"/>
              </w:rPr>
              <w:t>官方网站</w:t>
            </w:r>
          </w:p>
        </w:tc>
        <w:tc>
          <w:tcPr>
            <w:tcW w:w="6576" w:type="dxa"/>
          </w:tcPr>
          <w:p>
            <w:pPr>
              <w:spacing w:after="0" w:line="288" w:lineRule="auto"/>
              <w:rPr>
                <w:color w:val="auto"/>
              </w:rPr>
            </w:pPr>
          </w:p>
        </w:tc>
      </w:tr>
    </w:tbl>
    <w:p>
      <w:pPr>
        <w:spacing w:before="160" w:after="80" w:line="360" w:lineRule="auto"/>
        <w:ind w:firstLine="640"/>
        <w:rPr>
          <w:color w:val="auto"/>
        </w:rPr>
      </w:pPr>
      <w:r>
        <w:rPr>
          <w:rFonts w:ascii="Times New Roman" w:hAnsi="Times New Roman" w:eastAsia="黑体"/>
          <w:b/>
          <w:color w:val="auto"/>
          <w:sz w:val="32"/>
        </w:rPr>
        <w:t>二、代表机构基本信息</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9"/>
        <w:gridCol w:w="65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288" w:lineRule="auto"/>
              <w:rPr>
                <w:color w:val="auto"/>
              </w:rPr>
            </w:pPr>
            <w:r>
              <w:rPr>
                <w:rFonts w:ascii="Times New Roman" w:hAnsi="Times New Roman" w:eastAsia="黑体"/>
                <w:b w:val="0"/>
                <w:color w:val="auto"/>
                <w:sz w:val="24"/>
              </w:rPr>
              <w:t>代表机构名称</w:t>
            </w:r>
          </w:p>
        </w:tc>
        <w:tc>
          <w:tcPr>
            <w:tcW w:w="6576" w:type="dxa"/>
          </w:tcPr>
          <w:p>
            <w:pPr>
              <w:spacing w:after="0" w:line="288" w:lineRule="auto"/>
              <w:rPr>
                <w:color w:val="auto"/>
              </w:rPr>
            </w:pPr>
            <w:r>
              <w:rPr>
                <w:rFonts w:ascii="Times New Roman" w:hAnsi="Times New Roman" w:eastAsia="仿宋_GB2312"/>
                <w:b w:val="0"/>
                <w:color w:val="auto"/>
                <w:sz w:val="24"/>
              </w:rPr>
              <w:t>（应当与《外国律师事务所驻华代表机构执业许可证》记载的名称一致）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288" w:lineRule="auto"/>
              <w:rPr>
                <w:color w:val="auto"/>
              </w:rPr>
            </w:pPr>
            <w:r>
              <w:rPr>
                <w:rFonts w:ascii="Times New Roman" w:hAnsi="Times New Roman" w:eastAsia="黑体"/>
                <w:b w:val="0"/>
                <w:color w:val="auto"/>
                <w:sz w:val="24"/>
              </w:rPr>
              <w:t>执业许可证号</w:t>
            </w:r>
          </w:p>
        </w:tc>
        <w:tc>
          <w:tcPr>
            <w:tcW w:w="6576" w:type="dxa"/>
          </w:tcPr>
          <w:p>
            <w:pPr>
              <w:spacing w:after="0" w:line="288" w:lineRule="auto"/>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288" w:lineRule="auto"/>
              <w:rPr>
                <w:color w:val="auto"/>
              </w:rPr>
            </w:pPr>
            <w:r>
              <w:rPr>
                <w:rFonts w:ascii="Times New Roman" w:hAnsi="Times New Roman" w:eastAsia="黑体"/>
                <w:b w:val="0"/>
                <w:color w:val="auto"/>
                <w:sz w:val="24"/>
              </w:rPr>
              <w:t>批准设立机关及批准文号</w:t>
            </w:r>
          </w:p>
        </w:tc>
        <w:tc>
          <w:tcPr>
            <w:tcW w:w="6576" w:type="dxa"/>
          </w:tcPr>
          <w:p>
            <w:pPr>
              <w:spacing w:after="0" w:line="288" w:lineRule="auto"/>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288" w:lineRule="auto"/>
              <w:rPr>
                <w:color w:val="auto"/>
              </w:rPr>
            </w:pPr>
            <w:r>
              <w:rPr>
                <w:rFonts w:ascii="Times New Roman" w:hAnsi="Times New Roman" w:eastAsia="黑体"/>
                <w:b w:val="0"/>
                <w:color w:val="auto"/>
                <w:sz w:val="24"/>
              </w:rPr>
              <w:t>设立日期</w:t>
            </w:r>
          </w:p>
        </w:tc>
        <w:tc>
          <w:tcPr>
            <w:tcW w:w="6576" w:type="dxa"/>
          </w:tcPr>
          <w:p>
            <w:pPr>
              <w:spacing w:after="0" w:line="288" w:lineRule="auto"/>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288" w:lineRule="auto"/>
              <w:rPr>
                <w:color w:val="auto"/>
              </w:rPr>
            </w:pPr>
            <w:r>
              <w:rPr>
                <w:rFonts w:ascii="Times New Roman" w:hAnsi="Times New Roman" w:eastAsia="黑体"/>
                <w:b w:val="0"/>
                <w:color w:val="auto"/>
                <w:sz w:val="24"/>
              </w:rPr>
              <w:t>首席代表姓名及证件号码</w:t>
            </w:r>
          </w:p>
        </w:tc>
        <w:tc>
          <w:tcPr>
            <w:tcW w:w="6576" w:type="dxa"/>
          </w:tcPr>
          <w:p>
            <w:pPr>
              <w:spacing w:after="0" w:line="288" w:lineRule="auto"/>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288" w:lineRule="auto"/>
              <w:rPr>
                <w:color w:val="auto"/>
              </w:rPr>
            </w:pPr>
            <w:r>
              <w:rPr>
                <w:rFonts w:ascii="Times New Roman" w:hAnsi="Times New Roman" w:eastAsia="黑体"/>
                <w:b w:val="0"/>
                <w:color w:val="auto"/>
                <w:sz w:val="24"/>
              </w:rPr>
              <w:t>在前海合作区实际办公地址</w:t>
            </w:r>
          </w:p>
        </w:tc>
        <w:tc>
          <w:tcPr>
            <w:tcW w:w="6576" w:type="dxa"/>
          </w:tcPr>
          <w:p>
            <w:pPr>
              <w:spacing w:after="0" w:line="288" w:lineRule="auto"/>
              <w:rPr>
                <w:color w:val="auto"/>
              </w:rPr>
            </w:pPr>
            <w:r>
              <w:rPr>
                <w:rFonts w:ascii="Times New Roman" w:hAnsi="Times New Roman" w:eastAsia="仿宋_GB2312"/>
                <w:b w:val="0"/>
                <w:color w:val="auto"/>
                <w:sz w:val="24"/>
              </w:rPr>
              <w:t>（应当与申报填报的“实际办公地址”一致）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288" w:lineRule="auto"/>
              <w:rPr>
                <w:color w:val="auto"/>
              </w:rPr>
            </w:pPr>
            <w:r>
              <w:rPr>
                <w:rFonts w:ascii="Times New Roman" w:hAnsi="Times New Roman" w:eastAsia="黑体"/>
                <w:b w:val="0"/>
                <w:color w:val="auto"/>
                <w:sz w:val="24"/>
              </w:rPr>
              <w:t>统一社会信用代码／纳税人识别号</w:t>
            </w:r>
          </w:p>
        </w:tc>
        <w:tc>
          <w:tcPr>
            <w:tcW w:w="6576" w:type="dxa"/>
          </w:tcPr>
          <w:p>
            <w:pPr>
              <w:spacing w:after="0" w:line="288" w:lineRule="auto"/>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288" w:lineRule="auto"/>
              <w:rPr>
                <w:color w:val="auto"/>
              </w:rPr>
            </w:pPr>
            <w:r>
              <w:rPr>
                <w:rFonts w:ascii="Times New Roman" w:hAnsi="Times New Roman" w:eastAsia="黑体"/>
                <w:b w:val="0"/>
                <w:color w:val="auto"/>
                <w:sz w:val="24"/>
              </w:rPr>
              <w:t>本次申报的支持项目</w:t>
            </w:r>
          </w:p>
        </w:tc>
        <w:tc>
          <w:tcPr>
            <w:tcW w:w="6576" w:type="dxa"/>
          </w:tcPr>
          <w:p>
            <w:pPr>
              <w:spacing w:after="0" w:line="288" w:lineRule="auto"/>
              <w:rPr>
                <w:color w:val="auto"/>
              </w:rPr>
            </w:pPr>
            <w:r>
              <w:rPr>
                <w:rFonts w:ascii="Times New Roman" w:hAnsi="Times New Roman" w:eastAsia="仿宋_GB2312"/>
                <w:b w:val="0"/>
                <w:color w:val="auto"/>
                <w:sz w:val="24"/>
              </w:rPr>
              <w:t>《支持办法》第十条第　　款（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288" w:lineRule="auto"/>
              <w:rPr>
                <w:color w:val="auto"/>
              </w:rPr>
            </w:pPr>
            <w:r>
              <w:rPr>
                <w:rFonts w:ascii="Times New Roman" w:hAnsi="Times New Roman" w:eastAsia="黑体"/>
                <w:b w:val="0"/>
                <w:color w:val="auto"/>
                <w:sz w:val="24"/>
              </w:rPr>
              <w:t>拟申请支持金额</w:t>
            </w:r>
          </w:p>
        </w:tc>
        <w:tc>
          <w:tcPr>
            <w:tcW w:w="6576" w:type="dxa"/>
          </w:tcPr>
          <w:p>
            <w:pPr>
              <w:spacing w:after="0" w:line="288" w:lineRule="auto"/>
              <w:rPr>
                <w:color w:val="auto"/>
              </w:rPr>
            </w:pPr>
            <w:r>
              <w:rPr>
                <w:rFonts w:ascii="Times New Roman" w:hAnsi="Times New Roman" w:eastAsia="仿宋_GB2312"/>
                <w:b w:val="0"/>
                <w:color w:val="auto"/>
                <w:sz w:val="24"/>
              </w:rPr>
              <w:t>人民币　　　　　万元（大写：　　　　　　）</w:t>
            </w:r>
          </w:p>
        </w:tc>
      </w:tr>
    </w:tbl>
    <w:p>
      <w:pPr>
        <w:spacing w:before="0" w:after="0" w:line="240" w:lineRule="auto"/>
        <w:ind w:firstLine="0"/>
        <w:rPr>
          <w:rFonts w:ascii="Times New Roman" w:hAnsi="Times New Roman" w:eastAsia="黑体"/>
          <w:b/>
          <w:color w:val="auto"/>
          <w:sz w:val="32"/>
        </w:rPr>
      </w:pPr>
      <w:r>
        <w:rPr>
          <w:rFonts w:ascii="Times New Roman" w:hAnsi="Times New Roman" w:eastAsia="黑体"/>
          <w:b/>
          <w:color w:val="auto"/>
          <w:sz w:val="32"/>
        </w:rPr>
        <w:br w:type="page"/>
      </w:r>
    </w:p>
    <w:p>
      <w:pPr>
        <w:spacing w:before="160" w:after="40" w:line="360" w:lineRule="auto"/>
        <w:ind w:firstLine="640"/>
        <w:rPr>
          <w:color w:val="auto"/>
        </w:rPr>
      </w:pPr>
      <w:r>
        <w:rPr>
          <w:rFonts w:ascii="Times New Roman" w:hAnsi="Times New Roman" w:eastAsia="黑体"/>
          <w:b/>
          <w:color w:val="auto"/>
          <w:sz w:val="32"/>
        </w:rPr>
        <w:t>三、知情事项</w:t>
      </w:r>
    </w:p>
    <w:p>
      <w:pPr>
        <w:spacing w:before="0" w:after="0" w:line="336" w:lineRule="auto"/>
        <w:ind w:firstLine="640" w:firstLineChars="200"/>
        <w:rPr>
          <w:color w:val="auto"/>
        </w:rPr>
      </w:pPr>
      <w:r>
        <w:rPr>
          <w:rFonts w:hint="eastAsia" w:ascii="Times New Roman" w:hAnsi="Times New Roman" w:eastAsia="仿宋_GB2312"/>
          <w:b w:val="0"/>
          <w:color w:val="auto"/>
          <w:sz w:val="32"/>
        </w:rPr>
        <w:t>本所</w:t>
      </w:r>
      <w:r>
        <w:rPr>
          <w:rFonts w:ascii="Times New Roman" w:hAnsi="Times New Roman" w:eastAsia="仿宋_GB2312"/>
          <w:b w:val="0"/>
          <w:color w:val="auto"/>
          <w:sz w:val="32"/>
        </w:rPr>
        <w:t>确认已知悉并充分理解下列事项：</w:t>
      </w:r>
    </w:p>
    <w:p>
      <w:pPr>
        <w:spacing w:before="0" w:after="0" w:line="336" w:lineRule="auto"/>
        <w:ind w:firstLine="640" w:firstLineChars="200"/>
        <w:rPr>
          <w:color w:val="auto"/>
        </w:rPr>
      </w:pPr>
      <w:r>
        <w:rPr>
          <w:rFonts w:ascii="Times New Roman" w:hAnsi="Times New Roman" w:eastAsia="仿宋_GB2312"/>
          <w:b w:val="0"/>
          <w:color w:val="auto"/>
          <w:sz w:val="32"/>
        </w:rPr>
        <w:t>（一）《支持办法》及《申报指南》的全部内容，包括申报条件、支持项目及金额、申报材料要求、申报与审核程序、公示与异议处理、资金拨付、后续监督管理以及法律责任等；</w:t>
      </w:r>
    </w:p>
    <w:p>
      <w:pPr>
        <w:spacing w:before="0" w:after="0" w:line="336" w:lineRule="auto"/>
        <w:ind w:firstLine="640" w:firstLineChars="200"/>
        <w:rPr>
          <w:color w:val="auto"/>
        </w:rPr>
      </w:pPr>
      <w:r>
        <w:rPr>
          <w:rFonts w:ascii="Times New Roman" w:hAnsi="Times New Roman" w:eastAsia="仿宋_GB2312"/>
          <w:b w:val="0"/>
          <w:color w:val="auto"/>
          <w:sz w:val="32"/>
        </w:rPr>
        <w:t>（二）代表机构本次申报的支持项目及拟申请金额以本同意书第二部分记载为准，最终审核认定金额以审定结果为准；</w:t>
      </w:r>
    </w:p>
    <w:p>
      <w:pPr>
        <w:spacing w:before="0" w:after="0" w:line="336" w:lineRule="auto"/>
        <w:ind w:firstLine="640" w:firstLineChars="200"/>
        <w:rPr>
          <w:color w:val="auto"/>
        </w:rPr>
      </w:pPr>
      <w:r>
        <w:rPr>
          <w:rFonts w:ascii="Times New Roman" w:hAnsi="Times New Roman" w:eastAsia="仿宋_GB2312"/>
          <w:b w:val="0"/>
          <w:color w:val="auto"/>
          <w:sz w:val="32"/>
        </w:rPr>
        <w:t>（三）代表机构应当符合《支持办法》第四条规定的申报条件，在前海合作区实际经营，未被列入严重失信主体名单，并遵守同一事项不重复申领；</w:t>
      </w:r>
    </w:p>
    <w:p>
      <w:pPr>
        <w:spacing w:before="0" w:after="0" w:line="336" w:lineRule="auto"/>
        <w:ind w:firstLine="640" w:firstLineChars="200"/>
        <w:rPr>
          <w:color w:val="auto"/>
        </w:rPr>
      </w:pPr>
      <w:r>
        <w:rPr>
          <w:rFonts w:ascii="Times New Roman" w:hAnsi="Times New Roman" w:eastAsia="仿宋_GB2312"/>
          <w:b w:val="0"/>
          <w:color w:val="auto"/>
          <w:sz w:val="32"/>
        </w:rPr>
        <w:t>（四）代表机构获准支持的，应当依《支持办法》第二十六条与</w:t>
      </w:r>
      <w:r>
        <w:rPr>
          <w:rFonts w:hint="eastAsia" w:ascii="Times New Roman" w:hAnsi="Times New Roman" w:eastAsia="仿宋_GB2312"/>
          <w:b w:val="0"/>
          <w:color w:val="auto"/>
          <w:sz w:val="32"/>
        </w:rPr>
        <w:t>前海管理局</w:t>
      </w:r>
      <w:r>
        <w:rPr>
          <w:rFonts w:ascii="Times New Roman" w:hAnsi="Times New Roman" w:eastAsia="仿宋_GB2312"/>
          <w:b w:val="0"/>
          <w:color w:val="auto"/>
          <w:sz w:val="32"/>
        </w:rPr>
        <w:t>签订监管协议；</w:t>
      </w:r>
    </w:p>
    <w:p>
      <w:pPr>
        <w:spacing w:before="0" w:after="120" w:line="336" w:lineRule="auto"/>
        <w:ind w:firstLine="640" w:firstLineChars="200"/>
        <w:rPr>
          <w:color w:val="auto"/>
        </w:rPr>
      </w:pPr>
      <w:r>
        <w:rPr>
          <w:rFonts w:ascii="Times New Roman" w:hAnsi="Times New Roman" w:eastAsia="仿宋_GB2312"/>
          <w:b w:val="0"/>
          <w:color w:val="auto"/>
          <w:sz w:val="32"/>
        </w:rPr>
        <w:t>（五）代表机构在申报、执行专项资金过程中存在弄虚作假、以其他不正当手段骗取资金或者拒绝配合监督检查的，</w:t>
      </w:r>
      <w:r>
        <w:rPr>
          <w:rFonts w:hint="eastAsia" w:ascii="Times New Roman" w:hAnsi="Times New Roman" w:eastAsia="仿宋_GB2312"/>
          <w:b w:val="0"/>
          <w:color w:val="auto"/>
          <w:sz w:val="32"/>
        </w:rPr>
        <w:t>前海管理局</w:t>
      </w:r>
      <w:r>
        <w:rPr>
          <w:rFonts w:ascii="Times New Roman" w:hAnsi="Times New Roman" w:eastAsia="仿宋_GB2312"/>
          <w:b w:val="0"/>
          <w:color w:val="auto"/>
          <w:sz w:val="32"/>
        </w:rPr>
        <w:t>将依《支持办法》第二十七条收回支持资金，并按当期贷款市场报价利率（LPR）计息，依法采取惩戒措施；涉嫌犯罪的，依法移送司法机关处理。</w:t>
      </w:r>
    </w:p>
    <w:p>
      <w:pPr>
        <w:spacing w:before="120" w:after="40" w:line="360" w:lineRule="auto"/>
        <w:ind w:firstLine="640"/>
        <w:rPr>
          <w:color w:val="auto"/>
        </w:rPr>
      </w:pPr>
      <w:r>
        <w:rPr>
          <w:rFonts w:ascii="Times New Roman" w:hAnsi="Times New Roman" w:eastAsia="黑体"/>
          <w:b/>
          <w:color w:val="auto"/>
          <w:sz w:val="32"/>
        </w:rPr>
        <w:t>四、同意事项</w:t>
      </w:r>
    </w:p>
    <w:p>
      <w:pPr>
        <w:spacing w:before="0" w:after="0" w:line="336" w:lineRule="auto"/>
        <w:ind w:firstLine="640" w:firstLineChars="200"/>
        <w:rPr>
          <w:color w:val="auto"/>
        </w:rPr>
      </w:pPr>
      <w:r>
        <w:rPr>
          <w:rFonts w:ascii="Times New Roman" w:hAnsi="Times New Roman" w:eastAsia="仿宋_GB2312"/>
          <w:b w:val="0"/>
          <w:color w:val="auto"/>
          <w:sz w:val="32"/>
        </w:rPr>
        <w:t>（一）</w:t>
      </w:r>
      <w:r>
        <w:rPr>
          <w:rFonts w:hint="eastAsia" w:ascii="Times New Roman" w:hAnsi="Times New Roman" w:eastAsia="仿宋_GB2312"/>
          <w:b w:val="0"/>
          <w:color w:val="auto"/>
          <w:sz w:val="32"/>
        </w:rPr>
        <w:t>本所</w:t>
      </w:r>
      <w:r>
        <w:rPr>
          <w:rFonts w:ascii="Times New Roman" w:hAnsi="Times New Roman" w:eastAsia="仿宋_GB2312"/>
          <w:b w:val="0"/>
          <w:color w:val="auto"/>
          <w:sz w:val="32"/>
        </w:rPr>
        <w:t>同意代表机构以该代表机构自己的名义，就上述支持项目向</w:t>
      </w:r>
      <w:r>
        <w:rPr>
          <w:rFonts w:hint="eastAsia" w:ascii="Times New Roman" w:hAnsi="Times New Roman" w:eastAsia="仿宋_GB2312"/>
          <w:b w:val="0"/>
          <w:color w:val="auto"/>
          <w:sz w:val="32"/>
        </w:rPr>
        <w:t>前海管理局</w:t>
      </w:r>
      <w:r>
        <w:rPr>
          <w:rFonts w:ascii="Times New Roman" w:hAnsi="Times New Roman" w:eastAsia="仿宋_GB2312"/>
          <w:b w:val="0"/>
          <w:color w:val="auto"/>
          <w:sz w:val="32"/>
        </w:rPr>
        <w:t>提出申报，并以审定的金额申领、接受和使用支持资金；</w:t>
      </w:r>
    </w:p>
    <w:p>
      <w:pPr>
        <w:spacing w:before="0" w:after="0" w:line="336" w:lineRule="auto"/>
        <w:ind w:firstLine="640" w:firstLineChars="200"/>
        <w:rPr>
          <w:color w:val="auto"/>
        </w:rPr>
      </w:pPr>
      <w:r>
        <w:rPr>
          <w:rFonts w:ascii="Times New Roman" w:hAnsi="Times New Roman" w:eastAsia="仿宋_GB2312"/>
          <w:b w:val="0"/>
          <w:color w:val="auto"/>
          <w:sz w:val="32"/>
        </w:rPr>
        <w:t>（二）</w:t>
      </w:r>
      <w:r>
        <w:rPr>
          <w:rFonts w:hint="eastAsia" w:ascii="Times New Roman" w:hAnsi="Times New Roman" w:eastAsia="仿宋_GB2312"/>
          <w:b w:val="0"/>
          <w:color w:val="auto"/>
          <w:sz w:val="32"/>
        </w:rPr>
        <w:t>本所</w:t>
      </w:r>
      <w:r>
        <w:rPr>
          <w:rFonts w:ascii="Times New Roman" w:hAnsi="Times New Roman" w:eastAsia="仿宋_GB2312"/>
          <w:b w:val="0"/>
          <w:color w:val="auto"/>
          <w:sz w:val="32"/>
        </w:rPr>
        <w:t>同意代表机构就本次申报向</w:t>
      </w:r>
      <w:r>
        <w:rPr>
          <w:rFonts w:hint="eastAsia" w:ascii="Times New Roman" w:hAnsi="Times New Roman" w:eastAsia="仿宋_GB2312"/>
          <w:b w:val="0"/>
          <w:color w:val="auto"/>
          <w:sz w:val="32"/>
        </w:rPr>
        <w:t>前海管理局</w:t>
      </w:r>
      <w:r>
        <w:rPr>
          <w:rFonts w:ascii="Times New Roman" w:hAnsi="Times New Roman" w:eastAsia="仿宋_GB2312"/>
          <w:b w:val="0"/>
          <w:color w:val="auto"/>
          <w:sz w:val="32"/>
        </w:rPr>
        <w:t>提交《申报指南》要求的全部申报材料，包括注册登记证明、国际法律评级机构榜单排名证明</w:t>
      </w:r>
      <w:r>
        <w:rPr>
          <w:rFonts w:hint="eastAsia" w:ascii="Times New Roman" w:hAnsi="Times New Roman" w:eastAsia="仿宋_GB2312"/>
          <w:b w:val="0"/>
          <w:color w:val="auto"/>
          <w:sz w:val="32"/>
          <w:lang w:eastAsia="zh-CN"/>
        </w:rPr>
        <w:t>等</w:t>
      </w:r>
      <w:r>
        <w:rPr>
          <w:rFonts w:ascii="Times New Roman" w:hAnsi="Times New Roman" w:eastAsia="仿宋_GB2312"/>
          <w:b w:val="0"/>
          <w:color w:val="auto"/>
          <w:sz w:val="32"/>
        </w:rPr>
        <w:t>文件；</w:t>
      </w:r>
    </w:p>
    <w:p>
      <w:pPr>
        <w:spacing w:before="0" w:after="0" w:line="336" w:lineRule="auto"/>
        <w:ind w:firstLine="640" w:firstLineChars="200"/>
        <w:rPr>
          <w:color w:val="auto"/>
        </w:rPr>
      </w:pPr>
      <w:r>
        <w:rPr>
          <w:rFonts w:ascii="Times New Roman" w:hAnsi="Times New Roman" w:eastAsia="仿宋_GB2312"/>
          <w:b w:val="0"/>
          <w:color w:val="auto"/>
          <w:sz w:val="32"/>
        </w:rPr>
        <w:t>（三）</w:t>
      </w:r>
      <w:r>
        <w:rPr>
          <w:rFonts w:hint="eastAsia" w:ascii="Times New Roman" w:hAnsi="Times New Roman" w:eastAsia="仿宋_GB2312"/>
          <w:b w:val="0"/>
          <w:color w:val="auto"/>
          <w:sz w:val="32"/>
        </w:rPr>
        <w:t>本所</w:t>
      </w:r>
      <w:r>
        <w:rPr>
          <w:rFonts w:ascii="Times New Roman" w:hAnsi="Times New Roman" w:eastAsia="仿宋_GB2312"/>
          <w:b w:val="0"/>
          <w:color w:val="auto"/>
          <w:sz w:val="32"/>
        </w:rPr>
        <w:t>同意代表机构在获准支持后与</w:t>
      </w:r>
      <w:r>
        <w:rPr>
          <w:rFonts w:hint="eastAsia" w:ascii="Times New Roman" w:hAnsi="Times New Roman" w:eastAsia="仿宋_GB2312"/>
          <w:b w:val="0"/>
          <w:color w:val="auto"/>
          <w:sz w:val="32"/>
        </w:rPr>
        <w:t>前海管理局</w:t>
      </w:r>
      <w:r>
        <w:rPr>
          <w:rFonts w:ascii="Times New Roman" w:hAnsi="Times New Roman" w:eastAsia="仿宋_GB2312"/>
          <w:b w:val="0"/>
          <w:color w:val="auto"/>
          <w:sz w:val="32"/>
        </w:rPr>
        <w:t>签署监管协议、提交银行账户确认函，并履行协议约定的各项义务；</w:t>
      </w:r>
    </w:p>
    <w:p>
      <w:pPr>
        <w:spacing w:before="0" w:after="120" w:line="336" w:lineRule="auto"/>
        <w:ind w:firstLine="640" w:firstLineChars="200"/>
        <w:rPr>
          <w:color w:val="auto"/>
        </w:rPr>
      </w:pPr>
      <w:r>
        <w:rPr>
          <w:rFonts w:ascii="Times New Roman" w:hAnsi="Times New Roman" w:eastAsia="仿宋_GB2312"/>
          <w:b w:val="0"/>
          <w:color w:val="auto"/>
          <w:sz w:val="32"/>
        </w:rPr>
        <w:t>（四）</w:t>
      </w:r>
      <w:r>
        <w:rPr>
          <w:rFonts w:hint="eastAsia" w:ascii="Times New Roman" w:hAnsi="Times New Roman" w:eastAsia="仿宋_GB2312"/>
          <w:b w:val="0"/>
          <w:color w:val="auto"/>
          <w:sz w:val="32"/>
        </w:rPr>
        <w:t>前海管理局</w:t>
      </w:r>
      <w:r>
        <w:rPr>
          <w:rFonts w:ascii="Times New Roman" w:hAnsi="Times New Roman" w:eastAsia="仿宋_GB2312"/>
          <w:b w:val="0"/>
          <w:color w:val="auto"/>
          <w:sz w:val="32"/>
        </w:rPr>
        <w:t>同意贵局就本次申报事项向市场监管、税务、人力资源社会保障、统计、司法行政等部门以及有关行业协会核验</w:t>
      </w:r>
      <w:r>
        <w:rPr>
          <w:rFonts w:hint="eastAsia" w:ascii="Times New Roman" w:hAnsi="Times New Roman" w:eastAsia="仿宋_GB2312"/>
          <w:b w:val="0"/>
          <w:color w:val="auto"/>
          <w:sz w:val="32"/>
        </w:rPr>
        <w:t>本所</w:t>
      </w:r>
      <w:r>
        <w:rPr>
          <w:rFonts w:ascii="Times New Roman" w:hAnsi="Times New Roman" w:eastAsia="仿宋_GB2312"/>
          <w:b w:val="0"/>
          <w:color w:val="auto"/>
          <w:sz w:val="32"/>
        </w:rPr>
        <w:t>及代表机构的相关信息。</w:t>
      </w:r>
    </w:p>
    <w:p>
      <w:pPr>
        <w:spacing w:before="120" w:after="40" w:line="360" w:lineRule="auto"/>
        <w:ind w:firstLine="640"/>
        <w:rPr>
          <w:color w:val="auto"/>
        </w:rPr>
      </w:pPr>
      <w:r>
        <w:rPr>
          <w:rFonts w:ascii="Times New Roman" w:hAnsi="Times New Roman" w:eastAsia="黑体"/>
          <w:b/>
          <w:color w:val="auto"/>
          <w:sz w:val="32"/>
        </w:rPr>
        <w:t>五、授权事项</w:t>
      </w:r>
    </w:p>
    <w:p>
      <w:pPr>
        <w:spacing w:before="0" w:after="0" w:line="336" w:lineRule="auto"/>
        <w:ind w:firstLine="640" w:firstLineChars="200"/>
        <w:rPr>
          <w:color w:val="auto"/>
        </w:rPr>
      </w:pPr>
      <w:r>
        <w:rPr>
          <w:rFonts w:ascii="Times New Roman" w:hAnsi="Times New Roman" w:eastAsia="仿宋_GB2312"/>
          <w:b w:val="0"/>
          <w:color w:val="auto"/>
          <w:sz w:val="32"/>
        </w:rPr>
        <w:t>（一）</w:t>
      </w:r>
      <w:r>
        <w:rPr>
          <w:rFonts w:hint="eastAsia" w:ascii="Times New Roman" w:hAnsi="Times New Roman" w:eastAsia="仿宋_GB2312"/>
          <w:b w:val="0"/>
          <w:color w:val="auto"/>
          <w:sz w:val="32"/>
        </w:rPr>
        <w:t>本所</w:t>
      </w:r>
      <w:r>
        <w:rPr>
          <w:rFonts w:ascii="Times New Roman" w:hAnsi="Times New Roman" w:eastAsia="仿宋_GB2312"/>
          <w:b w:val="0"/>
          <w:color w:val="auto"/>
          <w:sz w:val="32"/>
        </w:rPr>
        <w:t>授权代表机构首席代表　　　　　（姓名及身份证件／护照号码：　　　　　　）代表</w:t>
      </w:r>
      <w:r>
        <w:rPr>
          <w:rFonts w:hint="eastAsia" w:ascii="Times New Roman" w:hAnsi="Times New Roman" w:eastAsia="仿宋_GB2312"/>
          <w:b w:val="0"/>
          <w:color w:val="auto"/>
          <w:sz w:val="32"/>
        </w:rPr>
        <w:t>本所</w:t>
      </w:r>
      <w:r>
        <w:rPr>
          <w:rFonts w:ascii="Times New Roman" w:hAnsi="Times New Roman" w:eastAsia="仿宋_GB2312"/>
          <w:b w:val="0"/>
          <w:color w:val="auto"/>
          <w:sz w:val="32"/>
        </w:rPr>
        <w:t>及代表机构，签署本次申报的申请表、申报材料、申报承诺书、监管协议、银行账户确认函以及办理申报与资金申领所需的其他文件；该等文件对</w:t>
      </w:r>
      <w:r>
        <w:rPr>
          <w:rFonts w:hint="eastAsia" w:ascii="Times New Roman" w:hAnsi="Times New Roman" w:eastAsia="仿宋_GB2312"/>
          <w:b w:val="0"/>
          <w:color w:val="auto"/>
          <w:sz w:val="32"/>
        </w:rPr>
        <w:t>本所</w:t>
      </w:r>
      <w:r>
        <w:rPr>
          <w:rFonts w:ascii="Times New Roman" w:hAnsi="Times New Roman" w:eastAsia="仿宋_GB2312"/>
          <w:b w:val="0"/>
          <w:color w:val="auto"/>
          <w:sz w:val="32"/>
        </w:rPr>
        <w:t>及代表机构均具有约束力。</w:t>
      </w:r>
    </w:p>
    <w:p>
      <w:pPr>
        <w:spacing w:before="0" w:after="0" w:line="336" w:lineRule="auto"/>
        <w:ind w:firstLine="640" w:firstLineChars="200"/>
        <w:rPr>
          <w:color w:val="auto"/>
        </w:rPr>
      </w:pPr>
      <w:r>
        <w:rPr>
          <w:rFonts w:ascii="Times New Roman" w:hAnsi="Times New Roman" w:eastAsia="仿宋_GB2312"/>
          <w:b w:val="0"/>
          <w:color w:val="auto"/>
          <w:sz w:val="32"/>
        </w:rPr>
        <w:t>（二）本授权自本同意书签署之日起，至本次申报事项办结之日（含资金拨付及后续监督管理）止有效。</w:t>
      </w:r>
    </w:p>
    <w:p>
      <w:pPr>
        <w:spacing w:before="0" w:after="120" w:line="336" w:lineRule="auto"/>
        <w:ind w:firstLine="640" w:firstLineChars="200"/>
        <w:rPr>
          <w:rFonts w:ascii="Times New Roman" w:hAnsi="Times New Roman" w:eastAsia="仿宋_GB2312"/>
          <w:b w:val="0"/>
          <w:color w:val="auto"/>
          <w:sz w:val="32"/>
        </w:rPr>
      </w:pPr>
      <w:r>
        <w:rPr>
          <w:rFonts w:ascii="Times New Roman" w:hAnsi="Times New Roman" w:eastAsia="仿宋_GB2312"/>
          <w:b w:val="0"/>
          <w:color w:val="auto"/>
          <w:sz w:val="32"/>
        </w:rPr>
        <w:t>（三）本授权与</w:t>
      </w:r>
      <w:r>
        <w:rPr>
          <w:rFonts w:hint="eastAsia" w:ascii="Times New Roman" w:hAnsi="Times New Roman" w:eastAsia="仿宋_GB2312"/>
          <w:b w:val="0"/>
          <w:color w:val="auto"/>
          <w:sz w:val="32"/>
        </w:rPr>
        <w:t>本所</w:t>
      </w:r>
      <w:r>
        <w:rPr>
          <w:rFonts w:ascii="Times New Roman" w:hAnsi="Times New Roman" w:eastAsia="仿宋_GB2312"/>
          <w:b w:val="0"/>
          <w:color w:val="auto"/>
          <w:sz w:val="32"/>
        </w:rPr>
        <w:t>另行出具的授权申报文件不一致的，以本同意书的记载为准。</w:t>
      </w:r>
    </w:p>
    <w:p>
      <w:pPr>
        <w:rPr>
          <w:rFonts w:ascii="Times New Roman" w:hAnsi="Times New Roman" w:eastAsia="仿宋_GB2312"/>
          <w:b w:val="0"/>
          <w:color w:val="auto"/>
          <w:sz w:val="32"/>
        </w:rPr>
      </w:pPr>
      <w:r>
        <w:rPr>
          <w:rFonts w:ascii="Times New Roman" w:hAnsi="Times New Roman" w:eastAsia="仿宋_GB2312"/>
          <w:b w:val="0"/>
          <w:color w:val="auto"/>
          <w:sz w:val="32"/>
        </w:rPr>
        <w:br w:type="page"/>
      </w:r>
    </w:p>
    <w:p>
      <w:pPr>
        <w:spacing w:before="120" w:after="40" w:line="360" w:lineRule="auto"/>
        <w:ind w:firstLine="640"/>
        <w:rPr>
          <w:color w:val="auto"/>
        </w:rPr>
      </w:pPr>
      <w:r>
        <w:rPr>
          <w:rFonts w:ascii="Times New Roman" w:hAnsi="Times New Roman" w:eastAsia="黑体"/>
          <w:b/>
          <w:color w:val="auto"/>
          <w:sz w:val="32"/>
        </w:rPr>
        <w:t>六、拨付账户确认</w:t>
      </w:r>
    </w:p>
    <w:p>
      <w:pPr>
        <w:spacing w:before="0" w:after="60" w:line="336" w:lineRule="auto"/>
        <w:ind w:firstLine="640" w:firstLineChars="200"/>
        <w:rPr>
          <w:color w:val="auto"/>
        </w:rPr>
      </w:pPr>
      <w:r>
        <w:rPr>
          <w:rFonts w:hint="eastAsia" w:ascii="Times New Roman" w:hAnsi="Times New Roman" w:eastAsia="仿宋_GB2312"/>
          <w:b w:val="0"/>
          <w:color w:val="auto"/>
          <w:sz w:val="32"/>
        </w:rPr>
        <w:t>本所</w:t>
      </w:r>
      <w:r>
        <w:rPr>
          <w:rFonts w:ascii="Times New Roman" w:hAnsi="Times New Roman" w:eastAsia="仿宋_GB2312"/>
          <w:b w:val="0"/>
          <w:color w:val="auto"/>
          <w:sz w:val="32"/>
        </w:rPr>
        <w:t>确认并同意，本次支持资金应当拨付至代表机构以其自己名义在深圳市前海合作区开立的下述银行账户：</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6"/>
        <w:gridCol w:w="6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288" w:lineRule="auto"/>
              <w:rPr>
                <w:color w:val="auto"/>
              </w:rPr>
            </w:pPr>
            <w:r>
              <w:rPr>
                <w:rFonts w:ascii="Times New Roman" w:hAnsi="Times New Roman" w:eastAsia="黑体"/>
                <w:b w:val="0"/>
                <w:color w:val="auto"/>
                <w:sz w:val="24"/>
              </w:rPr>
              <w:t>账户名称</w:t>
            </w:r>
          </w:p>
        </w:tc>
        <w:tc>
          <w:tcPr>
            <w:tcW w:w="6576" w:type="dxa"/>
          </w:tcPr>
          <w:p>
            <w:pPr>
              <w:spacing w:after="0" w:line="288" w:lineRule="auto"/>
              <w:rPr>
                <w:color w:val="auto"/>
              </w:rPr>
            </w:pPr>
            <w:r>
              <w:rPr>
                <w:rFonts w:ascii="Times New Roman" w:hAnsi="Times New Roman" w:eastAsia="仿宋_GB2312"/>
                <w:b w:val="0"/>
                <w:color w:val="auto"/>
                <w:sz w:val="24"/>
              </w:rPr>
              <w:t>（应当与代表机构名称一致）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288" w:lineRule="auto"/>
              <w:rPr>
                <w:color w:val="auto"/>
              </w:rPr>
            </w:pPr>
            <w:r>
              <w:rPr>
                <w:rFonts w:ascii="Times New Roman" w:hAnsi="Times New Roman" w:eastAsia="黑体"/>
                <w:b w:val="0"/>
                <w:color w:val="auto"/>
                <w:sz w:val="24"/>
              </w:rPr>
              <w:t>开户银行</w:t>
            </w:r>
          </w:p>
        </w:tc>
        <w:tc>
          <w:tcPr>
            <w:tcW w:w="6576" w:type="dxa"/>
          </w:tcPr>
          <w:p>
            <w:pPr>
              <w:spacing w:after="0" w:line="288" w:lineRule="auto"/>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288" w:lineRule="auto"/>
              <w:rPr>
                <w:color w:val="auto"/>
              </w:rPr>
            </w:pPr>
            <w:r>
              <w:rPr>
                <w:rFonts w:ascii="Times New Roman" w:hAnsi="Times New Roman" w:eastAsia="黑体"/>
                <w:b w:val="0"/>
                <w:color w:val="auto"/>
                <w:sz w:val="24"/>
              </w:rPr>
              <w:t>账　　号</w:t>
            </w:r>
          </w:p>
        </w:tc>
        <w:tc>
          <w:tcPr>
            <w:tcW w:w="6576" w:type="dxa"/>
          </w:tcPr>
          <w:p>
            <w:pPr>
              <w:spacing w:after="0" w:line="288" w:lineRule="auto"/>
              <w:rPr>
                <w:color w:val="auto"/>
              </w:rPr>
            </w:pPr>
          </w:p>
        </w:tc>
      </w:tr>
    </w:tbl>
    <w:p>
      <w:pPr>
        <w:spacing w:before="60" w:after="120" w:line="336" w:lineRule="auto"/>
        <w:ind w:firstLine="640" w:firstLineChars="200"/>
        <w:rPr>
          <w:color w:val="auto"/>
        </w:rPr>
      </w:pPr>
      <w:r>
        <w:rPr>
          <w:rFonts w:hint="eastAsia" w:ascii="Times New Roman" w:hAnsi="Times New Roman" w:eastAsia="仿宋_GB2312"/>
          <w:b w:val="0"/>
          <w:color w:val="auto"/>
          <w:sz w:val="32"/>
        </w:rPr>
        <w:t>本所</w:t>
      </w:r>
      <w:r>
        <w:rPr>
          <w:rFonts w:ascii="Times New Roman" w:hAnsi="Times New Roman" w:eastAsia="仿宋_GB2312"/>
          <w:b w:val="0"/>
          <w:color w:val="auto"/>
          <w:sz w:val="32"/>
        </w:rPr>
        <w:t>确认该账户系代表机构依法开立并用于其在前海合作区的业务结算。</w:t>
      </w:r>
    </w:p>
    <w:p>
      <w:pPr>
        <w:spacing w:before="120" w:after="40" w:line="360" w:lineRule="auto"/>
        <w:ind w:firstLine="640"/>
        <w:rPr>
          <w:color w:val="auto"/>
        </w:rPr>
      </w:pPr>
      <w:r>
        <w:rPr>
          <w:rFonts w:ascii="Times New Roman" w:hAnsi="Times New Roman" w:eastAsia="黑体"/>
          <w:b/>
          <w:color w:val="auto"/>
          <w:sz w:val="32"/>
        </w:rPr>
        <w:t>七、责任承诺</w:t>
      </w:r>
    </w:p>
    <w:p>
      <w:pPr>
        <w:spacing w:before="0" w:after="0" w:line="336" w:lineRule="auto"/>
        <w:ind w:firstLine="640" w:firstLineChars="200"/>
        <w:rPr>
          <w:color w:val="auto"/>
        </w:rPr>
      </w:pPr>
      <w:r>
        <w:rPr>
          <w:rFonts w:ascii="Times New Roman" w:hAnsi="Times New Roman" w:eastAsia="仿宋_GB2312"/>
          <w:b w:val="0"/>
          <w:color w:val="auto"/>
          <w:sz w:val="32"/>
        </w:rPr>
        <w:t>（一）</w:t>
      </w:r>
      <w:r>
        <w:rPr>
          <w:rFonts w:hint="eastAsia" w:ascii="Times New Roman" w:hAnsi="Times New Roman" w:eastAsia="仿宋_GB2312"/>
          <w:b w:val="0"/>
          <w:color w:val="auto"/>
          <w:sz w:val="32"/>
        </w:rPr>
        <w:t>本所</w:t>
      </w:r>
      <w:r>
        <w:rPr>
          <w:rFonts w:ascii="Times New Roman" w:hAnsi="Times New Roman" w:eastAsia="仿宋_GB2312"/>
          <w:b w:val="0"/>
          <w:color w:val="auto"/>
          <w:sz w:val="32"/>
        </w:rPr>
        <w:t>确认，代表机构系</w:t>
      </w:r>
      <w:r>
        <w:rPr>
          <w:rFonts w:hint="eastAsia" w:ascii="Times New Roman" w:hAnsi="Times New Roman" w:eastAsia="仿宋_GB2312"/>
          <w:color w:val="auto"/>
          <w:sz w:val="32"/>
        </w:rPr>
        <w:t>本所</w:t>
      </w:r>
      <w:r>
        <w:rPr>
          <w:rFonts w:ascii="Times New Roman" w:hAnsi="Times New Roman" w:eastAsia="仿宋_GB2312"/>
          <w:b w:val="0"/>
          <w:color w:val="auto"/>
          <w:sz w:val="32"/>
        </w:rPr>
        <w:t>依法设立的分支机构，代表机构就本次申报实施的行为视同</w:t>
      </w:r>
      <w:r>
        <w:rPr>
          <w:rFonts w:hint="eastAsia" w:ascii="Times New Roman" w:hAnsi="Times New Roman" w:eastAsia="仿宋_GB2312"/>
          <w:b w:val="0"/>
          <w:color w:val="auto"/>
          <w:sz w:val="32"/>
        </w:rPr>
        <w:t>本所</w:t>
      </w:r>
      <w:r>
        <w:rPr>
          <w:rFonts w:ascii="Times New Roman" w:hAnsi="Times New Roman" w:eastAsia="仿宋_GB2312"/>
          <w:b w:val="0"/>
          <w:color w:val="auto"/>
          <w:sz w:val="32"/>
        </w:rPr>
        <w:t>的行为，由此产生的民事责任由</w:t>
      </w:r>
      <w:r>
        <w:rPr>
          <w:rFonts w:hint="eastAsia" w:ascii="Times New Roman" w:hAnsi="Times New Roman" w:eastAsia="仿宋_GB2312"/>
          <w:color w:val="auto"/>
          <w:sz w:val="32"/>
        </w:rPr>
        <w:t>本所</w:t>
      </w:r>
      <w:r>
        <w:rPr>
          <w:rFonts w:ascii="Times New Roman" w:hAnsi="Times New Roman" w:eastAsia="仿宋_GB2312"/>
          <w:b w:val="0"/>
          <w:color w:val="auto"/>
          <w:sz w:val="32"/>
        </w:rPr>
        <w:t>承担。</w:t>
      </w:r>
    </w:p>
    <w:p>
      <w:pPr>
        <w:spacing w:before="0" w:after="0" w:line="336" w:lineRule="auto"/>
        <w:ind w:firstLine="640" w:firstLineChars="200"/>
        <w:rPr>
          <w:color w:val="auto"/>
        </w:rPr>
      </w:pPr>
      <w:r>
        <w:rPr>
          <w:rFonts w:ascii="Times New Roman" w:hAnsi="Times New Roman" w:eastAsia="仿宋_GB2312"/>
          <w:b w:val="0"/>
          <w:color w:val="auto"/>
          <w:sz w:val="32"/>
        </w:rPr>
        <w:t>（二）</w:t>
      </w:r>
      <w:r>
        <w:rPr>
          <w:rFonts w:hint="eastAsia" w:ascii="Times New Roman" w:hAnsi="Times New Roman" w:eastAsia="仿宋_GB2312"/>
          <w:b w:val="0"/>
          <w:color w:val="auto"/>
          <w:sz w:val="32"/>
        </w:rPr>
        <w:t>本所</w:t>
      </w:r>
      <w:r>
        <w:rPr>
          <w:rFonts w:ascii="Times New Roman" w:hAnsi="Times New Roman" w:eastAsia="仿宋_GB2312"/>
          <w:b w:val="0"/>
          <w:color w:val="auto"/>
          <w:sz w:val="32"/>
        </w:rPr>
        <w:t>保证代表机构提交的全部申报材料真实、准确、完整、合法，不存在伪造、变造、隐瞒或者虚假记载。</w:t>
      </w:r>
    </w:p>
    <w:p>
      <w:pPr>
        <w:spacing w:before="0" w:after="0" w:line="336" w:lineRule="auto"/>
        <w:ind w:firstLine="640" w:firstLineChars="200"/>
        <w:rPr>
          <w:color w:val="auto"/>
        </w:rPr>
      </w:pPr>
      <w:r>
        <w:rPr>
          <w:rFonts w:ascii="Times New Roman" w:hAnsi="Times New Roman" w:eastAsia="仿宋_GB2312"/>
          <w:b w:val="0"/>
          <w:color w:val="auto"/>
          <w:sz w:val="32"/>
        </w:rPr>
        <w:t>（三）代表机构存在弄虚作假、以其他不正当手段骗取支持资金或者拒绝配合监督检查情形的，</w:t>
      </w:r>
      <w:r>
        <w:rPr>
          <w:rFonts w:hint="eastAsia" w:ascii="Times New Roman" w:hAnsi="Times New Roman" w:eastAsia="仿宋_GB2312"/>
          <w:b w:val="0"/>
          <w:color w:val="auto"/>
          <w:sz w:val="32"/>
        </w:rPr>
        <w:t>本所</w:t>
      </w:r>
      <w:r>
        <w:rPr>
          <w:rFonts w:ascii="Times New Roman" w:hAnsi="Times New Roman" w:eastAsia="仿宋_GB2312"/>
          <w:b w:val="0"/>
          <w:color w:val="auto"/>
          <w:sz w:val="32"/>
        </w:rPr>
        <w:t>同意依《支持办法》第二十七条收回已拨付的支持资金，并按当期贷款市场报价利率（LPR）支付利息，同时接受贵局依法采取的惩戒措施；涉嫌犯罪的，同意依法移送司法机关处理。</w:t>
      </w:r>
    </w:p>
    <w:p>
      <w:pPr>
        <w:spacing w:before="0" w:after="0" w:line="336" w:lineRule="auto"/>
        <w:ind w:firstLine="640" w:firstLineChars="200"/>
        <w:rPr>
          <w:color w:val="auto"/>
        </w:rPr>
      </w:pPr>
      <w:r>
        <w:rPr>
          <w:rFonts w:ascii="Times New Roman" w:hAnsi="Times New Roman" w:eastAsia="仿宋_GB2312"/>
          <w:b w:val="0"/>
          <w:color w:val="auto"/>
          <w:sz w:val="32"/>
        </w:rPr>
        <w:t>（四）代表机构管理的财产不足以承担前款责任的，由</w:t>
      </w:r>
      <w:r>
        <w:rPr>
          <w:rFonts w:hint="eastAsia" w:ascii="Times New Roman" w:hAnsi="Times New Roman" w:eastAsia="仿宋_GB2312"/>
          <w:b w:val="0"/>
          <w:color w:val="auto"/>
          <w:sz w:val="32"/>
        </w:rPr>
        <w:t>本所</w:t>
      </w:r>
      <w:r>
        <w:rPr>
          <w:rFonts w:ascii="Times New Roman" w:hAnsi="Times New Roman" w:eastAsia="仿宋_GB2312"/>
          <w:b w:val="0"/>
          <w:color w:val="auto"/>
          <w:sz w:val="32"/>
        </w:rPr>
        <w:t>承担；代表机构被撤销、注销、吊销执业许可证的，不影响</w:t>
      </w:r>
      <w:r>
        <w:rPr>
          <w:rFonts w:hint="eastAsia" w:ascii="Times New Roman" w:hAnsi="Times New Roman" w:eastAsia="仿宋_GB2312"/>
          <w:b w:val="0"/>
          <w:color w:val="auto"/>
          <w:sz w:val="32"/>
        </w:rPr>
        <w:t>本所</w:t>
      </w:r>
      <w:r>
        <w:rPr>
          <w:rFonts w:ascii="Times New Roman" w:hAnsi="Times New Roman" w:eastAsia="仿宋_GB2312"/>
          <w:b w:val="0"/>
          <w:color w:val="auto"/>
          <w:sz w:val="32"/>
        </w:rPr>
        <w:t>在本同意书项下的责任。</w:t>
      </w:r>
    </w:p>
    <w:p>
      <w:pPr>
        <w:spacing w:before="120" w:after="40" w:line="360" w:lineRule="auto"/>
        <w:ind w:firstLine="640"/>
        <w:rPr>
          <w:color w:val="auto"/>
        </w:rPr>
      </w:pPr>
      <w:r>
        <w:rPr>
          <w:rFonts w:ascii="Times New Roman" w:hAnsi="Times New Roman" w:eastAsia="黑体"/>
          <w:b/>
          <w:color w:val="auto"/>
          <w:sz w:val="32"/>
        </w:rPr>
        <w:t>八、法律适用与争议解决</w:t>
      </w:r>
    </w:p>
    <w:p>
      <w:pPr>
        <w:spacing w:before="0" w:after="0" w:line="336" w:lineRule="auto"/>
        <w:ind w:firstLine="640" w:firstLineChars="200"/>
        <w:rPr>
          <w:color w:val="auto"/>
        </w:rPr>
      </w:pPr>
      <w:r>
        <w:rPr>
          <w:rFonts w:ascii="Times New Roman" w:hAnsi="Times New Roman" w:eastAsia="仿宋_GB2312"/>
          <w:b w:val="0"/>
          <w:color w:val="auto"/>
          <w:sz w:val="32"/>
        </w:rPr>
        <w:t>（一）本同意书的成立、效力、解释、履行及争议解决，</w:t>
      </w:r>
      <w:bookmarkStart w:id="0" w:name="OLE_LINK1"/>
      <w:r>
        <w:rPr>
          <w:rFonts w:ascii="Times New Roman" w:hAnsi="Times New Roman" w:eastAsia="仿宋_GB2312"/>
          <w:b w:val="0"/>
          <w:color w:val="auto"/>
          <w:sz w:val="32"/>
        </w:rPr>
        <w:t>适用中华人民共和国法律</w:t>
      </w:r>
      <w:bookmarkEnd w:id="0"/>
      <w:r>
        <w:rPr>
          <w:rFonts w:ascii="Times New Roman" w:hAnsi="Times New Roman" w:eastAsia="仿宋_GB2312"/>
          <w:b w:val="0"/>
          <w:color w:val="auto"/>
          <w:sz w:val="32"/>
        </w:rPr>
        <w:t>。</w:t>
      </w:r>
    </w:p>
    <w:p>
      <w:pPr>
        <w:spacing w:before="0" w:after="0" w:line="336" w:lineRule="auto"/>
        <w:ind w:firstLine="640" w:firstLineChars="200"/>
        <w:rPr>
          <w:color w:val="auto"/>
        </w:rPr>
      </w:pPr>
      <w:r>
        <w:rPr>
          <w:rFonts w:ascii="Times New Roman" w:hAnsi="Times New Roman" w:eastAsia="仿宋_GB2312"/>
          <w:b w:val="0"/>
          <w:color w:val="auto"/>
          <w:sz w:val="32"/>
        </w:rPr>
        <w:t>（二）因本同意书项下民事责任（包括资金返还、利息支付及损害赔偿）发生的争议，应当友好协商解决；协商不成</w:t>
      </w:r>
      <w:r>
        <w:rPr>
          <w:rFonts w:hint="eastAsia" w:ascii="Times New Roman" w:hAnsi="Times New Roman" w:eastAsia="仿宋_GB2312"/>
          <w:b w:val="0"/>
          <w:color w:val="auto"/>
          <w:sz w:val="32"/>
          <w:lang w:eastAsia="zh-CN"/>
        </w:rPr>
        <w:t>应向深圳</w:t>
      </w:r>
      <w:r>
        <w:rPr>
          <w:rFonts w:hint="eastAsia" w:ascii="Times New Roman" w:hAnsi="Times New Roman" w:eastAsia="仿宋_GB2312"/>
          <w:b w:val="0"/>
          <w:color w:val="auto"/>
          <w:sz w:val="32"/>
        </w:rPr>
        <w:t>前海合作区人民法院提起诉讼。</w:t>
      </w:r>
    </w:p>
    <w:p>
      <w:pPr>
        <w:spacing w:before="120" w:after="40" w:line="360" w:lineRule="auto"/>
        <w:ind w:firstLine="640"/>
        <w:rPr>
          <w:color w:val="auto"/>
        </w:rPr>
      </w:pPr>
      <w:r>
        <w:rPr>
          <w:rFonts w:ascii="Times New Roman" w:hAnsi="Times New Roman" w:eastAsia="黑体"/>
          <w:b/>
          <w:color w:val="auto"/>
          <w:sz w:val="32"/>
        </w:rPr>
        <w:t>九、文本与生效</w:t>
      </w:r>
    </w:p>
    <w:p>
      <w:pPr>
        <w:spacing w:before="0" w:after="0" w:line="336" w:lineRule="auto"/>
        <w:ind w:firstLine="640" w:firstLineChars="200"/>
        <w:rPr>
          <w:color w:val="auto"/>
        </w:rPr>
      </w:pPr>
      <w:r>
        <w:rPr>
          <w:rFonts w:ascii="Times New Roman" w:hAnsi="Times New Roman" w:eastAsia="仿宋_GB2312"/>
          <w:b w:val="0"/>
          <w:color w:val="auto"/>
          <w:sz w:val="32"/>
        </w:rPr>
        <w:t>（一）本同意书自</w:t>
      </w:r>
      <w:r>
        <w:rPr>
          <w:rFonts w:hint="eastAsia" w:ascii="Times New Roman" w:hAnsi="Times New Roman" w:eastAsia="仿宋_GB2312"/>
          <w:b w:val="0"/>
          <w:color w:val="auto"/>
          <w:sz w:val="32"/>
        </w:rPr>
        <w:t>本所</w:t>
      </w:r>
      <w:r>
        <w:rPr>
          <w:rFonts w:ascii="Times New Roman" w:hAnsi="Times New Roman" w:eastAsia="仿宋_GB2312"/>
          <w:b w:val="0"/>
          <w:color w:val="auto"/>
          <w:sz w:val="32"/>
        </w:rPr>
        <w:t>授权签署人签字并加盖印章之日起生效。</w:t>
      </w:r>
    </w:p>
    <w:p>
      <w:pPr>
        <w:spacing w:before="0" w:after="200" w:line="336" w:lineRule="auto"/>
        <w:ind w:firstLine="640" w:firstLineChars="200"/>
        <w:rPr>
          <w:rFonts w:ascii="Times New Roman" w:hAnsi="Times New Roman" w:eastAsia="仿宋_GB2312"/>
          <w:b w:val="0"/>
          <w:color w:val="auto"/>
          <w:sz w:val="32"/>
        </w:rPr>
      </w:pPr>
      <w:r>
        <w:rPr>
          <w:rFonts w:ascii="Times New Roman" w:hAnsi="Times New Roman" w:eastAsia="仿宋_GB2312"/>
          <w:b w:val="0"/>
          <w:color w:val="auto"/>
          <w:sz w:val="32"/>
        </w:rPr>
        <w:t>（二）本同意书系由境外主体出具，应当依《申报指南》第六条第（三）项的规定办理公证、认证（海牙成员国适用海牙认证）手续。</w:t>
      </w:r>
    </w:p>
    <w:p>
      <w:pPr>
        <w:rPr>
          <w:rFonts w:ascii="Times New Roman" w:hAnsi="Times New Roman" w:eastAsia="仿宋_GB2312"/>
          <w:b w:val="0"/>
          <w:color w:val="auto"/>
          <w:sz w:val="32"/>
        </w:rPr>
      </w:pPr>
      <w:r>
        <w:rPr>
          <w:rFonts w:ascii="Times New Roman" w:hAnsi="Times New Roman" w:eastAsia="仿宋_GB2312"/>
          <w:b w:val="0"/>
          <w:color w:val="auto"/>
          <w:sz w:val="32"/>
        </w:rPr>
        <w:br w:type="page"/>
      </w:r>
    </w:p>
    <w:p>
      <w:pPr>
        <w:spacing w:before="0" w:after="160" w:line="360" w:lineRule="auto"/>
        <w:ind w:firstLine="560" w:firstLineChars="200"/>
        <w:rPr>
          <w:color w:val="auto"/>
        </w:rPr>
      </w:pPr>
      <w:r>
        <w:rPr>
          <w:rFonts w:ascii="Times New Roman" w:hAnsi="Times New Roman" w:eastAsia="仿宋_GB2312"/>
          <w:b w:val="0"/>
          <w:color w:val="auto"/>
          <w:sz w:val="28"/>
        </w:rPr>
        <w:t>（以下无正文，为签署页）</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9"/>
        <w:gridCol w:w="64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384" w:lineRule="auto"/>
              <w:rPr>
                <w:color w:val="auto"/>
              </w:rPr>
            </w:pPr>
            <w:r>
              <w:rPr>
                <w:rFonts w:hint="eastAsia" w:ascii="Times New Roman" w:hAnsi="Times New Roman" w:eastAsia="黑体"/>
                <w:color w:val="auto"/>
                <w:sz w:val="24"/>
              </w:rPr>
              <w:t>本所</w:t>
            </w:r>
            <w:r>
              <w:rPr>
                <w:rFonts w:hint="eastAsia" w:ascii="Times New Roman" w:hAnsi="Times New Roman" w:eastAsia="黑体"/>
                <w:b w:val="0"/>
                <w:color w:val="auto"/>
                <w:sz w:val="24"/>
                <w:lang w:val="en-US" w:eastAsia="zh-CN"/>
              </w:rPr>
              <w:t>]</w:t>
            </w:r>
            <w:r>
              <w:rPr>
                <w:rFonts w:ascii="Times New Roman" w:hAnsi="Times New Roman" w:eastAsia="黑体"/>
                <w:b w:val="0"/>
                <w:color w:val="auto"/>
                <w:sz w:val="24"/>
              </w:rPr>
              <w:t>（盖章）</w:t>
            </w:r>
          </w:p>
        </w:tc>
        <w:tc>
          <w:tcPr>
            <w:tcW w:w="6576" w:type="dxa"/>
          </w:tcPr>
          <w:p>
            <w:pPr>
              <w:spacing w:after="0" w:line="384" w:lineRule="auto"/>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384" w:lineRule="auto"/>
              <w:rPr>
                <w:color w:val="auto"/>
              </w:rPr>
            </w:pPr>
            <w:r>
              <w:rPr>
                <w:rFonts w:hint="eastAsia" w:ascii="Times New Roman" w:hAnsi="Times New Roman" w:eastAsia="黑体"/>
                <w:b w:val="0"/>
                <w:color w:val="auto"/>
                <w:sz w:val="24"/>
                <w:lang w:eastAsia="zh-CN"/>
              </w:rPr>
              <w:t>负责</w:t>
            </w:r>
            <w:r>
              <w:rPr>
                <w:rFonts w:ascii="Times New Roman" w:hAnsi="Times New Roman" w:eastAsia="黑体"/>
                <w:b w:val="0"/>
                <w:color w:val="auto"/>
                <w:sz w:val="24"/>
              </w:rPr>
              <w:t>人（签字）</w:t>
            </w:r>
          </w:p>
        </w:tc>
        <w:tc>
          <w:tcPr>
            <w:tcW w:w="6576" w:type="dxa"/>
          </w:tcPr>
          <w:p>
            <w:pPr>
              <w:spacing w:after="0" w:line="384" w:lineRule="auto"/>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384" w:lineRule="auto"/>
              <w:rPr>
                <w:color w:val="auto"/>
              </w:rPr>
            </w:pPr>
            <w:r>
              <w:rPr>
                <w:rFonts w:ascii="Times New Roman" w:hAnsi="Times New Roman" w:eastAsia="黑体"/>
                <w:b w:val="0"/>
                <w:color w:val="auto"/>
                <w:sz w:val="24"/>
              </w:rPr>
              <w:t>姓名及职务</w:t>
            </w:r>
          </w:p>
        </w:tc>
        <w:tc>
          <w:tcPr>
            <w:tcW w:w="6576" w:type="dxa"/>
          </w:tcPr>
          <w:p>
            <w:pPr>
              <w:spacing w:after="0" w:line="384" w:lineRule="auto"/>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384" w:lineRule="auto"/>
              <w:rPr>
                <w:color w:val="auto"/>
              </w:rPr>
            </w:pPr>
            <w:r>
              <w:rPr>
                <w:rFonts w:ascii="Times New Roman" w:hAnsi="Times New Roman" w:eastAsia="黑体"/>
                <w:b w:val="0"/>
                <w:color w:val="auto"/>
                <w:sz w:val="24"/>
              </w:rPr>
              <w:t>签署地</w:t>
            </w:r>
          </w:p>
        </w:tc>
        <w:tc>
          <w:tcPr>
            <w:tcW w:w="6576" w:type="dxa"/>
          </w:tcPr>
          <w:p>
            <w:pPr>
              <w:spacing w:after="0" w:line="384" w:lineRule="auto"/>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384" w:lineRule="auto"/>
              <w:rPr>
                <w:color w:val="auto"/>
              </w:rPr>
            </w:pPr>
            <w:r>
              <w:rPr>
                <w:rFonts w:ascii="Times New Roman" w:hAnsi="Times New Roman" w:eastAsia="黑体"/>
                <w:b w:val="0"/>
                <w:color w:val="auto"/>
                <w:sz w:val="24"/>
              </w:rPr>
              <w:t>签署日期</w:t>
            </w:r>
          </w:p>
        </w:tc>
        <w:tc>
          <w:tcPr>
            <w:tcW w:w="6576" w:type="dxa"/>
          </w:tcPr>
          <w:p>
            <w:pPr>
              <w:spacing w:after="0" w:line="384" w:lineRule="auto"/>
              <w:rPr>
                <w:color w:val="auto"/>
              </w:rPr>
            </w:pPr>
            <w:r>
              <w:rPr>
                <w:rFonts w:ascii="Times New Roman" w:hAnsi="Times New Roman" w:eastAsia="仿宋_GB2312"/>
                <w:b w:val="0"/>
                <w:color w:val="auto"/>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384" w:lineRule="auto"/>
              <w:rPr>
                <w:color w:val="auto"/>
              </w:rPr>
            </w:pPr>
            <w:r>
              <w:rPr>
                <w:rFonts w:ascii="Times New Roman" w:hAnsi="Times New Roman" w:eastAsia="黑体"/>
                <w:b w:val="0"/>
                <w:color w:val="auto"/>
                <w:sz w:val="24"/>
              </w:rPr>
              <w:t>代表机构确认（盖章）</w:t>
            </w:r>
          </w:p>
        </w:tc>
        <w:tc>
          <w:tcPr>
            <w:tcW w:w="6576" w:type="dxa"/>
          </w:tcPr>
          <w:p>
            <w:pPr>
              <w:spacing w:after="0" w:line="384" w:lineRule="auto"/>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384" w:lineRule="auto"/>
              <w:rPr>
                <w:color w:val="auto"/>
              </w:rPr>
            </w:pPr>
            <w:r>
              <w:rPr>
                <w:rFonts w:ascii="Times New Roman" w:hAnsi="Times New Roman" w:eastAsia="黑体"/>
                <w:b w:val="0"/>
                <w:color w:val="auto"/>
                <w:sz w:val="24"/>
              </w:rPr>
              <w:t>首席代表（签字）</w:t>
            </w:r>
          </w:p>
        </w:tc>
        <w:tc>
          <w:tcPr>
            <w:tcW w:w="6576" w:type="dxa"/>
          </w:tcPr>
          <w:p>
            <w:pPr>
              <w:spacing w:after="0" w:line="384" w:lineRule="auto"/>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tcPr>
          <w:p>
            <w:pPr>
              <w:spacing w:after="0" w:line="384" w:lineRule="auto"/>
              <w:rPr>
                <w:color w:val="auto"/>
              </w:rPr>
            </w:pPr>
            <w:r>
              <w:rPr>
                <w:rFonts w:ascii="Times New Roman" w:hAnsi="Times New Roman" w:eastAsia="黑体"/>
                <w:b w:val="0"/>
                <w:color w:val="auto"/>
                <w:sz w:val="24"/>
              </w:rPr>
              <w:t>确认日期</w:t>
            </w:r>
          </w:p>
        </w:tc>
        <w:tc>
          <w:tcPr>
            <w:tcW w:w="6576" w:type="dxa"/>
          </w:tcPr>
          <w:p>
            <w:pPr>
              <w:spacing w:after="0" w:line="384" w:lineRule="auto"/>
              <w:rPr>
                <w:color w:val="auto"/>
              </w:rPr>
            </w:pPr>
            <w:r>
              <w:rPr>
                <w:rFonts w:ascii="Times New Roman" w:hAnsi="Times New Roman" w:eastAsia="仿宋_GB2312"/>
                <w:b w:val="0"/>
                <w:color w:val="auto"/>
                <w:sz w:val="24"/>
              </w:rPr>
              <w:t>　　　　年　　月　　日</w:t>
            </w:r>
          </w:p>
        </w:tc>
      </w:tr>
    </w:tbl>
    <w:p>
      <w:pPr>
        <w:spacing w:before="200" w:after="80" w:line="360" w:lineRule="auto"/>
        <w:ind w:firstLine="640"/>
        <w:rPr>
          <w:color w:val="auto"/>
        </w:rPr>
      </w:pPr>
      <w:r>
        <w:rPr>
          <w:rFonts w:ascii="Times New Roman" w:hAnsi="Times New Roman" w:eastAsia="黑体"/>
          <w:b/>
          <w:color w:val="auto"/>
          <w:sz w:val="32"/>
        </w:rPr>
        <w:t>公证、认证栏</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67"/>
        <w:gridCol w:w="54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2" w:type="dxa"/>
          </w:tcPr>
          <w:p>
            <w:pPr>
              <w:spacing w:after="0" w:line="384" w:lineRule="auto"/>
              <w:rPr>
                <w:color w:val="auto"/>
              </w:rPr>
            </w:pPr>
            <w:r>
              <w:rPr>
                <w:rFonts w:ascii="Times New Roman" w:hAnsi="Times New Roman" w:eastAsia="黑体"/>
                <w:b w:val="0"/>
                <w:color w:val="auto"/>
                <w:sz w:val="24"/>
              </w:rPr>
              <w:t>公证机构（盖章）／公证人（签字）</w:t>
            </w:r>
          </w:p>
        </w:tc>
        <w:tc>
          <w:tcPr>
            <w:tcW w:w="5556" w:type="dxa"/>
          </w:tcPr>
          <w:p>
            <w:pPr>
              <w:spacing w:after="0" w:line="384" w:lineRule="auto"/>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2" w:type="dxa"/>
          </w:tcPr>
          <w:p>
            <w:pPr>
              <w:spacing w:after="0" w:line="384" w:lineRule="auto"/>
              <w:rPr>
                <w:color w:val="auto"/>
              </w:rPr>
            </w:pPr>
            <w:r>
              <w:rPr>
                <w:rFonts w:ascii="Times New Roman" w:hAnsi="Times New Roman" w:eastAsia="黑体"/>
                <w:b w:val="0"/>
                <w:color w:val="auto"/>
                <w:sz w:val="24"/>
              </w:rPr>
              <w:t>公证日期</w:t>
            </w:r>
          </w:p>
        </w:tc>
        <w:tc>
          <w:tcPr>
            <w:tcW w:w="5556" w:type="dxa"/>
          </w:tcPr>
          <w:p>
            <w:pPr>
              <w:spacing w:after="0" w:line="384" w:lineRule="auto"/>
              <w:rPr>
                <w:color w:val="auto"/>
              </w:rPr>
            </w:pPr>
            <w:r>
              <w:rPr>
                <w:rFonts w:ascii="Times New Roman" w:hAnsi="Times New Roman" w:eastAsia="仿宋_GB2312"/>
                <w:b w:val="0"/>
                <w:color w:val="auto"/>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402" w:type="dxa"/>
          </w:tcPr>
          <w:p>
            <w:pPr>
              <w:spacing w:after="0" w:line="384" w:lineRule="auto"/>
              <w:rPr>
                <w:color w:val="auto"/>
              </w:rPr>
            </w:pPr>
            <w:r>
              <w:rPr>
                <w:rFonts w:ascii="Times New Roman" w:hAnsi="Times New Roman" w:eastAsia="黑体"/>
                <w:b w:val="0"/>
                <w:color w:val="auto"/>
                <w:sz w:val="24"/>
              </w:rPr>
              <w:t>认证机关（使领馆或者海牙认证主管机关）</w:t>
            </w:r>
          </w:p>
        </w:tc>
        <w:tc>
          <w:tcPr>
            <w:tcW w:w="5556" w:type="dxa"/>
          </w:tcPr>
          <w:p>
            <w:pPr>
              <w:spacing w:after="0" w:line="384" w:lineRule="auto"/>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2" w:type="dxa"/>
          </w:tcPr>
          <w:p>
            <w:pPr>
              <w:spacing w:after="0" w:line="384" w:lineRule="auto"/>
              <w:rPr>
                <w:color w:val="auto"/>
              </w:rPr>
            </w:pPr>
            <w:r>
              <w:rPr>
                <w:rFonts w:ascii="Times New Roman" w:hAnsi="Times New Roman" w:eastAsia="黑体"/>
                <w:b w:val="0"/>
                <w:color w:val="auto"/>
                <w:sz w:val="24"/>
              </w:rPr>
              <w:t>认证日期</w:t>
            </w:r>
          </w:p>
        </w:tc>
        <w:tc>
          <w:tcPr>
            <w:tcW w:w="5556" w:type="dxa"/>
          </w:tcPr>
          <w:p>
            <w:pPr>
              <w:spacing w:after="0" w:line="384" w:lineRule="auto"/>
              <w:rPr>
                <w:color w:val="auto"/>
              </w:rPr>
            </w:pPr>
            <w:r>
              <w:rPr>
                <w:rFonts w:ascii="Times New Roman" w:hAnsi="Times New Roman" w:eastAsia="仿宋_GB2312"/>
                <w:b w:val="0"/>
                <w:color w:val="auto"/>
                <w:sz w:val="24"/>
              </w:rPr>
              <w:t>　　　　年　　月　　日</w:t>
            </w:r>
          </w:p>
        </w:tc>
      </w:tr>
    </w:tbl>
    <w:p>
      <w:pPr>
        <w:rPr>
          <w:color w:val="auto"/>
        </w:rPr>
      </w:pPr>
    </w:p>
    <w:sectPr>
      <w:footerReference r:id="rId5" w:type="default"/>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950178F"/>
    <w:rsid w:val="0B863B82"/>
    <w:rsid w:val="32F848AA"/>
    <w:rsid w:val="33033F14"/>
    <w:rsid w:val="38B8472B"/>
    <w:rsid w:val="3980371B"/>
    <w:rsid w:val="5D1857AB"/>
    <w:rsid w:val="64480A75"/>
    <w:rsid w:val="75F623E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2317</Words>
  <Characters>2330</Characters>
  <DocSecurity>0</DocSecurity>
  <Lines>0</Lines>
  <Paragraphs>0</Paragraphs>
  <ScaleCrop>false</ScaleCrop>
  <LinksUpToDate>false</LinksUpToDate>
  <CharactersWithSpaces>2402</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2026-10-10T03:17:00Z</cp:lastPrinted>
  <dcterms:created xsi:type="dcterms:W3CDTF">2013-12-23T23:15:00Z</dcterms:created>
  <dcterms:modified xsi:type="dcterms:W3CDTF">2026-10-20T03:33:46Z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129B270BEC4E461988555A02466A27A2</vt:lpwstr>
  </property>
  <property fmtid="{D5CDD505-2E9C-101B-9397-08002B2CF9AE}" pid="4" name="KSOTemplateDocerSaveRecord">
    <vt:lpwstr>eyJoZGlkIjoiZTNiMmJjMGUyMDNhMGI0MjllZTc4OTE3ODRjOTBjMWQiLCJ1c2VySWQiOiIyODk3MDE0MDUifQ==</vt:lpwstr>
  </property>
</Properties>
</file>