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5810"/>
      <w:bookmarkStart w:id="1" w:name="_Toc32562"/>
      <w:bookmarkStart w:id="2" w:name="_Toc13216"/>
      <w:bookmarkStart w:id="3" w:name="_Toc125127182"/>
      <w:r>
        <w:rPr>
          <w:rFonts w:hint="eastAsia" w:ascii="仿宋_GB2312" w:hAnsi="仿宋_GB2312" w:eastAsia="仿宋_GB2312" w:cs="仿宋_GB2312"/>
          <w:color w:val="auto"/>
          <w:sz w:val="32"/>
          <w:szCs w:val="32"/>
          <w:highlight w:val="none"/>
          <w:lang w:val="en-US" w:eastAsia="zh-CN"/>
        </w:rPr>
        <w:t>附件9</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2026年中央资金深圳市消费新业态新模式新场景试点（支持优质消费资源与知名IP跨界联名—“IP+”消费场景集聚区资助项目）申报指南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鼓励商业综合体、商圈街区等，汇聚符合社会主义核心价值观、具有正确价值导向的全球知名IP、国潮IP、历史文化IP、本地特色IP，打造具有特色和吸引力的“IP+”综合消费场景。</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15437"/>
      <w:bookmarkStart w:id="7" w:name="_Toc8852"/>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431"/>
      <w:bookmarkStart w:id="11" w:name="_Toc15307"/>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w:t>
      </w:r>
      <w:r>
        <w:rPr>
          <w:rFonts w:hint="default"/>
          <w:color w:val="auto"/>
          <w:highlight w:val="none"/>
          <w:lang w:val="en-US" w:eastAsia="zh-CN"/>
        </w:rPr>
        <w:t>项目</w:t>
      </w:r>
      <w:r>
        <w:rPr>
          <w:rFonts w:hint="eastAsia"/>
          <w:color w:val="auto"/>
          <w:highlight w:val="none"/>
          <w:lang w:val="en-US" w:eastAsia="zh-CN"/>
        </w:rPr>
        <w:t>须</w:t>
      </w:r>
      <w:r>
        <w:rPr>
          <w:rFonts w:hint="default"/>
          <w:color w:val="auto"/>
          <w:highlight w:val="none"/>
          <w:lang w:val="en-US" w:eastAsia="zh-CN"/>
        </w:rPr>
        <w:t>通过合法授权、整体规划、统一运营打造规模化IP消费场景集聚区</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集聚区内</w:t>
      </w:r>
      <w:r>
        <w:rPr>
          <w:rFonts w:hint="eastAsia"/>
          <w:color w:val="auto"/>
          <w:highlight w:val="none"/>
          <w:lang w:val="en-US" w:eastAsia="zh-CN"/>
        </w:rPr>
        <w:t>须</w:t>
      </w:r>
      <w:r>
        <w:rPr>
          <w:rFonts w:hint="default"/>
          <w:color w:val="auto"/>
          <w:highlight w:val="none"/>
          <w:lang w:val="en-US" w:eastAsia="zh-CN"/>
        </w:rPr>
        <w:t>汇聚10家以上影视、游戏、动漫、国潮、历史文化等IP主题店铺</w:t>
      </w:r>
      <w:r>
        <w:rPr>
          <w:rFonts w:hint="eastAsia"/>
          <w:color w:val="auto"/>
          <w:highlight w:val="none"/>
          <w:lang w:val="en-US" w:eastAsia="zh-CN"/>
        </w:rPr>
        <w:t>，并具备覆盖</w:t>
      </w:r>
      <w:r>
        <w:rPr>
          <w:rFonts w:hint="default"/>
          <w:color w:val="auto"/>
          <w:highlight w:val="none"/>
          <w:lang w:val="en-US" w:eastAsia="zh-CN"/>
        </w:rPr>
        <w:t>零售、体验消费、数字内容消费、跨界联名消费、社交娱乐等2类以上IP衍生消费场景</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集聚区内月均提供服务次数不低于3万次</w:t>
      </w:r>
      <w:r>
        <w:rPr>
          <w:rFonts w:hint="eastAsia"/>
          <w:color w:val="auto"/>
          <w:highlight w:val="none"/>
          <w:lang w:val="en-US" w:eastAsia="zh-CN"/>
        </w:rPr>
        <w:t>（统计周期为2025年9月30日至申报受理前一个月月末；月均值按该期间实际运营数据计算，不足一个月的部分，按日均值折算为月均值）。</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支持商业综合体、商圈街区等载体，通过合法授权、整体规划、统一运营打造规模化IP消费场景集聚区</w:t>
      </w:r>
      <w:r>
        <w:rPr>
          <w:rStyle w:val="19"/>
          <w:rFonts w:hint="eastAsia" w:cs="仿宋_GB2312"/>
          <w:color w:val="auto"/>
          <w:sz w:val="32"/>
          <w:szCs w:val="32"/>
          <w:highlight w:val="none"/>
          <w:lang w:val="en-US" w:eastAsia="zh-CN"/>
        </w:rPr>
        <w:t>，</w:t>
      </w:r>
      <w:r>
        <w:rPr>
          <w:rFonts w:hint="eastAsia" w:ascii="仿宋_GB2312" w:eastAsia="仿宋_GB2312"/>
          <w:color w:val="auto"/>
          <w:highlight w:val="none"/>
          <w:lang w:val="en-US" w:eastAsia="zh-CN"/>
        </w:rPr>
        <w:t>按</w:t>
      </w:r>
      <w:r>
        <w:rPr>
          <w:rFonts w:hint="eastAsia"/>
          <w:color w:val="auto"/>
          <w:highlight w:val="none"/>
          <w:lang w:val="en-US" w:eastAsia="zh-CN"/>
        </w:rPr>
        <w:t>项目</w:t>
      </w:r>
      <w:r>
        <w:rPr>
          <w:rFonts w:hint="eastAsia" w:ascii="仿宋_GB2312" w:eastAsia="仿宋_GB2312"/>
          <w:color w:val="auto"/>
          <w:highlight w:val="none"/>
          <w:lang w:val="en-US" w:eastAsia="zh-CN"/>
        </w:rPr>
        <w:t>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15%给予资助，试点期间最高不超过200万元。</w:t>
      </w:r>
    </w:p>
    <w:p>
      <w:pPr>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2025年9月30日以来至申报日，申报主体打造规模化</w:t>
      </w:r>
      <w:r>
        <w:rPr>
          <w:rStyle w:val="19"/>
          <w:rFonts w:hint="eastAsia"/>
          <w:color w:val="auto"/>
          <w:sz w:val="32"/>
          <w:szCs w:val="32"/>
          <w:highlight w:val="none"/>
          <w:lang w:val="en-US" w:eastAsia="zh-CN"/>
        </w:rPr>
        <w:t>IP消费场景集聚区</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27028"/>
      <w:bookmarkStart w:id="15" w:name="_Toc7147"/>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优质消费资源与知名IP跨界联名—“IP+”消费场景集聚区资助项目）事项”—点击“一键申报”—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pPr>
        <w:bidi w:val="0"/>
        <w:rPr>
          <w:rFonts w:hint="eastAsia"/>
          <w:color w:val="auto"/>
          <w:highlight w:val="none"/>
          <w:lang w:val="en-US" w:eastAsia="zh-CN"/>
        </w:rPr>
      </w:pPr>
      <w:r>
        <w:rPr>
          <w:rFonts w:hint="eastAsia"/>
          <w:color w:val="auto"/>
          <w:highlight w:val="none"/>
          <w:lang w:val="en-US" w:eastAsia="zh-CN"/>
        </w:rPr>
        <w:t>2.专项资金项目投入明细表及佐证材料（详见项目申报书）。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授权与运营材料：相关IP授权协议或合作协议（须体现合法授权），整体规划及统一运营方案。</w:t>
      </w:r>
    </w:p>
    <w:p>
      <w:pPr>
        <w:bidi w:val="0"/>
        <w:rPr>
          <w:rFonts w:hint="default"/>
          <w:color w:val="auto"/>
          <w:highlight w:val="none"/>
          <w:lang w:val="en-US" w:eastAsia="zh-CN"/>
        </w:rPr>
      </w:pPr>
      <w:r>
        <w:rPr>
          <w:rFonts w:hint="eastAsia"/>
          <w:color w:val="auto"/>
          <w:highlight w:val="none"/>
          <w:lang w:val="en-US" w:eastAsia="zh-CN"/>
        </w:rPr>
        <w:t>3.集聚</w:t>
      </w:r>
      <w:r>
        <w:rPr>
          <w:rFonts w:hint="default"/>
          <w:color w:val="auto"/>
          <w:highlight w:val="none"/>
          <w:lang w:val="en-US" w:eastAsia="zh-CN"/>
        </w:rPr>
        <w:t>规模材料：IP主题店铺清单（含店铺名称、IP类型、合作方式），及店铺租赁合同或入驻协议（须体现不少于10家）。</w:t>
      </w:r>
    </w:p>
    <w:p>
      <w:pPr>
        <w:bidi w:val="0"/>
        <w:rPr>
          <w:rFonts w:hint="default"/>
          <w:color w:val="auto"/>
          <w:highlight w:val="none"/>
          <w:lang w:val="en-US" w:eastAsia="zh-CN"/>
        </w:rPr>
      </w:pPr>
      <w:r>
        <w:rPr>
          <w:rFonts w:hint="eastAsia"/>
          <w:color w:val="auto"/>
          <w:highlight w:val="none"/>
          <w:lang w:val="en-US" w:eastAsia="zh-CN"/>
        </w:rPr>
        <w:t>4.业态场景材料：说明已具备的IP衍生消费场景（至少2类），并简要描述场景内容。</w:t>
      </w:r>
    </w:p>
    <w:p>
      <w:pPr>
        <w:bidi w:val="0"/>
        <w:rPr>
          <w:rFonts w:hint="eastAsia"/>
          <w:color w:val="auto"/>
          <w:highlight w:val="none"/>
          <w:lang w:val="en-US" w:eastAsia="zh-CN"/>
        </w:rPr>
      </w:pPr>
      <w:r>
        <w:rPr>
          <w:rFonts w:hint="eastAsia"/>
          <w:color w:val="auto"/>
          <w:highlight w:val="none"/>
          <w:lang w:val="en-US" w:eastAsia="zh-CN"/>
        </w:rPr>
        <w:t>5.服务次数材料：后台服务记录、消费订单数据等（须体现不低于3万次）。</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20121"/>
      <w:bookmarkStart w:id="19" w:name="_Toc13760"/>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rPr>
          <w:rFonts w:hint="eastAsia" w:ascii="仿宋_GB2312" w:hAnsi="宋体" w:eastAsia="仿宋_GB2312" w:cs="宋体"/>
          <w:color w:val="auto"/>
          <w:kern w:val="0"/>
          <w:sz w:val="32"/>
          <w:szCs w:val="32"/>
          <w:highlight w:val="none"/>
          <w:lang w:val="en-US" w:eastAsia="zh-CN"/>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single"/>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9722"/>
      <w:bookmarkStart w:id="21" w:name="_Toc1376"/>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2137"/>
      <w:bookmarkStart w:id="23" w:name="_Toc161850809"/>
      <w:bookmarkStart w:id="24" w:name="_Toc125127183"/>
      <w:bookmarkStart w:id="25" w:name="_Toc10305"/>
      <w:r>
        <w:rPr>
          <w:rFonts w:hint="eastAsia" w:hAnsi="宋体" w:cs="宋体"/>
          <w:color w:val="000000" w:themeColor="text1"/>
          <w:kern w:val="0"/>
          <w:sz w:val="32"/>
          <w:szCs w:val="32"/>
          <w:highlight w:val="none"/>
          <w:u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1274"/>
      <w:bookmarkStart w:id="27" w:name="_Toc16198"/>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29872"/>
      <w:bookmarkStart w:id="31" w:name="_Toc32254"/>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7239"/>
      <w:bookmarkStart w:id="33" w:name="_Toc19920"/>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w:t>
      </w:r>
      <w:bookmarkStart w:id="40" w:name="_GoBack"/>
      <w:bookmarkEnd w:id="40"/>
      <w:r>
        <w:rPr>
          <w:rFonts w:hint="eastAsia"/>
          <w:color w:val="auto"/>
          <w:highlight w:val="none"/>
          <w:lang w:val="en-US" w:eastAsia="zh-CN"/>
        </w:rPr>
        <w:t>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rPr>
          <w:rFonts w:hint="eastAsia"/>
          <w:color w:val="auto"/>
          <w:highlight w:val="none"/>
        </w:rPr>
      </w:pPr>
    </w:p>
    <w:p>
      <w:pPr>
        <w:bidi w:val="0"/>
        <w:rPr>
          <w:rFonts w:hint="eastAsia"/>
          <w:color w:val="auto"/>
          <w:highlight w:val="none"/>
          <w:lang w:eastAsia="zh-CN"/>
        </w:rPr>
      </w:pPr>
      <w:r>
        <w:rPr>
          <w:rFonts w:hint="eastAsia"/>
          <w:color w:val="auto"/>
          <w:highlight w:val="none"/>
          <w:lang w:eastAsia="zh-CN"/>
        </w:rPr>
        <w:t>附录：名词解释</w:t>
      </w:r>
    </w:p>
    <w:p>
      <w:pPr>
        <w:bidi w:val="0"/>
        <w:ind w:firstLine="0" w:firstLineChars="0"/>
        <w:rPr>
          <w:rFonts w:hint="eastAsia"/>
          <w:color w:val="auto"/>
          <w:highlight w:val="none"/>
          <w:lang w:eastAsia="zh-CN"/>
        </w:rPr>
      </w:pPr>
      <w:r>
        <w:rPr>
          <w:rFonts w:hint="eastAsia"/>
          <w:color w:val="auto"/>
          <w:highlight w:val="none"/>
          <w:lang w:eastAsia="zh-CN"/>
        </w:rPr>
        <w:br w:type="page"/>
      </w:r>
      <w:r>
        <w:rPr>
          <w:rFonts w:hint="eastAsia"/>
          <w:color w:val="auto"/>
          <w:highlight w:val="none"/>
          <w:lang w:eastAsia="zh-CN"/>
        </w:rPr>
        <w:t>附</w:t>
      </w:r>
      <w:r>
        <w:rPr>
          <w:rFonts w:hint="eastAsia"/>
          <w:color w:val="auto"/>
          <w:highlight w:val="none"/>
          <w:lang w:val="en-US" w:eastAsia="zh-CN"/>
        </w:rPr>
        <w:t xml:space="preserve">  </w:t>
      </w:r>
      <w:r>
        <w:rPr>
          <w:rFonts w:hint="eastAsia"/>
          <w:color w:val="auto"/>
          <w:highlight w:val="none"/>
          <w:lang w:eastAsia="zh-CN"/>
        </w:rPr>
        <w:t>录</w:t>
      </w:r>
    </w:p>
    <w:p>
      <w:pPr>
        <w:bidi w:val="0"/>
        <w:ind w:firstLine="0" w:firstLineChars="0"/>
        <w:rPr>
          <w:rFonts w:hint="eastAsia"/>
          <w:color w:val="auto"/>
          <w:highlight w:val="none"/>
          <w:lang w:eastAsia="zh-CN"/>
        </w:rPr>
      </w:pPr>
    </w:p>
    <w:bookmarkEnd w:id="22"/>
    <w:bookmarkEnd w:id="23"/>
    <w:bookmarkEnd w:id="24"/>
    <w:bookmarkEnd w:id="25"/>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rPr>
          <w:rFonts w:ascii="仿宋_GB2312" w:hAnsi="仿宋_GB2312"/>
          <w:color w:val="auto"/>
          <w:highlight w:val="none"/>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31709-4295-4CF2-BF4D-C681D23E1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822FC9D-CE10-41B5-BA5A-CC3B27E17726}"/>
  </w:font>
  <w:font w:name="仿宋_GB2312">
    <w:panose1 w:val="02010609030101010101"/>
    <w:charset w:val="86"/>
    <w:family w:val="auto"/>
    <w:pitch w:val="default"/>
    <w:sig w:usb0="00000001" w:usb1="080E0000" w:usb2="00000000" w:usb3="00000000" w:csb0="00040000" w:csb1="00000000"/>
    <w:embedRegular r:id="rId3" w:fontKey="{46648A26-2F42-4BF8-8F80-906C7AB08521}"/>
  </w:font>
  <w:font w:name="仿宋">
    <w:panose1 w:val="02010609060101010101"/>
    <w:charset w:val="86"/>
    <w:family w:val="modern"/>
    <w:pitch w:val="default"/>
    <w:sig w:usb0="800002BF" w:usb1="38CF7CFA" w:usb2="00000016" w:usb3="00000000" w:csb0="00040001" w:csb1="00000000"/>
    <w:embedRegular r:id="rId4" w:fontKey="{833E7D0E-D413-4BBF-8DB4-FABC162FD3B0}"/>
  </w:font>
  <w:font w:name="方正小标宋简体">
    <w:panose1 w:val="03000509000000000000"/>
    <w:charset w:val="86"/>
    <w:family w:val="auto"/>
    <w:pitch w:val="default"/>
    <w:sig w:usb0="00000001" w:usb1="080E0000" w:usb2="00000000" w:usb3="00000000" w:csb0="00040000" w:csb1="00000000"/>
    <w:embedRegular r:id="rId5" w:fontKey="{6EAC100C-A861-4704-9DCA-F49F1BCDECF4}"/>
  </w:font>
  <w:font w:name="楷体">
    <w:panose1 w:val="02010609060101010101"/>
    <w:charset w:val="86"/>
    <w:family w:val="modern"/>
    <w:pitch w:val="default"/>
    <w:sig w:usb0="800002BF" w:usb1="38CF7CFA" w:usb2="00000016" w:usb3="00000000" w:csb0="00040001" w:csb1="00000000"/>
    <w:embedRegular r:id="rId6" w:fontKey="{DCBE1079-772F-40CB-9D3C-C7804059046B}"/>
  </w:font>
  <w:font w:name="楷体_GB2312">
    <w:panose1 w:val="02010609030101010101"/>
    <w:charset w:val="86"/>
    <w:family w:val="auto"/>
    <w:pitch w:val="default"/>
    <w:sig w:usb0="00000001" w:usb1="080E0000" w:usb2="00000000" w:usb3="00000000" w:csb0="00040000" w:csb1="00000000"/>
    <w:embedRegular r:id="rId7" w:fontKey="{EE9C4875-09D3-4A48-9AE1-538453F59C6C}"/>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2A09FA"/>
    <w:rsid w:val="01EC3436"/>
    <w:rsid w:val="02803A46"/>
    <w:rsid w:val="02CB1CF7"/>
    <w:rsid w:val="02DA63DE"/>
    <w:rsid w:val="02E93786"/>
    <w:rsid w:val="032C6A46"/>
    <w:rsid w:val="03B55433"/>
    <w:rsid w:val="04E7791B"/>
    <w:rsid w:val="05036B9E"/>
    <w:rsid w:val="052D305E"/>
    <w:rsid w:val="052E6828"/>
    <w:rsid w:val="05A02047"/>
    <w:rsid w:val="06426774"/>
    <w:rsid w:val="06825C75"/>
    <w:rsid w:val="068A4895"/>
    <w:rsid w:val="070F7027"/>
    <w:rsid w:val="080D6E43"/>
    <w:rsid w:val="08461CA3"/>
    <w:rsid w:val="08B76215"/>
    <w:rsid w:val="08D55524"/>
    <w:rsid w:val="09664528"/>
    <w:rsid w:val="0A2D6324"/>
    <w:rsid w:val="0A302337"/>
    <w:rsid w:val="0A58254D"/>
    <w:rsid w:val="0A6C5760"/>
    <w:rsid w:val="0B35692F"/>
    <w:rsid w:val="0B4456D1"/>
    <w:rsid w:val="0BAD1FAB"/>
    <w:rsid w:val="0BE1742C"/>
    <w:rsid w:val="0D0E36C4"/>
    <w:rsid w:val="0D1F0CED"/>
    <w:rsid w:val="0E0D0BC1"/>
    <w:rsid w:val="0E511A57"/>
    <w:rsid w:val="0F95719B"/>
    <w:rsid w:val="0FD33916"/>
    <w:rsid w:val="0FE131A1"/>
    <w:rsid w:val="0FED3255"/>
    <w:rsid w:val="10BF0BFF"/>
    <w:rsid w:val="10D762D3"/>
    <w:rsid w:val="11A73770"/>
    <w:rsid w:val="124226AB"/>
    <w:rsid w:val="126D73E5"/>
    <w:rsid w:val="13A40095"/>
    <w:rsid w:val="14053C83"/>
    <w:rsid w:val="15C958A9"/>
    <w:rsid w:val="160A19AA"/>
    <w:rsid w:val="163D2AB4"/>
    <w:rsid w:val="172A2DF8"/>
    <w:rsid w:val="17B005EC"/>
    <w:rsid w:val="185533C0"/>
    <w:rsid w:val="187E0EC3"/>
    <w:rsid w:val="18AB1F57"/>
    <w:rsid w:val="190653E0"/>
    <w:rsid w:val="197B53D3"/>
    <w:rsid w:val="1A595627"/>
    <w:rsid w:val="1BFE8A92"/>
    <w:rsid w:val="1C210334"/>
    <w:rsid w:val="1C964CCC"/>
    <w:rsid w:val="1CFC17D2"/>
    <w:rsid w:val="1EBE0883"/>
    <w:rsid w:val="1F9B5193"/>
    <w:rsid w:val="205A510F"/>
    <w:rsid w:val="21127D99"/>
    <w:rsid w:val="21A5207B"/>
    <w:rsid w:val="22916662"/>
    <w:rsid w:val="22C22819"/>
    <w:rsid w:val="246A3FA3"/>
    <w:rsid w:val="250D4784"/>
    <w:rsid w:val="26E72CF4"/>
    <w:rsid w:val="272E1910"/>
    <w:rsid w:val="27DE3269"/>
    <w:rsid w:val="2976170C"/>
    <w:rsid w:val="2A104310"/>
    <w:rsid w:val="2A1A1904"/>
    <w:rsid w:val="2A4B3E74"/>
    <w:rsid w:val="2B2A3A34"/>
    <w:rsid w:val="2BA068F1"/>
    <w:rsid w:val="2C2A1457"/>
    <w:rsid w:val="2CAE0A32"/>
    <w:rsid w:val="2D1C5E56"/>
    <w:rsid w:val="2F0A3862"/>
    <w:rsid w:val="2FFC0AFB"/>
    <w:rsid w:val="302C0287"/>
    <w:rsid w:val="31A95387"/>
    <w:rsid w:val="31B31F93"/>
    <w:rsid w:val="321653A8"/>
    <w:rsid w:val="322E20A6"/>
    <w:rsid w:val="329C19A3"/>
    <w:rsid w:val="32F52701"/>
    <w:rsid w:val="341A4C22"/>
    <w:rsid w:val="347B2CCE"/>
    <w:rsid w:val="352B3694"/>
    <w:rsid w:val="363C0287"/>
    <w:rsid w:val="3654545B"/>
    <w:rsid w:val="36565190"/>
    <w:rsid w:val="366C2500"/>
    <w:rsid w:val="368E3B6D"/>
    <w:rsid w:val="36DC0FF8"/>
    <w:rsid w:val="382C7B34"/>
    <w:rsid w:val="387303F9"/>
    <w:rsid w:val="3AE03440"/>
    <w:rsid w:val="3B0E3D0E"/>
    <w:rsid w:val="3BFC17F2"/>
    <w:rsid w:val="3C0C0B0D"/>
    <w:rsid w:val="3C7D3AC5"/>
    <w:rsid w:val="3CA8505F"/>
    <w:rsid w:val="3CFD6976"/>
    <w:rsid w:val="3D5D42F6"/>
    <w:rsid w:val="3DB808BA"/>
    <w:rsid w:val="3E1D0952"/>
    <w:rsid w:val="3ED5F460"/>
    <w:rsid w:val="3FAC643B"/>
    <w:rsid w:val="3FE9D1E7"/>
    <w:rsid w:val="407A2ECB"/>
    <w:rsid w:val="418D6C3A"/>
    <w:rsid w:val="423806ED"/>
    <w:rsid w:val="428230B1"/>
    <w:rsid w:val="437A5877"/>
    <w:rsid w:val="43BB3CEC"/>
    <w:rsid w:val="4412784D"/>
    <w:rsid w:val="44A91A1A"/>
    <w:rsid w:val="44D052C5"/>
    <w:rsid w:val="455C0989"/>
    <w:rsid w:val="46A70EF9"/>
    <w:rsid w:val="46AE1F3D"/>
    <w:rsid w:val="473C23B2"/>
    <w:rsid w:val="4743523B"/>
    <w:rsid w:val="474450E0"/>
    <w:rsid w:val="47781E40"/>
    <w:rsid w:val="48541414"/>
    <w:rsid w:val="4900762E"/>
    <w:rsid w:val="4A6B0082"/>
    <w:rsid w:val="4AB56AE2"/>
    <w:rsid w:val="4B0038EE"/>
    <w:rsid w:val="4B6E7935"/>
    <w:rsid w:val="4C8D05AE"/>
    <w:rsid w:val="4E7E74BD"/>
    <w:rsid w:val="4E805B64"/>
    <w:rsid w:val="4F214F20"/>
    <w:rsid w:val="4F9660BB"/>
    <w:rsid w:val="4FB87893"/>
    <w:rsid w:val="4FC2745B"/>
    <w:rsid w:val="4FF84459"/>
    <w:rsid w:val="509A0D5C"/>
    <w:rsid w:val="50CB0BE4"/>
    <w:rsid w:val="51A310A0"/>
    <w:rsid w:val="51A47BE3"/>
    <w:rsid w:val="521D607F"/>
    <w:rsid w:val="52252BFC"/>
    <w:rsid w:val="5297236D"/>
    <w:rsid w:val="531D6F4D"/>
    <w:rsid w:val="53F7263B"/>
    <w:rsid w:val="543117F2"/>
    <w:rsid w:val="54D06548"/>
    <w:rsid w:val="54E753F5"/>
    <w:rsid w:val="563F7F48"/>
    <w:rsid w:val="56F7427F"/>
    <w:rsid w:val="5779221D"/>
    <w:rsid w:val="584C4C5F"/>
    <w:rsid w:val="589B5008"/>
    <w:rsid w:val="58A326D8"/>
    <w:rsid w:val="59466376"/>
    <w:rsid w:val="5BF51433"/>
    <w:rsid w:val="5D3A2B61"/>
    <w:rsid w:val="5DF84388"/>
    <w:rsid w:val="5F6568F7"/>
    <w:rsid w:val="5FDA2383"/>
    <w:rsid w:val="5FFF8D5C"/>
    <w:rsid w:val="60C802BC"/>
    <w:rsid w:val="61DE0EB4"/>
    <w:rsid w:val="623151CA"/>
    <w:rsid w:val="63A419D8"/>
    <w:rsid w:val="63CB65D6"/>
    <w:rsid w:val="64D37E08"/>
    <w:rsid w:val="64DB7056"/>
    <w:rsid w:val="66982F4F"/>
    <w:rsid w:val="66F0546D"/>
    <w:rsid w:val="6888651F"/>
    <w:rsid w:val="6894168D"/>
    <w:rsid w:val="68EB6152"/>
    <w:rsid w:val="69B52798"/>
    <w:rsid w:val="6A7451AD"/>
    <w:rsid w:val="6AC14C27"/>
    <w:rsid w:val="6BC41409"/>
    <w:rsid w:val="6C030E4B"/>
    <w:rsid w:val="6C5C62E3"/>
    <w:rsid w:val="6CA515B1"/>
    <w:rsid w:val="6CAB30BC"/>
    <w:rsid w:val="6CED51AD"/>
    <w:rsid w:val="6D042BC1"/>
    <w:rsid w:val="6D6D6950"/>
    <w:rsid w:val="6FCC3E6E"/>
    <w:rsid w:val="6FEFB7EB"/>
    <w:rsid w:val="70C3256C"/>
    <w:rsid w:val="71D6011D"/>
    <w:rsid w:val="72694444"/>
    <w:rsid w:val="72AF14FA"/>
    <w:rsid w:val="73A0155B"/>
    <w:rsid w:val="741C5D1E"/>
    <w:rsid w:val="74F90479"/>
    <w:rsid w:val="750C1C31"/>
    <w:rsid w:val="7615566B"/>
    <w:rsid w:val="7625601A"/>
    <w:rsid w:val="767FBCD2"/>
    <w:rsid w:val="77BF249E"/>
    <w:rsid w:val="78D33F7B"/>
    <w:rsid w:val="798E36E0"/>
    <w:rsid w:val="7AA03EC1"/>
    <w:rsid w:val="7AA22367"/>
    <w:rsid w:val="7BFC3F56"/>
    <w:rsid w:val="7C1A6A34"/>
    <w:rsid w:val="7C4E4AC7"/>
    <w:rsid w:val="7CBE4AD3"/>
    <w:rsid w:val="7D1C7CE5"/>
    <w:rsid w:val="7DFB68B2"/>
    <w:rsid w:val="7F363046"/>
    <w:rsid w:val="7FBF5078"/>
    <w:rsid w:val="8DEDF766"/>
    <w:rsid w:val="8EFFBC18"/>
    <w:rsid w:val="B7F8930A"/>
    <w:rsid w:val="BBF7AD18"/>
    <w:rsid w:val="BEFCCEAC"/>
    <w:rsid w:val="BF3785A6"/>
    <w:rsid w:val="C7FF47EC"/>
    <w:rsid w:val="D5DFD50E"/>
    <w:rsid w:val="E6FBEE6C"/>
    <w:rsid w:val="F6DF613F"/>
    <w:rsid w:val="F7FFC602"/>
    <w:rsid w:val="FDD4C297"/>
    <w:rsid w:val="FE6ED611"/>
    <w:rsid w:val="FED79544"/>
    <w:rsid w:val="FFFF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3522</Words>
  <Characters>3686</Characters>
  <Lines>0</Lines>
  <Paragraphs>0</Paragraphs>
  <TotalTime>0</TotalTime>
  <ScaleCrop>false</ScaleCrop>
  <LinksUpToDate>false</LinksUpToDate>
  <CharactersWithSpaces>3689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2025-07-05T10:47:00Z</dcterms:created>
  <dc:creator>黄佩琳</dc:creator>
  <cp:lastModifiedBy>黎俊</cp:lastModifiedBy>
  <cp:lastPrinted>2026-03-15T14:46:00Z</cp:lastPrinted>
  <dcterms:modified xsi:type="dcterms:W3CDTF">2026-06-29T12:18:43Z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CB845166139647488EA4939EB7AB5B4B_13</vt:lpwstr>
  </property>
  <property fmtid="{D5CDD505-2E9C-101B-9397-08002B2CF9AE}" pid="4" name="KSOTemplateDocerSaveRecord">
    <vt:lpwstr>eyJoZGlkIjoiNTIyMTVkNWMyNjg0MmY3ZTZkZGYyNGZiNGI3MzdhYTgiLCJ1c2VySWQiOiI1NzU3NDk0NDQifQ==</vt:lpwstr>
  </property>
</Properties>
</file>