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宋体"/>
          <w:sz w:val="32"/>
          <w:szCs w:val="32"/>
          <w:highlight w:val="none"/>
        </w:rPr>
      </w:pPr>
      <w:r>
        <w:rPr>
          <w:rFonts w:hint="eastAsia" w:ascii="黑体" w:hAnsi="黑体" w:eastAsia="黑体" w:cs="宋体"/>
          <w:sz w:val="32"/>
          <w:szCs w:val="32"/>
          <w:highlight w:val="none"/>
        </w:rPr>
        <w:t>附件4</w:t>
      </w:r>
      <w:r>
        <w:rPr>
          <w:rFonts w:hint="eastAsia" w:ascii="黑体" w:hAnsi="黑体" w:eastAsia="黑体" w:cs="宋体"/>
          <w:sz w:val="32"/>
          <w:szCs w:val="32"/>
          <w:highlight w:val="none"/>
          <w:lang w:val="en-US" w:eastAsia="zh-CN"/>
        </w:rPr>
        <w:t>-7</w:t>
      </w:r>
      <w:r>
        <w:rPr>
          <w:rFonts w:hint="eastAsia" w:ascii="黑体" w:hAnsi="黑体" w:eastAsia="黑体" w:cs="宋体"/>
          <w:sz w:val="32"/>
          <w:szCs w:val="32"/>
          <w:highlight w:val="none"/>
        </w:rPr>
        <w:t xml:space="preserve"> 第十八条</w:t>
      </w:r>
    </w:p>
    <w:p>
      <w:pPr>
        <w:pStyle w:val="6"/>
        <w:rPr>
          <w:highlight w:val="none"/>
        </w:rPr>
      </w:pPr>
    </w:p>
    <w:p>
      <w:pPr>
        <w:pStyle w:val="6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bidi="ar"/>
        </w:rPr>
        <w:t>科技战略研究及信息服务机构建设方案</w:t>
      </w:r>
    </w:p>
    <w:tbl>
      <w:tblPr>
        <w:tblStyle w:val="11"/>
        <w:tblW w:w="9569" w:type="dxa"/>
        <w:tblInd w:w="-7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1"/>
        <w:gridCol w:w="4346"/>
        <w:gridCol w:w="31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</w:trPr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名称</w:t>
            </w:r>
          </w:p>
        </w:tc>
        <w:tc>
          <w:tcPr>
            <w:tcW w:w="7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95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32"/>
                <w:highlight w:val="none"/>
              </w:rPr>
              <w:t>建设主体名称及类型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" w:hRule="atLeast"/>
        </w:trPr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序号</w:t>
            </w:r>
          </w:p>
        </w:tc>
        <w:tc>
          <w:tcPr>
            <w:tcW w:w="4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名称</w:t>
            </w: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" w:hRule="atLeast"/>
        </w:trPr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1</w:t>
            </w:r>
          </w:p>
        </w:tc>
        <w:tc>
          <w:tcPr>
            <w:tcW w:w="4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" w:hRule="atLeast"/>
        </w:trPr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4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" w:hRule="atLeast"/>
        </w:trPr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3</w:t>
            </w:r>
          </w:p>
        </w:tc>
        <w:tc>
          <w:tcPr>
            <w:tcW w:w="4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" w:hRule="atLeast"/>
        </w:trPr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……</w:t>
            </w:r>
          </w:p>
        </w:tc>
        <w:tc>
          <w:tcPr>
            <w:tcW w:w="4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机构地址</w:t>
            </w:r>
          </w:p>
        </w:tc>
        <w:tc>
          <w:tcPr>
            <w:tcW w:w="7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成立日期</w:t>
            </w:r>
          </w:p>
        </w:tc>
        <w:tc>
          <w:tcPr>
            <w:tcW w:w="7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3" w:hRule="atLeast"/>
        </w:trPr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机构介绍（需包含项目背景、建设内容、建设投入及成效等）</w:t>
            </w:r>
          </w:p>
        </w:tc>
        <w:tc>
          <w:tcPr>
            <w:tcW w:w="75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</w:tbl>
    <w:p>
      <w:pPr>
        <w:jc w:val="both"/>
        <w:rPr>
          <w:highlight w:val="none"/>
        </w:rPr>
      </w:pPr>
    </w:p>
    <w:p>
      <w:pPr>
        <w:rPr>
          <w:highlight w:val="none"/>
        </w:rPr>
      </w:pP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ource Han Sans CN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jc w:val="left"/>
      <w:rPr>
        <w:rFonts w:ascii="Arial" w:hAnsi="Arial" w:cs="Arial"/>
        <w:sz w:val="18"/>
        <w:szCs w:val="21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2578100</wp:posOffset>
              </wp:positionH>
              <wp:positionV relativeFrom="paragraph">
                <wp:posOffset>2540</wp:posOffset>
              </wp:positionV>
              <wp:extent cx="190500" cy="3873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500" cy="387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29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3pt;margin-top:0.2pt;height:30.5pt;width:15pt;mso-position-horizontal-relative:margin;z-index:251659264;mso-width-relative:page;mso-height-relative:page;" filled="f" stroked="f" coordsize="21600,21600" o:gfxdata="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b7kqvtUAAAAHAQAADwAAAAAAAAABACAAAAAiAAAAZHJzL2Rvd25yZXYueG1s&#10;UEsBAhQAFAAAAAgAh07iQCMmAzY0AgAAYwQAAA4AAAAAAAAAAQAgAAAAJA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snapToGrid w:val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29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snapToGrid w:val="0"/>
      <w:jc w:val="left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jc w:val="left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9E60FA"/>
    <w:rsid w:val="029E60FA"/>
    <w:rsid w:val="03A034D8"/>
    <w:rsid w:val="27172166"/>
    <w:rsid w:val="2DEE0BF4"/>
    <w:rsid w:val="30CF1009"/>
    <w:rsid w:val="3BB851C8"/>
    <w:rsid w:val="3FD705A1"/>
    <w:rsid w:val="60826973"/>
    <w:rsid w:val="6F02187F"/>
    <w:rsid w:val="7C19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99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99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center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kern w:val="44"/>
      <w:sz w:val="44"/>
    </w:rPr>
  </w:style>
  <w:style w:type="paragraph" w:styleId="3">
    <w:name w:val="heading 2"/>
    <w:basedOn w:val="4"/>
    <w:next w:val="4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3">
    <w:name w:val="Default Paragraph Font"/>
    <w:semiHidden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_0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index 5"/>
    <w:basedOn w:val="1"/>
    <w:next w:val="1"/>
    <w:qFormat/>
    <w:uiPriority w:val="0"/>
    <w:pPr>
      <w:ind w:left="1680"/>
    </w:pPr>
    <w:rPr>
      <w:rFonts w:ascii="Calibri" w:hAnsi="Calibri" w:eastAsia="宋体" w:cs="Times New Roman"/>
      <w:szCs w:val="22"/>
    </w:rPr>
  </w:style>
  <w:style w:type="paragraph" w:styleId="6">
    <w:name w:val="Body Text"/>
    <w:basedOn w:val="1"/>
    <w:next w:val="1"/>
    <w:unhideWhenUsed/>
    <w:qFormat/>
    <w:uiPriority w:val="99"/>
    <w:pPr>
      <w:spacing w:after="120"/>
    </w:pPr>
  </w:style>
  <w:style w:type="paragraph" w:styleId="7">
    <w:name w:val="foot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index heading"/>
    <w:next w:val="10"/>
    <w:qFormat/>
    <w:uiPriority w:val="99"/>
    <w:pPr>
      <w:widowControl w:val="0"/>
      <w:jc w:val="both"/>
    </w:pPr>
    <w:rPr>
      <w:rFonts w:ascii="Arial" w:hAnsi="Arial" w:eastAsia="仿宋_GB2312" w:cs="Times New Roman"/>
      <w:b/>
      <w:kern w:val="2"/>
      <w:sz w:val="32"/>
      <w:szCs w:val="22"/>
      <w:lang w:val="en-US" w:eastAsia="zh-CN" w:bidi="ar-SA"/>
    </w:rPr>
  </w:style>
  <w:style w:type="paragraph" w:styleId="10">
    <w:name w:val="index 1"/>
    <w:next w:val="1"/>
    <w:qFormat/>
    <w:uiPriority w:val="99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2026-06-11T09:06:00Z</dcterms:created>
  <dc:creator>黎俊</dc:creator>
  <cp:lastModifiedBy>黎俊</cp:lastModifiedBy>
  <dcterms:modified xsi:type="dcterms:W3CDTF">2026-06-11T09:32:27Z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