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default" w:ascii="黑体" w:hAnsi="黑体" w:eastAsia="黑体" w:cs="黑体"/>
          <w:b w:val="0"/>
          <w:bCs w:val="0"/>
          <w:sz w:val="32"/>
          <w:szCs w:val="32"/>
        </w:rPr>
      </w:pPr>
      <w:r>
        <w:rPr>
          <w:rFonts w:hint="eastAsia" w:ascii="黑体" w:hAnsi="黑体" w:eastAsia="黑体" w:cs="黑体"/>
          <w:b w:val="0"/>
          <w:bCs w:val="0"/>
          <w:sz w:val="32"/>
          <w:szCs w:val="32"/>
        </w:rPr>
        <w:t>附件</w:t>
      </w:r>
      <w:r>
        <w:rPr>
          <w:rFonts w:hint="default" w:ascii="黑体" w:hAnsi="黑体" w:eastAsia="黑体" w:cs="黑体"/>
          <w:b w:val="0"/>
          <w:bCs w:val="0"/>
          <w:sz w:val="32"/>
          <w:szCs w:val="32"/>
        </w:rPr>
        <w:t>2</w:t>
      </w:r>
    </w:p>
    <w:p>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承诺书</w:t>
      </w:r>
    </w:p>
    <w:p>
      <w:pPr>
        <w:spacing w:line="560" w:lineRule="exact"/>
        <w:rPr>
          <w:rFonts w:hint="eastAsia" w:asci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eastAsia="仿宋_GB2312" w:cs="仿宋_GB2312"/>
          <w:bCs/>
          <w:sz w:val="32"/>
          <w:szCs w:val="32"/>
        </w:rPr>
      </w:pPr>
      <w:r>
        <w:rPr>
          <w:rFonts w:hint="eastAsia" w:ascii="仿宋_GB2312" w:eastAsia="仿宋_GB2312" w:cs="仿宋_GB2312"/>
          <w:bCs/>
          <w:sz w:val="32"/>
          <w:szCs w:val="32"/>
        </w:rPr>
        <w:t>深圳市前海深港现代服务业合作区管理局：</w:t>
      </w:r>
    </w:p>
    <w:p>
      <w:pPr>
        <w:spacing w:line="560" w:lineRule="exact"/>
        <w:ind w:firstLine="640" w:firstLineChars="200"/>
        <w:rPr>
          <w:rFonts w:hint="eastAsia" w:ascii="仿宋_GB2312" w:eastAsia="仿宋_GB2312" w:cs="仿宋_GB2312"/>
          <w:bCs/>
          <w:sz w:val="32"/>
          <w:szCs w:val="32"/>
        </w:rPr>
      </w:pPr>
      <w:r>
        <w:rPr>
          <w:rFonts w:hint="eastAsia" w:ascii="仿宋_GB2312" w:eastAsia="仿宋_GB2312" w:cs="仿宋_GB2312"/>
          <w:bCs/>
          <w:sz w:val="32"/>
          <w:szCs w:val="32"/>
        </w:rPr>
        <w:t>本单位已了解</w:t>
      </w:r>
      <w:r>
        <w:rPr>
          <w:rFonts w:hint="eastAsia" w:ascii="仿宋_GB2312" w:eastAsia="仿宋_GB2312" w:cs="仿宋_GB2312"/>
          <w:bCs/>
          <w:sz w:val="32"/>
          <w:szCs w:val="32"/>
          <w:lang w:val="en-US" w:eastAsia="zh-Hans"/>
        </w:rPr>
        <w:t>并知悉</w:t>
      </w:r>
      <w:r>
        <w:rPr>
          <w:rFonts w:hint="eastAsia" w:ascii="仿宋_GB2312" w:eastAsia="仿宋_GB2312" w:cs="仿宋_GB2312"/>
          <w:bCs/>
          <w:sz w:val="32"/>
          <w:szCs w:val="32"/>
        </w:rPr>
        <w:t>《</w:t>
      </w:r>
      <w:r>
        <w:rPr>
          <w:rFonts w:hint="default" w:ascii="仿宋_GB2312" w:hAnsi="仿宋" w:eastAsia="仿宋_GB2312" w:cs="仿宋"/>
          <w:color w:val="000000"/>
          <w:sz w:val="32"/>
          <w:szCs w:val="32"/>
          <w:shd w:val="clear" w:color="auto" w:fill="FFFFFF"/>
          <w:lang w:eastAsia="zh-Hans" w:bidi="ar"/>
        </w:rPr>
        <w:t>深圳市前海深港现代服务业合作区支持港澳医疗机构集聚发展办法</w:t>
      </w:r>
      <w:r>
        <w:rPr>
          <w:rFonts w:hint="eastAsia" w:ascii="仿宋_GB2312" w:hAnsi="仿宋" w:eastAsia="仿宋_GB2312" w:cs="仿宋"/>
          <w:color w:val="000000"/>
          <w:sz w:val="32"/>
          <w:szCs w:val="32"/>
          <w:shd w:val="clear" w:color="auto" w:fill="FFFFFF"/>
          <w:lang w:eastAsia="zh-CN" w:bidi="ar"/>
        </w:rPr>
        <w:t>（</w:t>
      </w:r>
      <w:r>
        <w:rPr>
          <w:rFonts w:hint="eastAsia" w:ascii="仿宋_GB2312" w:hAnsi="仿宋" w:eastAsia="仿宋_GB2312" w:cs="仿宋"/>
          <w:color w:val="000000"/>
          <w:sz w:val="32"/>
          <w:szCs w:val="32"/>
          <w:shd w:val="clear" w:color="auto" w:fill="FFFFFF"/>
          <w:lang w:val="en-US" w:eastAsia="zh-CN" w:bidi="ar"/>
        </w:rPr>
        <w:t>修订</w:t>
      </w:r>
      <w:r>
        <w:rPr>
          <w:rFonts w:hint="eastAsia" w:ascii="仿宋_GB2312" w:hAnsi="仿宋" w:eastAsia="仿宋_GB2312" w:cs="仿宋"/>
          <w:color w:val="000000"/>
          <w:sz w:val="32"/>
          <w:szCs w:val="32"/>
          <w:shd w:val="clear" w:color="auto" w:fill="FFFFFF"/>
          <w:lang w:eastAsia="zh-CN" w:bidi="ar"/>
        </w:rPr>
        <w:t>）</w:t>
      </w:r>
      <w:r>
        <w:rPr>
          <w:rFonts w:hint="eastAsia" w:ascii="仿宋_GB2312" w:eastAsia="仿宋_GB2312" w:cs="仿宋_GB2312"/>
          <w:bCs/>
          <w:sz w:val="32"/>
          <w:szCs w:val="32"/>
        </w:rPr>
        <w:t>》</w:t>
      </w:r>
      <w:r>
        <w:rPr>
          <w:rFonts w:hint="default" w:ascii="仿宋_GB2312" w:hAnsi="仿宋" w:eastAsia="仿宋_GB2312" w:cs="仿宋"/>
          <w:color w:val="000000"/>
          <w:sz w:val="32"/>
          <w:szCs w:val="32"/>
          <w:shd w:val="clear" w:color="auto" w:fill="FFFFFF"/>
          <w:lang w:eastAsia="zh-Hans" w:bidi="ar"/>
        </w:rPr>
        <w:t>（深前海规〔202</w:t>
      </w:r>
      <w:r>
        <w:rPr>
          <w:rFonts w:hint="eastAsia" w:ascii="仿宋_GB2312" w:hAnsi="仿宋" w:eastAsia="仿宋_GB2312" w:cs="仿宋"/>
          <w:color w:val="000000"/>
          <w:sz w:val="32"/>
          <w:szCs w:val="32"/>
          <w:shd w:val="clear" w:color="auto" w:fill="FFFFFF"/>
          <w:lang w:val="en-US" w:eastAsia="zh-CN" w:bidi="ar"/>
        </w:rPr>
        <w:t>6</w:t>
      </w:r>
      <w:r>
        <w:rPr>
          <w:rFonts w:hint="default" w:ascii="仿宋_GB2312" w:hAnsi="仿宋" w:eastAsia="仿宋_GB2312" w:cs="仿宋"/>
          <w:color w:val="auto"/>
          <w:sz w:val="32"/>
          <w:szCs w:val="32"/>
          <w:shd w:val="clear" w:color="auto" w:fill="FFFFFF"/>
          <w:lang w:eastAsia="zh-Hans" w:bidi="ar"/>
        </w:rPr>
        <w:t>〕</w:t>
      </w:r>
      <w:r>
        <w:rPr>
          <w:rFonts w:hint="eastAsia" w:ascii="仿宋_GB2312" w:hAnsi="仿宋" w:eastAsia="仿宋_GB2312" w:cs="仿宋"/>
          <w:color w:val="auto"/>
          <w:sz w:val="32"/>
          <w:szCs w:val="32"/>
          <w:shd w:val="clear" w:color="auto" w:fill="FFFFFF"/>
          <w:lang w:val="en-US" w:eastAsia="zh-CN" w:bidi="ar"/>
        </w:rPr>
        <w:t>2</w:t>
      </w:r>
      <w:r>
        <w:rPr>
          <w:rFonts w:hint="default" w:ascii="仿宋_GB2312" w:hAnsi="仿宋" w:eastAsia="仿宋_GB2312" w:cs="仿宋"/>
          <w:color w:val="000000"/>
          <w:sz w:val="32"/>
          <w:szCs w:val="32"/>
          <w:shd w:val="clear" w:color="auto" w:fill="FFFFFF"/>
          <w:lang w:eastAsia="zh-Hans" w:bidi="ar"/>
        </w:rPr>
        <w:t>号，</w:t>
      </w:r>
      <w:r>
        <w:rPr>
          <w:rFonts w:hint="eastAsia" w:ascii="仿宋_GB2312" w:eastAsia="仿宋_GB2312" w:cs="仿宋_GB2312"/>
          <w:bCs/>
          <w:sz w:val="32"/>
          <w:szCs w:val="32"/>
          <w:lang w:val="en-US" w:eastAsia="zh-Hans"/>
        </w:rPr>
        <w:t>以下简称</w:t>
      </w:r>
      <w:r>
        <w:rPr>
          <w:rFonts w:hint="eastAsia" w:ascii="仿宋_GB2312" w:eastAsia="仿宋_GB2312" w:cs="仿宋_GB2312"/>
          <w:bCs/>
          <w:sz w:val="32"/>
          <w:szCs w:val="32"/>
          <w:lang w:val="en-US" w:eastAsia="zh-CN"/>
        </w:rPr>
        <w:t>《</w:t>
      </w:r>
      <w:r>
        <w:rPr>
          <w:rFonts w:hint="eastAsia" w:ascii="仿宋_GB2312" w:eastAsia="仿宋_GB2312" w:cs="仿宋_GB2312"/>
          <w:bCs/>
          <w:sz w:val="32"/>
          <w:szCs w:val="32"/>
          <w:lang w:val="en-US" w:eastAsia="zh-Hans"/>
        </w:rPr>
        <w:t>办法</w:t>
      </w:r>
      <w:r>
        <w:rPr>
          <w:rFonts w:hint="eastAsia" w:ascii="仿宋_GB2312" w:eastAsia="仿宋_GB2312" w:cs="仿宋_GB2312"/>
          <w:bCs/>
          <w:sz w:val="32"/>
          <w:szCs w:val="32"/>
          <w:lang w:val="en-US" w:eastAsia="zh-CN"/>
        </w:rPr>
        <w:t>》</w:t>
      </w:r>
      <w:r>
        <w:rPr>
          <w:rFonts w:hint="eastAsia" w:ascii="仿宋_GB2312" w:eastAsia="仿宋_GB2312" w:cs="仿宋_GB2312"/>
          <w:bCs/>
          <w:sz w:val="32"/>
          <w:szCs w:val="32"/>
          <w:lang w:val="en-US" w:eastAsia="zh-Hans"/>
        </w:rPr>
        <w:t>）及申报指南的</w:t>
      </w:r>
      <w:r>
        <w:rPr>
          <w:rFonts w:hint="eastAsia" w:ascii="仿宋_GB2312" w:eastAsia="仿宋_GB2312" w:cs="仿宋_GB2312"/>
          <w:bCs/>
          <w:sz w:val="32"/>
          <w:szCs w:val="32"/>
        </w:rPr>
        <w:t>相关规定，</w:t>
      </w:r>
      <w:r>
        <w:rPr>
          <w:rFonts w:hint="eastAsia" w:ascii="仿宋_GB2312" w:eastAsia="仿宋_GB2312" w:cs="仿宋_GB2312"/>
          <w:bCs/>
          <w:sz w:val="32"/>
          <w:szCs w:val="32"/>
          <w:lang w:val="en-US" w:eastAsia="zh-Hans"/>
        </w:rPr>
        <w:t>并自愿申请相关扶持资金，</w:t>
      </w:r>
      <w:r>
        <w:rPr>
          <w:rFonts w:hint="eastAsia" w:ascii="仿宋_GB2312" w:eastAsia="仿宋_GB2312" w:cs="仿宋_GB2312"/>
          <w:bCs/>
          <w:sz w:val="32"/>
          <w:szCs w:val="32"/>
        </w:rPr>
        <w:t>现作</w:t>
      </w:r>
      <w:r>
        <w:rPr>
          <w:rFonts w:hint="eastAsia" w:ascii="仿宋_GB2312" w:eastAsia="仿宋_GB2312" w:cs="仿宋_GB2312"/>
          <w:bCs/>
          <w:sz w:val="32"/>
          <w:szCs w:val="32"/>
          <w:lang w:eastAsia="zh-CN"/>
        </w:rPr>
        <w:t>出</w:t>
      </w:r>
      <w:r>
        <w:rPr>
          <w:rFonts w:hint="eastAsia" w:ascii="仿宋_GB2312" w:eastAsia="仿宋_GB2312" w:cs="仿宋_GB2312"/>
          <w:bCs/>
          <w:sz w:val="32"/>
          <w:szCs w:val="32"/>
        </w:rPr>
        <w:t>以下承诺：</w:t>
      </w:r>
    </w:p>
    <w:p>
      <w:pPr>
        <w:spacing w:line="560" w:lineRule="exact"/>
        <w:ind w:firstLine="640" w:firstLineChars="200"/>
        <w:rPr>
          <w:rFonts w:hint="eastAsia" w:ascii="仿宋_GB2312" w:eastAsia="仿宋_GB2312" w:cs="仿宋_GB2312"/>
          <w:bCs/>
          <w:sz w:val="32"/>
          <w:szCs w:val="32"/>
        </w:rPr>
      </w:pPr>
      <w:r>
        <w:rPr>
          <w:rFonts w:hint="default" w:ascii="仿宋_GB2312" w:eastAsia="仿宋_GB2312" w:cs="仿宋_GB2312"/>
          <w:bCs/>
          <w:sz w:val="32"/>
          <w:szCs w:val="32"/>
        </w:rPr>
        <w:t>一、</w:t>
      </w:r>
      <w:r>
        <w:rPr>
          <w:rFonts w:hint="eastAsia" w:ascii="仿宋_GB2312" w:eastAsia="仿宋_GB2312" w:cs="仿宋_GB2312"/>
          <w:bCs/>
          <w:sz w:val="32"/>
          <w:szCs w:val="32"/>
        </w:rPr>
        <w:t>本单位在申报扶持</w:t>
      </w:r>
      <w:r>
        <w:rPr>
          <w:rFonts w:hint="eastAsia" w:ascii="仿宋_GB2312" w:eastAsia="仿宋_GB2312" w:cs="仿宋_GB2312"/>
          <w:bCs/>
          <w:sz w:val="32"/>
          <w:szCs w:val="32"/>
          <w:lang w:eastAsia="zh-CN"/>
        </w:rPr>
        <w:t>资金</w:t>
      </w:r>
      <w:r>
        <w:rPr>
          <w:rFonts w:hint="eastAsia" w:ascii="仿宋_GB2312" w:eastAsia="仿宋_GB2312" w:cs="仿宋_GB2312"/>
          <w:bCs/>
          <w:sz w:val="32"/>
          <w:szCs w:val="32"/>
        </w:rPr>
        <w:t>时</w:t>
      </w:r>
      <w:r>
        <w:rPr>
          <w:rFonts w:hint="eastAsia" w:ascii="仿宋_GB2312" w:eastAsia="仿宋_GB2312" w:cs="仿宋_GB2312"/>
          <w:bCs/>
          <w:sz w:val="32"/>
          <w:szCs w:val="32"/>
          <w:lang w:eastAsia="zh-CN"/>
        </w:rPr>
        <w:t>，</w:t>
      </w:r>
      <w:r>
        <w:rPr>
          <w:rFonts w:hint="eastAsia" w:ascii="仿宋_GB2312" w:eastAsia="仿宋_GB2312" w:cs="仿宋_GB2312"/>
          <w:bCs/>
          <w:sz w:val="32"/>
          <w:szCs w:val="32"/>
        </w:rPr>
        <w:t>未</w:t>
      </w:r>
      <w:r>
        <w:rPr>
          <w:rFonts w:hint="eastAsia" w:ascii="仿宋_GB2312" w:eastAsia="仿宋_GB2312" w:cs="仿宋_GB2312"/>
          <w:bCs/>
          <w:sz w:val="32"/>
          <w:szCs w:val="32"/>
          <w:lang w:eastAsia="zh-CN"/>
        </w:rPr>
        <w:t>被列入</w:t>
      </w:r>
      <w:r>
        <w:rPr>
          <w:rFonts w:hint="eastAsia" w:ascii="仿宋_GB2312" w:eastAsia="仿宋_GB2312" w:cs="仿宋_GB2312"/>
          <w:bCs/>
          <w:sz w:val="32"/>
          <w:szCs w:val="32"/>
        </w:rPr>
        <w:t>我市主管部门的“企业经营异常名录”、失信被执行人名单，无违法犯罪行为。</w:t>
      </w:r>
    </w:p>
    <w:p>
      <w:pPr>
        <w:pStyle w:val="3"/>
        <w:numPr>
          <w:ilvl w:val="0"/>
          <w:numId w:val="0"/>
        </w:numPr>
        <w:spacing w:after="0" w:line="560" w:lineRule="exact"/>
        <w:ind w:firstLine="640" w:firstLineChars="200"/>
        <w:rPr>
          <w:rFonts w:ascii="仿宋_GB2312" w:eastAsia="仿宋_GB2312" w:cs="仿宋_GB2312"/>
          <w:bCs/>
          <w:sz w:val="32"/>
          <w:szCs w:val="32"/>
        </w:rPr>
      </w:pPr>
      <w:r>
        <w:rPr>
          <w:rFonts w:hint="eastAsia" w:ascii="仿宋_GB2312" w:eastAsia="仿宋_GB2312" w:cs="仿宋_GB2312"/>
          <w:bCs/>
          <w:sz w:val="32"/>
          <w:szCs w:val="32"/>
          <w:lang w:eastAsia="zh-CN"/>
        </w:rPr>
        <w:t>二、</w:t>
      </w:r>
      <w:r>
        <w:rPr>
          <w:rFonts w:hint="eastAsia" w:ascii="仿宋_GB2312" w:eastAsia="仿宋_GB2312" w:cs="仿宋_GB2312"/>
          <w:bCs/>
          <w:sz w:val="32"/>
          <w:szCs w:val="32"/>
        </w:rPr>
        <w:t>本单位实际管理机构设</w:t>
      </w:r>
      <w:r>
        <w:rPr>
          <w:rFonts w:hint="eastAsia" w:ascii="仿宋_GB2312" w:eastAsia="仿宋_GB2312" w:cs="仿宋_GB2312"/>
          <w:bCs/>
          <w:sz w:val="32"/>
          <w:szCs w:val="32"/>
          <w:lang w:eastAsia="zh-CN"/>
        </w:rPr>
        <w:t>于</w:t>
      </w:r>
      <w:r>
        <w:rPr>
          <w:rFonts w:hint="eastAsia" w:ascii="仿宋_GB2312" w:eastAsia="仿宋_GB2312" w:cs="仿宋_GB2312"/>
          <w:bCs/>
          <w:sz w:val="32"/>
          <w:szCs w:val="32"/>
        </w:rPr>
        <w:t>前海合作区，并对机构生产经营、人员、账务、财产等实施实质性全面管理和控制。</w:t>
      </w:r>
    </w:p>
    <w:p>
      <w:pPr>
        <w:pStyle w:val="3"/>
        <w:numPr>
          <w:ilvl w:val="0"/>
          <w:numId w:val="0"/>
        </w:numPr>
        <w:spacing w:after="0" w:line="560" w:lineRule="exact"/>
        <w:ind w:firstLine="640" w:firstLineChars="200"/>
        <w:rPr>
          <w:rFonts w:hint="eastAsia" w:ascii="仿宋_GB2312" w:eastAsia="仿宋_GB2312" w:cs="仿宋_GB2312"/>
          <w:bCs/>
          <w:sz w:val="32"/>
          <w:szCs w:val="32"/>
          <w:lang w:val="en-US" w:eastAsia="zh-Hans"/>
        </w:rPr>
      </w:pPr>
      <w:r>
        <w:rPr>
          <w:rFonts w:hint="eastAsia" w:ascii="仿宋_GB2312" w:eastAsia="仿宋_GB2312" w:cs="仿宋_GB2312"/>
          <w:bCs/>
          <w:sz w:val="32"/>
          <w:szCs w:val="32"/>
          <w:lang w:eastAsia="zh-CN"/>
        </w:rPr>
        <w:t>三</w:t>
      </w:r>
      <w:r>
        <w:rPr>
          <w:rFonts w:ascii="仿宋_GB2312" w:eastAsia="仿宋_GB2312" w:cs="仿宋_GB2312"/>
          <w:bCs/>
          <w:sz w:val="32"/>
          <w:szCs w:val="32"/>
        </w:rPr>
        <w:t>、本单位</w:t>
      </w:r>
      <w:r>
        <w:rPr>
          <w:rFonts w:hint="eastAsia" w:ascii="仿宋_GB2312" w:eastAsia="仿宋_GB2312" w:cs="仿宋_GB2312"/>
          <w:bCs/>
          <w:sz w:val="32"/>
          <w:szCs w:val="32"/>
        </w:rPr>
        <w:t>已完成医疗机构执业登记并正常运营</w:t>
      </w:r>
      <w:r>
        <w:rPr>
          <w:rFonts w:hint="eastAsia" w:ascii="仿宋_GB2312" w:eastAsia="仿宋_GB2312" w:cs="仿宋_GB2312"/>
          <w:bCs/>
          <w:sz w:val="32"/>
          <w:szCs w:val="32"/>
          <w:lang w:eastAsia="zh-CN"/>
        </w:rPr>
        <w:t>，在前海合作区拥有稳定经营场地</w:t>
      </w:r>
      <w:r>
        <w:rPr>
          <w:rFonts w:hint="eastAsia" w:ascii="仿宋_GB2312" w:eastAsia="仿宋_GB2312" w:cs="仿宋_GB2312"/>
          <w:bCs/>
          <w:sz w:val="32"/>
          <w:szCs w:val="32"/>
          <w:lang w:val="en-US" w:eastAsia="zh-Hans"/>
        </w:rPr>
        <w:t>。</w:t>
      </w:r>
    </w:p>
    <w:p>
      <w:pPr>
        <w:pStyle w:val="3"/>
        <w:numPr>
          <w:ilvl w:val="0"/>
          <w:numId w:val="0"/>
        </w:numPr>
        <w:spacing w:after="0" w:line="560" w:lineRule="exact"/>
        <w:ind w:firstLine="640" w:firstLineChars="200"/>
        <w:rPr>
          <w:rFonts w:hint="eastAsia" w:ascii="仿宋_GB2312" w:eastAsia="仿宋_GB2312" w:cs="仿宋_GB2312"/>
          <w:bCs/>
          <w:sz w:val="32"/>
          <w:szCs w:val="32"/>
          <w:lang w:val="en-US" w:eastAsia="zh-CN"/>
        </w:rPr>
      </w:pPr>
      <w:r>
        <w:rPr>
          <w:rFonts w:hint="eastAsia" w:ascii="仿宋_GB2312" w:eastAsia="仿宋_GB2312" w:cs="仿宋_GB2312"/>
          <w:bCs/>
          <w:sz w:val="32"/>
          <w:szCs w:val="32"/>
          <w:lang w:val="en-US" w:eastAsia="zh-CN"/>
        </w:rPr>
        <w:t>四、</w:t>
      </w:r>
      <w:r>
        <w:rPr>
          <w:rFonts w:hint="eastAsia" w:ascii="仿宋_GB2312" w:eastAsia="仿宋_GB2312" w:cs="仿宋_GB2312"/>
          <w:bCs/>
          <w:sz w:val="32"/>
          <w:szCs w:val="32"/>
          <w:lang w:val="en-US" w:eastAsia="zh-Hans"/>
        </w:rPr>
        <w:t>近一年内无医疗事故和违法违规经营事项等相关纪录</w:t>
      </w:r>
      <w:r>
        <w:rPr>
          <w:rFonts w:hint="eastAsia" w:ascii="仿宋_GB2312" w:eastAsia="仿宋_GB2312" w:cs="仿宋_GB2312"/>
          <w:bCs/>
          <w:sz w:val="32"/>
          <w:szCs w:val="32"/>
          <w:lang w:val="en-US" w:eastAsia="zh-CN"/>
        </w:rPr>
        <w:t>。</w:t>
      </w:r>
    </w:p>
    <w:p>
      <w:pPr>
        <w:pStyle w:val="3"/>
        <w:numPr>
          <w:ilvl w:val="0"/>
          <w:numId w:val="0"/>
        </w:numPr>
        <w:spacing w:after="0" w:line="560" w:lineRule="exact"/>
        <w:ind w:firstLine="640" w:firstLineChars="200"/>
        <w:rPr>
          <w:rFonts w:hint="eastAsia" w:ascii="仿宋_GB2312" w:eastAsia="仿宋_GB2312" w:cs="仿宋_GB2312"/>
          <w:bCs/>
          <w:sz w:val="32"/>
          <w:szCs w:val="32"/>
        </w:rPr>
      </w:pPr>
      <w:r>
        <w:rPr>
          <w:rFonts w:hint="eastAsia" w:ascii="仿宋_GB2312" w:eastAsia="仿宋_GB2312" w:cs="仿宋_GB2312"/>
          <w:bCs/>
          <w:sz w:val="32"/>
          <w:szCs w:val="32"/>
          <w:lang w:eastAsia="zh-CN"/>
        </w:rPr>
        <w:t>五</w:t>
      </w:r>
      <w:r>
        <w:rPr>
          <w:rFonts w:hint="eastAsia" w:ascii="仿宋_GB2312" w:eastAsia="仿宋_GB2312" w:cs="仿宋_GB2312"/>
          <w:bCs/>
          <w:sz w:val="32"/>
          <w:szCs w:val="32"/>
        </w:rPr>
        <w:t>、</w:t>
      </w:r>
      <w:r>
        <w:rPr>
          <w:rFonts w:hint="default" w:ascii="仿宋_GB2312" w:eastAsia="仿宋_GB2312" w:cs="仿宋_GB2312"/>
          <w:bCs/>
          <w:sz w:val="32"/>
          <w:szCs w:val="32"/>
        </w:rPr>
        <w:t>本单位</w:t>
      </w:r>
      <w:r>
        <w:rPr>
          <w:rFonts w:hint="eastAsia" w:ascii="仿宋_GB2312" w:eastAsia="仿宋_GB2312" w:cs="仿宋_GB2312"/>
          <w:bCs/>
          <w:sz w:val="32"/>
          <w:szCs w:val="32"/>
        </w:rPr>
        <w:t>未</w:t>
      </w:r>
      <w:r>
        <w:rPr>
          <w:rFonts w:hint="default" w:ascii="仿宋_GB2312" w:eastAsia="仿宋_GB2312" w:cs="仿宋_GB2312"/>
          <w:bCs/>
          <w:sz w:val="32"/>
          <w:szCs w:val="32"/>
        </w:rPr>
        <w:t>就相同事项</w:t>
      </w:r>
      <w:r>
        <w:rPr>
          <w:rFonts w:hint="eastAsia" w:ascii="仿宋_GB2312" w:eastAsia="仿宋_GB2312" w:cs="仿宋_GB2312"/>
          <w:bCs/>
          <w:sz w:val="32"/>
          <w:szCs w:val="32"/>
        </w:rPr>
        <w:t>重复申请</w:t>
      </w:r>
      <w:r>
        <w:rPr>
          <w:rFonts w:hint="default" w:ascii="仿宋_GB2312" w:eastAsia="仿宋_GB2312" w:cs="仿宋_GB2312"/>
          <w:bCs/>
          <w:sz w:val="32"/>
          <w:szCs w:val="32"/>
        </w:rPr>
        <w:t>本</w:t>
      </w:r>
      <w:r>
        <w:rPr>
          <w:rFonts w:hint="eastAsia" w:ascii="仿宋_GB2312" w:eastAsia="仿宋_GB2312" w:cs="仿宋_GB2312"/>
          <w:bCs/>
          <w:sz w:val="32"/>
          <w:szCs w:val="32"/>
        </w:rPr>
        <w:t>《办法》及</w:t>
      </w:r>
      <w:r>
        <w:rPr>
          <w:rFonts w:hint="default" w:ascii="仿宋_GB2312" w:eastAsia="仿宋_GB2312" w:cs="仿宋_GB2312"/>
          <w:bCs/>
          <w:sz w:val="32"/>
          <w:szCs w:val="32"/>
        </w:rPr>
        <w:t>深圳市、南山区、宝安区、</w:t>
      </w:r>
      <w:r>
        <w:rPr>
          <w:rFonts w:hint="eastAsia" w:ascii="仿宋_GB2312" w:eastAsia="仿宋_GB2312" w:cs="仿宋_GB2312"/>
          <w:bCs/>
          <w:sz w:val="32"/>
          <w:szCs w:val="32"/>
        </w:rPr>
        <w:t>前海</w:t>
      </w:r>
      <w:r>
        <w:rPr>
          <w:rFonts w:hint="default" w:ascii="仿宋_GB2312" w:eastAsia="仿宋_GB2312" w:cs="仿宋_GB2312"/>
          <w:bCs/>
          <w:sz w:val="32"/>
          <w:szCs w:val="32"/>
        </w:rPr>
        <w:t>合作区</w:t>
      </w:r>
      <w:r>
        <w:rPr>
          <w:rFonts w:hint="eastAsia" w:ascii="仿宋_GB2312" w:eastAsia="仿宋_GB2312" w:cs="仿宋_GB2312"/>
          <w:bCs/>
          <w:sz w:val="32"/>
          <w:szCs w:val="32"/>
        </w:rPr>
        <w:t>其他</w:t>
      </w:r>
      <w:r>
        <w:rPr>
          <w:rFonts w:hint="default" w:ascii="仿宋_GB2312" w:eastAsia="仿宋_GB2312" w:cs="仿宋_GB2312"/>
          <w:bCs/>
          <w:sz w:val="32"/>
          <w:szCs w:val="32"/>
        </w:rPr>
        <w:t>支持</w:t>
      </w:r>
      <w:r>
        <w:rPr>
          <w:rFonts w:hint="eastAsia" w:ascii="仿宋_GB2312" w:eastAsia="仿宋_GB2312" w:cs="仿宋_GB2312"/>
          <w:bCs/>
          <w:sz w:val="32"/>
          <w:szCs w:val="32"/>
        </w:rPr>
        <w:t>政策</w:t>
      </w:r>
      <w:r>
        <w:rPr>
          <w:rFonts w:hint="default" w:ascii="仿宋_GB2312" w:eastAsia="仿宋_GB2312" w:cs="仿宋_GB2312"/>
          <w:bCs/>
          <w:sz w:val="32"/>
          <w:szCs w:val="32"/>
        </w:rPr>
        <w:t>扶持资金</w:t>
      </w:r>
      <w:r>
        <w:rPr>
          <w:rFonts w:hint="eastAsia" w:ascii="仿宋_GB2312" w:eastAsia="仿宋_GB2312" w:cs="仿宋_GB2312"/>
          <w:bCs/>
          <w:sz w:val="32"/>
          <w:szCs w:val="32"/>
        </w:rPr>
        <w:t>。</w:t>
      </w:r>
    </w:p>
    <w:p>
      <w:pPr>
        <w:pStyle w:val="3"/>
        <w:numPr>
          <w:ilvl w:val="0"/>
          <w:numId w:val="0"/>
        </w:numPr>
        <w:spacing w:after="0" w:line="560" w:lineRule="exact"/>
        <w:ind w:firstLine="640" w:firstLineChars="200"/>
        <w:rPr>
          <w:rFonts w:hint="eastAsia" w:ascii="仿宋_GB2312" w:eastAsia="仿宋_GB2312" w:cs="仿宋_GB2312"/>
          <w:bCs/>
          <w:sz w:val="32"/>
          <w:szCs w:val="32"/>
        </w:rPr>
      </w:pPr>
      <w:r>
        <w:rPr>
          <w:rFonts w:hint="eastAsia" w:ascii="仿宋_GB2312" w:eastAsia="仿宋_GB2312" w:cs="仿宋_GB2312"/>
          <w:bCs/>
          <w:sz w:val="32"/>
          <w:szCs w:val="32"/>
          <w:lang w:eastAsia="zh-CN"/>
        </w:rPr>
        <w:t>六</w:t>
      </w:r>
      <w:r>
        <w:rPr>
          <w:rFonts w:hint="default" w:ascii="仿宋_GB2312" w:eastAsia="仿宋_GB2312" w:cs="仿宋_GB2312"/>
          <w:bCs/>
          <w:sz w:val="32"/>
          <w:szCs w:val="32"/>
          <w:lang w:eastAsia="zh-Hans"/>
        </w:rPr>
        <w:t>、</w:t>
      </w:r>
      <w:r>
        <w:rPr>
          <w:rFonts w:hint="eastAsia" w:ascii="仿宋_GB2312" w:eastAsia="仿宋_GB2312" w:cs="仿宋_GB2312"/>
          <w:bCs/>
          <w:sz w:val="32"/>
          <w:szCs w:val="32"/>
          <w:lang w:val="en-US" w:eastAsia="zh-Hans"/>
        </w:rPr>
        <w:t>本单位</w:t>
      </w:r>
      <w:r>
        <w:rPr>
          <w:rFonts w:hint="eastAsia" w:ascii="仿宋_GB2312" w:eastAsia="仿宋_GB2312" w:cs="仿宋_GB2312"/>
          <w:bCs/>
          <w:sz w:val="32"/>
          <w:szCs w:val="32"/>
        </w:rPr>
        <w:t>在申报、</w:t>
      </w:r>
      <w:r>
        <w:rPr>
          <w:rFonts w:hint="eastAsia" w:ascii="仿宋_GB2312" w:eastAsia="仿宋_GB2312" w:cs="仿宋_GB2312"/>
          <w:bCs/>
          <w:sz w:val="32"/>
          <w:szCs w:val="32"/>
          <w:lang w:eastAsia="zh-CN"/>
        </w:rPr>
        <w:t>使用</w:t>
      </w:r>
      <w:r>
        <w:rPr>
          <w:rFonts w:hint="eastAsia" w:ascii="仿宋_GB2312" w:eastAsia="仿宋_GB2312" w:cs="仿宋_GB2312"/>
          <w:bCs/>
          <w:sz w:val="32"/>
          <w:szCs w:val="32"/>
        </w:rPr>
        <w:t>扶持资金过程中</w:t>
      </w:r>
      <w:r>
        <w:rPr>
          <w:rFonts w:hint="eastAsia" w:ascii="仿宋_GB2312" w:eastAsia="仿宋_GB2312" w:cs="仿宋_GB2312"/>
          <w:bCs/>
          <w:sz w:val="32"/>
          <w:szCs w:val="32"/>
          <w:lang w:eastAsia="zh-CN"/>
        </w:rPr>
        <w:t>，</w:t>
      </w:r>
      <w:r>
        <w:rPr>
          <w:rFonts w:ascii="仿宋_GB2312" w:eastAsia="仿宋_GB2312" w:cs="仿宋_GB2312"/>
          <w:bCs/>
          <w:sz w:val="32"/>
          <w:szCs w:val="32"/>
        </w:rPr>
        <w:t>不</w:t>
      </w:r>
      <w:r>
        <w:rPr>
          <w:rFonts w:hint="eastAsia" w:ascii="仿宋_GB2312" w:eastAsia="仿宋_GB2312" w:cs="仿宋_GB2312"/>
          <w:bCs/>
          <w:sz w:val="32"/>
          <w:szCs w:val="32"/>
        </w:rPr>
        <w:t>存在弄虚作假、</w:t>
      </w:r>
      <w:r>
        <w:rPr>
          <w:rFonts w:hint="eastAsia" w:ascii="仿宋_GB2312" w:eastAsia="仿宋_GB2312" w:cs="仿宋_GB2312"/>
          <w:bCs/>
          <w:sz w:val="32"/>
          <w:szCs w:val="32"/>
          <w:lang w:val="en-US" w:eastAsia="zh-Hans"/>
        </w:rPr>
        <w:t>隐瞒真相</w:t>
      </w:r>
      <w:r>
        <w:rPr>
          <w:rFonts w:ascii="仿宋_GB2312" w:eastAsia="仿宋_GB2312" w:cs="仿宋_GB2312"/>
          <w:bCs/>
          <w:sz w:val="32"/>
          <w:szCs w:val="32"/>
        </w:rPr>
        <w:t>、</w:t>
      </w:r>
      <w:r>
        <w:rPr>
          <w:rFonts w:hint="eastAsia" w:ascii="仿宋_GB2312" w:eastAsia="仿宋_GB2312" w:cs="仿宋_GB2312"/>
          <w:bCs/>
          <w:sz w:val="32"/>
          <w:szCs w:val="32"/>
          <w:lang w:val="en-US" w:eastAsia="zh-Hans"/>
        </w:rPr>
        <w:t>骗取扶持资金、</w:t>
      </w:r>
      <w:r>
        <w:rPr>
          <w:rFonts w:hint="eastAsia" w:ascii="仿宋_GB2312" w:eastAsia="仿宋_GB2312" w:cs="仿宋_GB2312"/>
          <w:bCs/>
          <w:sz w:val="32"/>
          <w:szCs w:val="32"/>
        </w:rPr>
        <w:t>拒绝配合监督检查、</w:t>
      </w:r>
      <w:r>
        <w:rPr>
          <w:rFonts w:hint="default" w:ascii="仿宋_GB2312" w:eastAsia="仿宋_GB2312" w:cs="仿宋_GB2312"/>
          <w:bCs/>
          <w:sz w:val="32"/>
          <w:szCs w:val="32"/>
        </w:rPr>
        <w:t>违反</w:t>
      </w:r>
      <w:r>
        <w:rPr>
          <w:rFonts w:hint="eastAsia" w:ascii="仿宋_GB2312" w:eastAsia="仿宋_GB2312" w:cs="仿宋_GB2312"/>
          <w:bCs/>
          <w:sz w:val="32"/>
          <w:szCs w:val="32"/>
        </w:rPr>
        <w:t>国家法律法规</w:t>
      </w:r>
      <w:r>
        <w:rPr>
          <w:rFonts w:ascii="仿宋_GB2312" w:eastAsia="仿宋_GB2312" w:cs="仿宋_GB2312"/>
          <w:bCs/>
          <w:sz w:val="32"/>
          <w:szCs w:val="32"/>
        </w:rPr>
        <w:t>等问题</w:t>
      </w:r>
      <w:r>
        <w:rPr>
          <w:rFonts w:hint="eastAsia" w:ascii="仿宋_GB2312" w:eastAsia="仿宋_GB2312" w:cs="仿宋_GB2312"/>
          <w:bCs/>
          <w:sz w:val="32"/>
          <w:szCs w:val="32"/>
        </w:rPr>
        <w:t>。</w:t>
      </w:r>
      <w:r>
        <w:rPr>
          <w:rFonts w:hint="default" w:ascii="仿宋_GB2312" w:eastAsia="仿宋_GB2312" w:cs="仿宋_GB2312"/>
          <w:bCs/>
          <w:sz w:val="32"/>
          <w:szCs w:val="32"/>
        </w:rPr>
        <w:t>若</w:t>
      </w:r>
      <w:r>
        <w:rPr>
          <w:rFonts w:hint="eastAsia" w:ascii="仿宋_GB2312" w:eastAsia="仿宋_GB2312" w:cs="仿宋_GB2312"/>
          <w:bCs/>
          <w:sz w:val="32"/>
          <w:szCs w:val="32"/>
        </w:rPr>
        <w:t>违反本条承诺，</w:t>
      </w:r>
      <w:r>
        <w:rPr>
          <w:rFonts w:hint="eastAsia" w:ascii="仿宋_GB2312" w:eastAsia="仿宋_GB2312" w:cs="仿宋_GB2312"/>
          <w:bCs/>
          <w:sz w:val="32"/>
          <w:szCs w:val="32"/>
          <w:lang w:eastAsia="zh-CN"/>
        </w:rPr>
        <w:t>本单位</w:t>
      </w:r>
      <w:r>
        <w:rPr>
          <w:rFonts w:hint="default" w:ascii="仿宋_GB2312" w:eastAsia="仿宋_GB2312" w:cs="仿宋_GB2312"/>
          <w:bCs/>
          <w:sz w:val="32"/>
          <w:szCs w:val="32"/>
          <w:lang w:eastAsia="zh-Hans"/>
        </w:rPr>
        <w:t>将</w:t>
      </w:r>
      <w:r>
        <w:rPr>
          <w:rFonts w:hint="eastAsia" w:ascii="仿宋_GB2312" w:eastAsia="仿宋_GB2312" w:cs="仿宋_GB2312"/>
          <w:bCs/>
          <w:sz w:val="32"/>
          <w:szCs w:val="32"/>
          <w:lang w:val="en-US" w:eastAsia="zh-Hans"/>
        </w:rPr>
        <w:t>一次性退还已发放的扶持资金并按同期贷款利率</w:t>
      </w:r>
      <w:r>
        <w:rPr>
          <w:rFonts w:hint="eastAsia" w:ascii="仿宋_GB2312" w:eastAsia="仿宋_GB2312" w:cs="仿宋_GB2312"/>
          <w:bCs/>
          <w:sz w:val="32"/>
          <w:szCs w:val="32"/>
          <w:lang w:val="en-US" w:eastAsia="zh-CN"/>
        </w:rPr>
        <w:t>（LPR）</w:t>
      </w:r>
      <w:r>
        <w:rPr>
          <w:rFonts w:hint="default" w:ascii="仿宋_GB2312" w:eastAsia="仿宋_GB2312" w:cs="仿宋_GB2312"/>
          <w:bCs/>
          <w:sz w:val="32"/>
          <w:szCs w:val="32"/>
          <w:lang w:eastAsia="zh-Hans"/>
        </w:rPr>
        <w:t>支付利息</w:t>
      </w:r>
      <w:r>
        <w:rPr>
          <w:rFonts w:hint="eastAsia" w:ascii="仿宋_GB2312" w:eastAsia="仿宋_GB2312" w:cs="仿宋_GB2312"/>
          <w:bCs/>
          <w:sz w:val="32"/>
          <w:szCs w:val="32"/>
          <w:lang w:eastAsia="zh-CN"/>
        </w:rPr>
        <w:t>；</w:t>
      </w:r>
      <w:r>
        <w:rPr>
          <w:rFonts w:hint="default" w:ascii="仿宋_GB2312" w:eastAsia="仿宋_GB2312" w:cs="仿宋_GB2312"/>
          <w:bCs/>
          <w:sz w:val="32"/>
          <w:szCs w:val="32"/>
          <w:lang w:eastAsia="zh-Hans"/>
        </w:rPr>
        <w:t>同时</w:t>
      </w:r>
      <w:r>
        <w:rPr>
          <w:rFonts w:hint="eastAsia" w:ascii="仿宋_GB2312" w:eastAsia="仿宋_GB2312" w:cs="仿宋_GB2312"/>
          <w:bCs/>
          <w:sz w:val="32"/>
          <w:szCs w:val="32"/>
          <w:lang w:eastAsia="zh-CN"/>
        </w:rPr>
        <w:t>，同意</w:t>
      </w:r>
      <w:r>
        <w:rPr>
          <w:rFonts w:hint="eastAsia" w:ascii="仿宋_GB2312" w:eastAsia="仿宋_GB2312" w:cs="仿宋_GB2312"/>
          <w:bCs/>
          <w:sz w:val="32"/>
          <w:szCs w:val="32"/>
        </w:rPr>
        <w:t>前海管理局依据国家</w:t>
      </w:r>
      <w:r>
        <w:rPr>
          <w:rFonts w:hint="default" w:ascii="仿宋_GB2312" w:eastAsia="仿宋_GB2312" w:cs="仿宋_GB2312"/>
          <w:bCs/>
          <w:sz w:val="32"/>
          <w:szCs w:val="32"/>
        </w:rPr>
        <w:t>有关</w:t>
      </w:r>
      <w:r>
        <w:rPr>
          <w:rFonts w:hint="eastAsia" w:ascii="仿宋_GB2312" w:eastAsia="仿宋_GB2312" w:cs="仿宋_GB2312"/>
          <w:bCs/>
          <w:sz w:val="32"/>
          <w:szCs w:val="32"/>
        </w:rPr>
        <w:t>规定</w:t>
      </w:r>
      <w:r>
        <w:rPr>
          <w:rFonts w:hint="eastAsia" w:ascii="仿宋_GB2312" w:eastAsia="仿宋_GB2312" w:cs="仿宋_GB2312"/>
          <w:bCs/>
          <w:sz w:val="32"/>
          <w:szCs w:val="32"/>
          <w:lang w:eastAsia="zh-CN"/>
        </w:rPr>
        <w:t>，将相关信息</w:t>
      </w:r>
      <w:r>
        <w:rPr>
          <w:rFonts w:hint="eastAsia" w:ascii="仿宋_GB2312" w:eastAsia="仿宋_GB2312" w:cs="仿宋_GB2312"/>
          <w:bCs/>
          <w:sz w:val="32"/>
          <w:szCs w:val="32"/>
        </w:rPr>
        <w:t>推送</w:t>
      </w:r>
      <w:r>
        <w:rPr>
          <w:rFonts w:hint="eastAsia" w:ascii="仿宋_GB2312" w:eastAsia="仿宋_GB2312" w:cs="仿宋_GB2312"/>
          <w:bCs/>
          <w:sz w:val="32"/>
          <w:szCs w:val="32"/>
          <w:lang w:eastAsia="zh-CN"/>
        </w:rPr>
        <w:t>至深圳相关部门，纳入</w:t>
      </w:r>
      <w:r>
        <w:rPr>
          <w:rFonts w:hint="eastAsia" w:ascii="仿宋_GB2312" w:eastAsia="仿宋_GB2312" w:cs="仿宋_GB2312"/>
          <w:bCs/>
          <w:sz w:val="32"/>
          <w:szCs w:val="32"/>
        </w:rPr>
        <w:t>不诚信名单，</w:t>
      </w:r>
      <w:r>
        <w:rPr>
          <w:rFonts w:hint="eastAsia" w:ascii="仿宋_GB2312" w:eastAsia="仿宋_GB2312" w:cs="仿宋_GB2312"/>
          <w:bCs/>
          <w:sz w:val="32"/>
          <w:szCs w:val="32"/>
          <w:lang w:eastAsia="zh-CN"/>
        </w:rPr>
        <w:t>并</w:t>
      </w:r>
      <w:r>
        <w:rPr>
          <w:rFonts w:hint="eastAsia" w:ascii="仿宋_GB2312" w:eastAsia="仿宋_GB2312" w:cs="仿宋_GB2312"/>
          <w:bCs/>
          <w:sz w:val="32"/>
          <w:szCs w:val="32"/>
        </w:rPr>
        <w:t>依法将</w:t>
      </w:r>
      <w:r>
        <w:rPr>
          <w:rFonts w:hint="default" w:ascii="仿宋_GB2312" w:eastAsia="仿宋_GB2312" w:cs="仿宋_GB2312"/>
          <w:bCs/>
          <w:sz w:val="32"/>
          <w:szCs w:val="32"/>
        </w:rPr>
        <w:t>本单位</w:t>
      </w:r>
      <w:r>
        <w:rPr>
          <w:rFonts w:hint="eastAsia" w:ascii="仿宋_GB2312" w:eastAsia="仿宋_GB2312" w:cs="仿宋_GB2312"/>
          <w:bCs/>
          <w:sz w:val="32"/>
          <w:szCs w:val="32"/>
        </w:rPr>
        <w:t>及法定代表人、主要负责人和其他负有直接责任人员的行为信息纳入公共信用信息系统，采取惩戒措施</w:t>
      </w:r>
      <w:r>
        <w:rPr>
          <w:rFonts w:hint="default" w:ascii="仿宋_GB2312" w:eastAsia="仿宋_GB2312" w:cs="仿宋_GB2312"/>
          <w:bCs/>
          <w:sz w:val="32"/>
          <w:szCs w:val="32"/>
        </w:rPr>
        <w:t>；</w:t>
      </w:r>
      <w:r>
        <w:rPr>
          <w:rFonts w:hint="eastAsia" w:ascii="仿宋_GB2312" w:eastAsia="仿宋_GB2312" w:cs="仿宋_GB2312"/>
          <w:bCs/>
          <w:sz w:val="32"/>
          <w:szCs w:val="32"/>
        </w:rPr>
        <w:t>涉嫌犯罪的，依法移送司法机关处理。</w:t>
      </w:r>
    </w:p>
    <w:p>
      <w:pPr>
        <w:pStyle w:val="3"/>
        <w:numPr>
          <w:ilvl w:val="0"/>
          <w:numId w:val="0"/>
        </w:numPr>
        <w:spacing w:after="0" w:line="560" w:lineRule="exact"/>
        <w:ind w:firstLine="640" w:firstLineChars="200"/>
        <w:rPr>
          <w:rFonts w:hint="eastAsia" w:ascii="仿宋_GB2312" w:eastAsia="仿宋_GB2312" w:cs="仿宋_GB2312"/>
          <w:bCs/>
          <w:sz w:val="32"/>
          <w:szCs w:val="32"/>
        </w:rPr>
      </w:pPr>
      <w:r>
        <w:rPr>
          <w:rFonts w:hint="eastAsia" w:ascii="仿宋_GB2312" w:eastAsia="仿宋_GB2312" w:cs="仿宋_GB2312"/>
          <w:bCs/>
          <w:sz w:val="32"/>
          <w:szCs w:val="32"/>
          <w:lang w:eastAsia="zh-CN"/>
        </w:rPr>
        <w:t>七</w:t>
      </w:r>
      <w:r>
        <w:rPr>
          <w:rFonts w:hint="default" w:ascii="仿宋_GB2312" w:eastAsia="仿宋_GB2312" w:cs="仿宋_GB2312"/>
          <w:bCs/>
          <w:sz w:val="32"/>
          <w:szCs w:val="32"/>
          <w:lang w:eastAsia="zh-Hans"/>
        </w:rPr>
        <w:t>、</w:t>
      </w:r>
      <w:r>
        <w:rPr>
          <w:rFonts w:hint="eastAsia" w:ascii="仿宋_GB2312" w:eastAsia="仿宋_GB2312" w:cs="仿宋_GB2312"/>
          <w:bCs/>
          <w:sz w:val="32"/>
          <w:szCs w:val="32"/>
          <w:lang w:val="en-US" w:eastAsia="zh-Hans"/>
        </w:rPr>
        <w:t>本单位自扶持资金拨付之日起</w:t>
      </w:r>
      <w:r>
        <w:rPr>
          <w:rFonts w:hint="default" w:ascii="仿宋_GB2312" w:eastAsia="仿宋_GB2312" w:cs="仿宋_GB2312"/>
          <w:bCs/>
          <w:sz w:val="32"/>
          <w:szCs w:val="32"/>
          <w:lang w:eastAsia="zh-Hans"/>
        </w:rPr>
        <w:t>3</w:t>
      </w:r>
      <w:r>
        <w:rPr>
          <w:rFonts w:hint="eastAsia" w:ascii="仿宋_GB2312" w:eastAsia="仿宋_GB2312" w:cs="仿宋_GB2312"/>
          <w:bCs/>
          <w:sz w:val="32"/>
          <w:szCs w:val="32"/>
          <w:lang w:val="en-US" w:eastAsia="zh-Hans"/>
        </w:rPr>
        <w:t>年内</w:t>
      </w:r>
      <w:r>
        <w:rPr>
          <w:rFonts w:hint="eastAsia" w:ascii="仿宋_GB2312" w:eastAsia="仿宋_GB2312" w:cs="仿宋_GB2312"/>
          <w:bCs/>
          <w:sz w:val="32"/>
          <w:szCs w:val="32"/>
          <w:lang w:val="en-US" w:eastAsia="zh-CN"/>
        </w:rPr>
        <w:t>，</w:t>
      </w:r>
      <w:r>
        <w:rPr>
          <w:rFonts w:hint="eastAsia" w:ascii="仿宋_GB2312" w:eastAsia="仿宋_GB2312" w:cs="仿宋_GB2312"/>
          <w:bCs/>
          <w:sz w:val="32"/>
          <w:szCs w:val="32"/>
          <w:lang w:val="en-US" w:eastAsia="zh-Hans"/>
        </w:rPr>
        <w:t>不将实际经营地迁离前海合作区。</w:t>
      </w:r>
      <w:r>
        <w:rPr>
          <w:rFonts w:hint="eastAsia" w:ascii="仿宋_GB2312" w:eastAsia="仿宋_GB2312" w:cs="仿宋_GB2312"/>
          <w:bCs/>
          <w:sz w:val="32"/>
          <w:szCs w:val="32"/>
          <w:lang w:val="en-US" w:eastAsia="zh-CN"/>
        </w:rPr>
        <w:t>若</w:t>
      </w:r>
      <w:r>
        <w:rPr>
          <w:rFonts w:hint="default" w:ascii="仿宋_GB2312" w:eastAsia="仿宋_GB2312" w:cs="仿宋_GB2312"/>
          <w:bCs/>
          <w:sz w:val="32"/>
          <w:szCs w:val="32"/>
          <w:lang w:eastAsia="zh-Hans"/>
        </w:rPr>
        <w:t>提前迁离</w:t>
      </w:r>
      <w:r>
        <w:rPr>
          <w:rFonts w:hint="eastAsia" w:ascii="仿宋_GB2312" w:eastAsia="仿宋_GB2312" w:cs="仿宋_GB2312"/>
          <w:bCs/>
          <w:sz w:val="32"/>
          <w:szCs w:val="32"/>
          <w:lang w:eastAsia="zh-CN"/>
        </w:rPr>
        <w:t>的</w:t>
      </w:r>
      <w:r>
        <w:rPr>
          <w:rFonts w:hint="default" w:ascii="仿宋_GB2312" w:eastAsia="仿宋_GB2312" w:cs="仿宋_GB2312"/>
          <w:bCs/>
          <w:sz w:val="32"/>
          <w:szCs w:val="32"/>
          <w:lang w:eastAsia="zh-Hans"/>
        </w:rPr>
        <w:t>，将</w:t>
      </w:r>
      <w:r>
        <w:rPr>
          <w:rFonts w:hint="eastAsia" w:ascii="仿宋_GB2312" w:eastAsia="仿宋_GB2312" w:cs="仿宋_GB2312"/>
          <w:bCs/>
          <w:sz w:val="32"/>
          <w:szCs w:val="32"/>
          <w:lang w:val="en-US" w:eastAsia="zh-Hans"/>
        </w:rPr>
        <w:t>一次性退还已发放的扶持资金并按同期贷款利率</w:t>
      </w:r>
      <w:r>
        <w:rPr>
          <w:rFonts w:hint="eastAsia" w:ascii="仿宋_GB2312" w:eastAsia="仿宋_GB2312" w:cs="仿宋_GB2312"/>
          <w:bCs/>
          <w:sz w:val="32"/>
          <w:szCs w:val="32"/>
          <w:lang w:val="en-US" w:eastAsia="zh-CN"/>
        </w:rPr>
        <w:t>（LPR）</w:t>
      </w:r>
      <w:r>
        <w:rPr>
          <w:rFonts w:hint="default" w:ascii="仿宋_GB2312" w:eastAsia="仿宋_GB2312" w:cs="仿宋_GB2312"/>
          <w:bCs/>
          <w:sz w:val="32"/>
          <w:szCs w:val="32"/>
          <w:lang w:eastAsia="zh-Hans"/>
        </w:rPr>
        <w:t>支付利息</w:t>
      </w:r>
      <w:r>
        <w:rPr>
          <w:rFonts w:hint="eastAsia" w:ascii="仿宋_GB2312" w:eastAsia="仿宋_GB2312" w:cs="仿宋_GB2312"/>
          <w:bCs/>
          <w:sz w:val="32"/>
          <w:szCs w:val="32"/>
          <w:lang w:val="en-US" w:eastAsia="zh-Hans"/>
        </w:rPr>
        <w:t>。</w:t>
      </w:r>
    </w:p>
    <w:p>
      <w:pPr>
        <w:pStyle w:val="3"/>
        <w:numPr>
          <w:ilvl w:val="0"/>
          <w:numId w:val="0"/>
        </w:numPr>
        <w:spacing w:after="0" w:line="560" w:lineRule="exact"/>
        <w:ind w:firstLine="640" w:firstLineChars="200"/>
        <w:rPr>
          <w:rFonts w:hint="eastAsia" w:ascii="仿宋_GB2312" w:eastAsia="仿宋_GB2312" w:cs="仿宋_GB2312"/>
          <w:bCs/>
          <w:sz w:val="32"/>
          <w:szCs w:val="32"/>
        </w:rPr>
      </w:pPr>
      <w:r>
        <w:rPr>
          <w:rFonts w:hint="eastAsia" w:ascii="仿宋_GB2312" w:eastAsia="仿宋_GB2312" w:cs="仿宋_GB2312"/>
          <w:bCs/>
          <w:sz w:val="32"/>
          <w:szCs w:val="32"/>
          <w:lang w:eastAsia="zh-CN"/>
        </w:rPr>
        <w:t>八</w:t>
      </w:r>
      <w:r>
        <w:rPr>
          <w:rFonts w:hint="default" w:ascii="仿宋_GB2312" w:eastAsia="仿宋_GB2312" w:cs="仿宋_GB2312"/>
          <w:bCs/>
          <w:sz w:val="32"/>
          <w:szCs w:val="32"/>
          <w:lang w:eastAsia="zh-Hans"/>
        </w:rPr>
        <w:t>、</w:t>
      </w:r>
      <w:r>
        <w:rPr>
          <w:rFonts w:hint="eastAsia" w:ascii="仿宋_GB2312" w:eastAsia="仿宋_GB2312" w:cs="仿宋_GB2312"/>
          <w:bCs/>
          <w:sz w:val="32"/>
          <w:szCs w:val="32"/>
          <w:lang w:val="en-US" w:eastAsia="zh-Hans"/>
        </w:rPr>
        <w:t>本单位若获得办医场地购置资助，自首期扶持资金拨付之日起</w:t>
      </w:r>
      <w:r>
        <w:rPr>
          <w:rFonts w:hint="default" w:ascii="仿宋_GB2312" w:eastAsia="仿宋_GB2312" w:cs="仿宋_GB2312"/>
          <w:bCs/>
          <w:sz w:val="32"/>
          <w:szCs w:val="32"/>
          <w:lang w:eastAsia="zh-Hans"/>
        </w:rPr>
        <w:t>10</w:t>
      </w:r>
      <w:r>
        <w:rPr>
          <w:rFonts w:hint="eastAsia" w:ascii="仿宋_GB2312" w:eastAsia="仿宋_GB2312" w:cs="仿宋_GB2312"/>
          <w:bCs/>
          <w:sz w:val="32"/>
          <w:szCs w:val="32"/>
          <w:lang w:val="en-US" w:eastAsia="zh-Hans"/>
        </w:rPr>
        <w:t>年内</w:t>
      </w:r>
      <w:r>
        <w:rPr>
          <w:rFonts w:hint="eastAsia" w:ascii="仿宋_GB2312" w:eastAsia="仿宋_GB2312" w:cs="仿宋_GB2312"/>
          <w:bCs/>
          <w:sz w:val="32"/>
          <w:szCs w:val="32"/>
          <w:lang w:val="en-US" w:eastAsia="zh-CN"/>
        </w:rPr>
        <w:t>，</w:t>
      </w:r>
      <w:r>
        <w:rPr>
          <w:rFonts w:hint="eastAsia" w:ascii="仿宋_GB2312" w:eastAsia="仿宋_GB2312" w:cs="仿宋_GB2312"/>
          <w:bCs/>
          <w:sz w:val="32"/>
          <w:szCs w:val="32"/>
          <w:lang w:val="en-US" w:eastAsia="zh-Hans"/>
        </w:rPr>
        <w:t>不对外</w:t>
      </w:r>
      <w:r>
        <w:rPr>
          <w:rFonts w:hint="eastAsia" w:ascii="仿宋_GB2312" w:eastAsia="仿宋_GB2312" w:cs="仿宋_GB2312"/>
          <w:bCs/>
          <w:sz w:val="32"/>
          <w:szCs w:val="32"/>
          <w:lang w:val="en-US" w:eastAsia="zh-CN"/>
        </w:rPr>
        <w:t>转让、</w:t>
      </w:r>
      <w:r>
        <w:rPr>
          <w:rFonts w:hint="eastAsia" w:ascii="仿宋_GB2312" w:eastAsia="仿宋_GB2312" w:cs="仿宋_GB2312"/>
          <w:bCs/>
          <w:sz w:val="32"/>
          <w:szCs w:val="32"/>
          <w:lang w:val="en-US" w:eastAsia="zh-Hans"/>
        </w:rPr>
        <w:t>租售办医场地</w:t>
      </w:r>
      <w:r>
        <w:rPr>
          <w:rFonts w:hint="eastAsia" w:ascii="仿宋_GB2312" w:eastAsia="仿宋_GB2312" w:cs="仿宋_GB2312"/>
          <w:bCs/>
          <w:sz w:val="32"/>
          <w:szCs w:val="32"/>
          <w:lang w:val="en-US" w:eastAsia="zh-CN"/>
        </w:rPr>
        <w:t>；</w:t>
      </w:r>
      <w:r>
        <w:rPr>
          <w:rFonts w:hint="eastAsia" w:ascii="仿宋_GB2312" w:eastAsia="仿宋_GB2312" w:cs="仿宋_GB2312"/>
          <w:bCs/>
          <w:sz w:val="32"/>
          <w:szCs w:val="32"/>
          <w:lang w:val="en-US" w:eastAsia="zh-Hans"/>
        </w:rPr>
        <w:t>若获得办医场地租金资助，自首期扶持资金拨付之日起，</w:t>
      </w:r>
      <w:r>
        <w:rPr>
          <w:rFonts w:hint="default" w:ascii="仿宋_GB2312" w:eastAsia="仿宋_GB2312" w:cs="仿宋_GB2312"/>
          <w:bCs/>
          <w:sz w:val="32"/>
          <w:szCs w:val="32"/>
          <w:lang w:eastAsia="zh-Hans"/>
        </w:rPr>
        <w:t>3</w:t>
      </w:r>
      <w:r>
        <w:rPr>
          <w:rFonts w:hint="eastAsia" w:ascii="仿宋_GB2312" w:eastAsia="仿宋_GB2312" w:cs="仿宋_GB2312"/>
          <w:bCs/>
          <w:sz w:val="32"/>
          <w:szCs w:val="32"/>
          <w:lang w:val="en-US" w:eastAsia="zh-Hans"/>
        </w:rPr>
        <w:t>年内不对</w:t>
      </w:r>
      <w:r>
        <w:rPr>
          <w:rFonts w:hint="eastAsia" w:ascii="仿宋_GB2312" w:eastAsia="仿宋_GB2312" w:cs="仿宋_GB2312"/>
          <w:bCs/>
          <w:sz w:val="32"/>
          <w:szCs w:val="32"/>
          <w:lang w:val="en-US" w:eastAsia="zh-CN"/>
        </w:rPr>
        <w:t>外</w:t>
      </w:r>
      <w:r>
        <w:rPr>
          <w:rFonts w:hint="eastAsia" w:ascii="仿宋_GB2312" w:eastAsia="仿宋_GB2312" w:cs="仿宋_GB2312"/>
          <w:bCs/>
          <w:sz w:val="32"/>
          <w:szCs w:val="32"/>
          <w:lang w:val="en-US" w:eastAsia="zh-Hans"/>
        </w:rPr>
        <w:t>转租、分租办医场地。</w:t>
      </w:r>
      <w:r>
        <w:rPr>
          <w:rFonts w:hint="default" w:ascii="仿宋_GB2312" w:eastAsia="仿宋_GB2312" w:cs="仿宋_GB2312"/>
          <w:bCs/>
          <w:sz w:val="32"/>
          <w:szCs w:val="32"/>
          <w:lang w:eastAsia="zh-Hans"/>
        </w:rPr>
        <w:t>如</w:t>
      </w:r>
      <w:r>
        <w:rPr>
          <w:rFonts w:hint="eastAsia" w:ascii="仿宋_GB2312" w:eastAsia="仿宋_GB2312" w:cs="仿宋_GB2312"/>
          <w:bCs/>
          <w:sz w:val="32"/>
          <w:szCs w:val="32"/>
          <w:lang w:val="en-US" w:eastAsia="zh-Hans"/>
        </w:rPr>
        <w:t>未按要求将购置物业或者租赁场地作为本</w:t>
      </w:r>
      <w:r>
        <w:rPr>
          <w:rFonts w:hint="default" w:ascii="仿宋_GB2312" w:eastAsia="仿宋_GB2312" w:cs="仿宋_GB2312"/>
          <w:bCs/>
          <w:sz w:val="32"/>
          <w:szCs w:val="32"/>
          <w:lang w:eastAsia="zh-Hans"/>
        </w:rPr>
        <w:t>单位</w:t>
      </w:r>
      <w:r>
        <w:rPr>
          <w:rFonts w:hint="eastAsia" w:ascii="仿宋_GB2312" w:eastAsia="仿宋_GB2312" w:cs="仿宋_GB2312"/>
          <w:bCs/>
          <w:sz w:val="32"/>
          <w:szCs w:val="32"/>
          <w:lang w:val="en-US" w:eastAsia="zh-Hans"/>
        </w:rPr>
        <w:t>办医场地的</w:t>
      </w:r>
      <w:r>
        <w:rPr>
          <w:rFonts w:hint="default" w:ascii="仿宋_GB2312" w:eastAsia="仿宋_GB2312" w:cs="仿宋_GB2312"/>
          <w:bCs/>
          <w:sz w:val="32"/>
          <w:szCs w:val="32"/>
          <w:lang w:eastAsia="zh-Hans"/>
        </w:rPr>
        <w:t>，将</w:t>
      </w:r>
      <w:r>
        <w:rPr>
          <w:rFonts w:hint="eastAsia" w:ascii="仿宋_GB2312" w:eastAsia="仿宋_GB2312" w:cs="仿宋_GB2312"/>
          <w:bCs/>
          <w:sz w:val="32"/>
          <w:szCs w:val="32"/>
          <w:lang w:val="en-US" w:eastAsia="zh-Hans"/>
        </w:rPr>
        <w:t>一次性退还已发放的扶持资金并按同期贷款利率</w:t>
      </w:r>
      <w:r>
        <w:rPr>
          <w:rFonts w:hint="eastAsia" w:ascii="仿宋_GB2312" w:eastAsia="仿宋_GB2312" w:cs="仿宋_GB2312"/>
          <w:bCs/>
          <w:sz w:val="32"/>
          <w:szCs w:val="32"/>
          <w:lang w:val="en-US" w:eastAsia="zh-CN"/>
        </w:rPr>
        <w:t>（LPR）</w:t>
      </w:r>
      <w:r>
        <w:rPr>
          <w:rFonts w:hint="default" w:ascii="仿宋_GB2312" w:eastAsia="仿宋_GB2312" w:cs="仿宋_GB2312"/>
          <w:bCs/>
          <w:sz w:val="32"/>
          <w:szCs w:val="32"/>
          <w:lang w:eastAsia="zh-Hans"/>
        </w:rPr>
        <w:t>支付利息</w:t>
      </w:r>
      <w:r>
        <w:rPr>
          <w:rFonts w:hint="eastAsia" w:ascii="仿宋_GB2312" w:eastAsia="仿宋_GB2312" w:cs="仿宋_GB2312"/>
          <w:bCs/>
          <w:sz w:val="32"/>
          <w:szCs w:val="32"/>
          <w:lang w:val="en-US" w:eastAsia="zh-Hans"/>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bCs/>
          <w:sz w:val="32"/>
          <w:szCs w:val="32"/>
        </w:rPr>
      </w:pPr>
      <w:r>
        <w:rPr>
          <w:rFonts w:hint="eastAsia" w:ascii="仿宋_GB2312" w:eastAsia="仿宋_GB2312" w:cs="仿宋_GB2312"/>
          <w:bCs/>
          <w:sz w:val="32"/>
          <w:szCs w:val="32"/>
          <w:lang w:eastAsia="zh-CN"/>
        </w:rPr>
        <w:t>九</w:t>
      </w:r>
      <w:r>
        <w:rPr>
          <w:rFonts w:hint="eastAsia" w:ascii="仿宋_GB2312" w:eastAsia="仿宋_GB2312" w:cs="仿宋_GB2312"/>
          <w:bCs/>
          <w:sz w:val="32"/>
          <w:szCs w:val="32"/>
        </w:rPr>
        <w:t>、</w:t>
      </w:r>
      <w:r>
        <w:rPr>
          <w:rFonts w:hint="eastAsia" w:ascii="仿宋_GB2312" w:eastAsia="仿宋_GB2312" w:cs="仿宋_GB2312"/>
          <w:bCs/>
          <w:sz w:val="32"/>
          <w:szCs w:val="32"/>
          <w:lang w:val="en-US" w:eastAsia="zh-CN"/>
        </w:rPr>
        <w:t>本单位</w:t>
      </w:r>
      <w:r>
        <w:rPr>
          <w:rFonts w:hint="eastAsia" w:ascii="仿宋_GB2312" w:eastAsia="仿宋_GB2312" w:cs="仿宋_GB2312"/>
          <w:bCs/>
          <w:sz w:val="32"/>
          <w:szCs w:val="32"/>
        </w:rPr>
        <w:t>所提交的申请资料真实、准确、完整和有效。本单位同意，前海管理局有权采取任何合法方式核实申请资料中信息的真实性、准确性、完整性和有效性。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bCs/>
          <w:sz w:val="32"/>
          <w:szCs w:val="32"/>
        </w:rPr>
      </w:pPr>
      <w:r>
        <w:rPr>
          <w:rFonts w:hint="eastAsia" w:ascii="仿宋_GB2312" w:eastAsia="仿宋_GB2312" w:cs="仿宋_GB2312"/>
          <w:bCs/>
          <w:sz w:val="32"/>
          <w:szCs w:val="32"/>
          <w:lang w:eastAsia="zh-CN"/>
        </w:rPr>
        <w:t>十</w:t>
      </w:r>
      <w:r>
        <w:rPr>
          <w:rFonts w:hint="eastAsia" w:ascii="仿宋_GB2312" w:eastAsia="仿宋_GB2312" w:cs="仿宋_GB2312"/>
          <w:bCs/>
          <w:sz w:val="32"/>
          <w:szCs w:val="32"/>
        </w:rPr>
        <w:t>、本单位申请</w:t>
      </w:r>
      <w:r>
        <w:rPr>
          <w:rFonts w:hint="default" w:ascii="仿宋_GB2312" w:eastAsia="仿宋_GB2312" w:cs="仿宋_GB2312"/>
          <w:bCs/>
          <w:sz w:val="32"/>
          <w:szCs w:val="32"/>
        </w:rPr>
        <w:t>扶持资金</w:t>
      </w:r>
      <w:r>
        <w:rPr>
          <w:rFonts w:hint="eastAsia" w:ascii="仿宋_GB2312" w:eastAsia="仿宋_GB2312" w:cs="仿宋_GB2312"/>
          <w:bCs/>
          <w:sz w:val="32"/>
          <w:szCs w:val="32"/>
        </w:rPr>
        <w:t>不会对其他单位及个人造成任何侵权，如构成侵权，本单位自行承担由此产生的全部责任。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bCs/>
          <w:sz w:val="32"/>
          <w:szCs w:val="32"/>
        </w:rPr>
      </w:pPr>
      <w:r>
        <w:rPr>
          <w:rFonts w:hint="eastAsia" w:ascii="仿宋_GB2312" w:eastAsia="仿宋_GB2312" w:cs="仿宋_GB2312"/>
          <w:bCs/>
          <w:sz w:val="32"/>
          <w:szCs w:val="32"/>
          <w:lang w:eastAsia="zh-CN"/>
        </w:rPr>
        <w:t>十一</w:t>
      </w:r>
      <w:r>
        <w:rPr>
          <w:rFonts w:hint="eastAsia" w:ascii="仿宋_GB2312" w:eastAsia="仿宋_GB2312" w:cs="仿宋_GB2312"/>
          <w:bCs/>
          <w:sz w:val="32"/>
          <w:szCs w:val="32"/>
        </w:rPr>
        <w:t>、</w:t>
      </w:r>
      <w:r>
        <w:rPr>
          <w:rFonts w:hint="eastAsia" w:ascii="仿宋_GB2312" w:eastAsia="仿宋_GB2312" w:cs="仿宋_GB2312"/>
          <w:bCs/>
          <w:sz w:val="32"/>
          <w:szCs w:val="32"/>
          <w:lang w:val="en-US" w:eastAsia="zh-CN"/>
        </w:rPr>
        <w:t>本单位</w:t>
      </w:r>
      <w:r>
        <w:rPr>
          <w:rFonts w:hint="eastAsia" w:ascii="仿宋_GB2312" w:eastAsia="仿宋_GB2312" w:cs="仿宋_GB2312"/>
          <w:bCs/>
          <w:sz w:val="32"/>
          <w:szCs w:val="32"/>
        </w:rPr>
        <w:t>将按照前海管理局要求，及时履行《办法》所规定之义务。</w:t>
      </w:r>
    </w:p>
    <w:p>
      <w:pPr>
        <w:pStyle w:val="3"/>
        <w:rPr>
          <w:rFonts w:hint="eastAsia"/>
          <w:sz w:val="32"/>
          <w:szCs w:val="32"/>
        </w:rPr>
      </w:pPr>
    </w:p>
    <w:p>
      <w:pPr>
        <w:spacing w:line="560" w:lineRule="exact"/>
        <w:ind w:firstLine="640" w:firstLineChars="200"/>
        <w:rPr>
          <w:rFonts w:hint="eastAsia" w:ascii="仿宋_GB2312" w:eastAsia="仿宋_GB2312" w:cs="仿宋_GB2312"/>
          <w:bCs/>
          <w:sz w:val="32"/>
          <w:szCs w:val="32"/>
        </w:rPr>
      </w:pPr>
      <w:r>
        <w:rPr>
          <w:rFonts w:hint="eastAsia" w:ascii="仿宋_GB2312" w:eastAsia="仿宋_GB2312" w:cs="仿宋_GB2312"/>
          <w:bCs/>
          <w:sz w:val="32"/>
          <w:szCs w:val="32"/>
        </w:rPr>
        <w:t>单位名称（盖章）：</w:t>
      </w:r>
    </w:p>
    <w:p>
      <w:pPr>
        <w:spacing w:line="560" w:lineRule="exact"/>
        <w:ind w:firstLine="640" w:firstLineChars="200"/>
        <w:rPr>
          <w:rFonts w:hint="eastAsia" w:ascii="仿宋_GB2312" w:eastAsia="仿宋_GB2312" w:cs="仿宋_GB2312"/>
          <w:bCs/>
          <w:sz w:val="32"/>
          <w:szCs w:val="32"/>
        </w:rPr>
      </w:pPr>
      <w:r>
        <w:rPr>
          <w:rFonts w:hint="eastAsia" w:ascii="仿宋_GB2312" w:eastAsia="仿宋_GB2312" w:cs="仿宋_GB2312"/>
          <w:bCs/>
          <w:sz w:val="32"/>
          <w:szCs w:val="32"/>
        </w:rPr>
        <w:t>单位法定代表人（负责人）签字：</w:t>
      </w:r>
    </w:p>
    <w:p>
      <w:pPr>
        <w:spacing w:line="560" w:lineRule="exact"/>
        <w:jc w:val="center"/>
        <w:rPr>
          <w:rFonts w:hint="eastAsia" w:ascii="仿宋_GB2312" w:eastAsia="仿宋_GB2312" w:cs="仿宋_GB2312"/>
          <w:bCs/>
          <w:sz w:val="32"/>
          <w:szCs w:val="32"/>
        </w:rPr>
      </w:pPr>
      <w:r>
        <w:rPr>
          <w:rFonts w:hint="eastAsia" w:ascii="仿宋_GB2312" w:eastAsia="仿宋_GB2312" w:cs="仿宋_GB2312"/>
          <w:bCs/>
          <w:sz w:val="32"/>
          <w:szCs w:val="32"/>
          <w:lang w:val="en-US" w:eastAsia="zh-CN"/>
        </w:rPr>
        <w:t xml:space="preserve">                                     </w:t>
      </w:r>
      <w:r>
        <w:rPr>
          <w:rFonts w:hint="eastAsia" w:ascii="仿宋_GB2312" w:eastAsia="仿宋_GB2312" w:cs="仿宋_GB2312"/>
          <w:bCs/>
          <w:sz w:val="32"/>
          <w:szCs w:val="32"/>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251220"/>
    <w:rsid w:val="32251220"/>
    <w:rsid w:val="7E742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2026-03-23T06:53:00Z</dcterms:created>
  <dc:creator>黎俊</dc:creator>
  <cp:lastModifiedBy>黎俊</cp:lastModifiedBy>
  <dcterms:modified xsi:type="dcterms:W3CDTF">2026-03-23T06:56:15Z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