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总部企业</w:t>
      </w:r>
      <w:r>
        <w:rPr>
          <w:rFonts w:hint="eastAsia" w:ascii="方正小标宋简体" w:hAnsi="方正小标宋简体" w:eastAsia="方正小标宋简体" w:cs="方正小标宋简体"/>
          <w:bCs/>
          <w:sz w:val="44"/>
          <w:szCs w:val="44"/>
          <w:lang w:eastAsia="zh-CN"/>
        </w:rPr>
        <w:t>认定</w:t>
      </w:r>
      <w:r>
        <w:rPr>
          <w:rFonts w:hint="eastAsia" w:ascii="方正小标宋简体" w:hAnsi="方正小标宋简体" w:eastAsia="方正小标宋简体" w:cs="方正小标宋简体"/>
          <w:bCs/>
          <w:sz w:val="44"/>
          <w:szCs w:val="44"/>
        </w:rPr>
        <w:t>申报指</w:t>
      </w:r>
      <w:r>
        <w:rPr>
          <w:rFonts w:hint="eastAsia" w:ascii="方正小标宋简体" w:hAnsi="方正小标宋简体" w:eastAsia="方正小标宋简体" w:cs="方正小标宋简体"/>
          <w:bCs/>
          <w:sz w:val="44"/>
          <w:szCs w:val="44"/>
          <w:lang w:val="en-US" w:eastAsia="zh-CN"/>
        </w:rPr>
        <w:t>引</w:t>
      </w:r>
    </w:p>
    <w:p>
      <w:pPr>
        <w:keepNext w:val="0"/>
        <w:keepLines w:val="0"/>
        <w:pageBreakBefore w:val="0"/>
        <w:kinsoku/>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2025年第三批，总第十一批</w:t>
      </w:r>
      <w:r>
        <w:rPr>
          <w:rFonts w:hint="eastAsia" w:ascii="方正小标宋简体" w:hAnsi="方正小标宋简体" w:eastAsia="方正小标宋简体" w:cs="方正小标宋简体"/>
          <w:bCs/>
          <w:sz w:val="44"/>
          <w:szCs w:val="44"/>
          <w:lang w:eastAsia="zh-CN"/>
        </w:rPr>
        <w:t>）</w:t>
      </w:r>
    </w:p>
    <w:p>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ascii="宋体" w:hAnsi="宋体" w:eastAsia="宋体" w:cs="宋体"/>
          <w:b/>
          <w:color w:val="000000"/>
          <w:kern w:val="0"/>
          <w:sz w:val="44"/>
          <w:szCs w:val="44"/>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lang w:eastAsia="zh-CN"/>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hAnsi="仿宋_GB2312" w:eastAsia="仿宋_GB2312" w:cs="仿宋_GB2312"/>
          <w:sz w:val="32"/>
          <w:szCs w:val="32"/>
          <w:lang w:val="en-US" w:eastAsia="zh-CN"/>
        </w:rPr>
        <w:t>（一）《国务院关于进一步优化外商投资环境加大吸引外商投资力度的意见》（国发〔2023〕11号）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二、适用对象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本次认定的</w:t>
      </w:r>
      <w:r>
        <w:rPr>
          <w:rFonts w:hint="eastAsia" w:ascii="仿宋_GB2312" w:hAnsi="仿宋_GB2312" w:eastAsia="仿宋_GB2312" w:cs="仿宋_GB2312"/>
          <w:sz w:val="32"/>
          <w:szCs w:val="32"/>
          <w:lang w:eastAsia="zh-CN"/>
        </w:rPr>
        <w:t>跨国公司</w:t>
      </w:r>
      <w:r>
        <w:rPr>
          <w:rFonts w:hint="eastAsia" w:ascii="仿宋_GB2312" w:hAnsi="仿宋_GB2312" w:eastAsia="仿宋_GB2312" w:cs="仿宋_GB2312"/>
          <w:sz w:val="32"/>
          <w:szCs w:val="32"/>
        </w:rPr>
        <w:t>总部企业</w:t>
      </w:r>
      <w:r>
        <w:rPr>
          <w:rFonts w:hint="eastAsia" w:ascii="仿宋_GB2312" w:hAnsi="仿宋_GB2312" w:eastAsia="仿宋_GB2312" w:cs="仿宋_GB2312"/>
          <w:sz w:val="32"/>
          <w:szCs w:val="32"/>
          <w:lang w:eastAsia="zh-CN"/>
        </w:rPr>
        <w:t>是指跨国公司设立的地区总部、总部型机构及事业部总部。</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sz w:val="32"/>
          <w:szCs w:val="32"/>
        </w:rPr>
        <w:t>香港、澳门、台湾地区符合条件的跨国公司在本市设立总部企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sz w:val="32"/>
          <w:szCs w:val="32"/>
        </w:rPr>
      </w:pPr>
      <w:bookmarkStart w:id="0" w:name="_GoBack"/>
      <w:bookmarkEnd w:id="0"/>
      <w:r>
        <w:rPr>
          <w:rFonts w:hint="eastAsia" w:ascii="黑体" w:hAnsi="黑体" w:eastAsia="黑体" w:cs="黑体"/>
          <w:sz w:val="32"/>
          <w:szCs w:val="32"/>
          <w:lang w:eastAsia="zh-CN"/>
        </w:rPr>
        <w:t>三、</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跨国公司地区总部（以下简称地区总部）是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4.母公司直接或间接持股超过50％，资产总额不低于1亿美元（服务业领域企业设立地区总部的，母公司资产总额不低于5000万美元）；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3.母公司直接或间接持股超过50％，资产总额不低于5000万美元；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spacing w:val="0"/>
          <w:sz w:val="32"/>
          <w:szCs w:val="32"/>
          <w:shd w:val="clear" w:color="auto" w:fill="FFFFFF"/>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spacing w:val="0"/>
          <w:sz w:val="32"/>
          <w:szCs w:val="32"/>
          <w:shd w:val="clear" w:color="auto" w:fill="FFFFFF"/>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3.母公司直接或间接持股超过50％，资产总额不低于1亿美元；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60" w:lineRule="exact"/>
        <w:ind w:firstLine="640" w:firstLineChars="200"/>
        <w:jc w:val="both"/>
        <w:textAlignment w:val="auto"/>
        <w:outlineLvl w:val="1"/>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母公司近一年度审计报告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w:t>
      </w:r>
      <w:r>
        <w:rPr>
          <w:rFonts w:hint="default" w:ascii="仿宋_GB2312" w:eastAsia="仿宋_GB2312"/>
          <w:b w:val="0"/>
          <w:bCs w:val="0"/>
          <w:sz w:val="32"/>
          <w:szCs w:val="32"/>
          <w:highlight w:val="none"/>
          <w:lang w:eastAsia="zh-CN"/>
        </w:rPr>
        <w:t>成立满一年以上的</w:t>
      </w:r>
      <w:r>
        <w:rPr>
          <w:rFonts w:hint="eastAsia" w:ascii="仿宋_GB2312" w:eastAsia="仿宋_GB2312"/>
          <w:b w:val="0"/>
          <w:bCs w:val="0"/>
          <w:sz w:val="32"/>
          <w:szCs w:val="32"/>
          <w:highlight w:val="none"/>
          <w:lang w:val="en-US" w:eastAsia="zh-CN"/>
        </w:rPr>
        <w:t>申报企业</w:t>
      </w:r>
      <w:r>
        <w:rPr>
          <w:rFonts w:hint="default" w:ascii="仿宋_GB2312" w:eastAsia="仿宋_GB2312"/>
          <w:b w:val="0"/>
          <w:bCs w:val="0"/>
          <w:sz w:val="32"/>
          <w:szCs w:val="32"/>
          <w:highlight w:val="none"/>
          <w:lang w:eastAsia="zh-CN"/>
        </w:rPr>
        <w:t>需提供</w:t>
      </w:r>
      <w:r>
        <w:rPr>
          <w:rFonts w:hint="eastAsia" w:ascii="仿宋_GB2312" w:eastAsia="仿宋_GB2312"/>
          <w:b w:val="0"/>
          <w:bCs w:val="0"/>
          <w:sz w:val="32"/>
          <w:szCs w:val="32"/>
          <w:highlight w:val="none"/>
          <w:lang w:val="en-US" w:eastAsia="zh-CN"/>
        </w:rPr>
        <w:t>近一年度审计报告</w:t>
      </w:r>
      <w:r>
        <w:rPr>
          <w:rFonts w:hint="default" w:ascii="仿宋_GB2312" w:hAnsi="仿宋_GB2312" w:eastAsia="仿宋_GB2312" w:cs="仿宋_GB2312"/>
          <w:sz w:val="32"/>
          <w:szCs w:val="32"/>
          <w:vertAlign w:val="baseline"/>
          <w:lang w:eastAsia="zh-CN"/>
        </w:rPr>
        <w:t>。</w:t>
      </w:r>
    </w:p>
    <w:p>
      <w:pPr>
        <w:pStyle w:val="7"/>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7.企业股权架构图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含母公司、申报企业、子公司等，需标明控股情况</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8.申报企业出资凭证</w:t>
      </w:r>
      <w:r>
        <w:rPr>
          <w:rFonts w:hint="eastAsia" w:ascii="仿宋_GB2312" w:hAnsi="仿宋_GB2312" w:eastAsia="仿宋_GB2312" w:cs="仿宋_GB2312"/>
          <w:color w:val="000000"/>
          <w:sz w:val="32"/>
          <w:szCs w:val="32"/>
          <w:lang w:val="en-US" w:eastAsia="zh-CN"/>
        </w:rPr>
        <w:t>（证明企业已实缴注册资本的凭证，如：银行入资凭证、FDI入账登记表等，</w:t>
      </w:r>
      <w:r>
        <w:rPr>
          <w:rFonts w:hint="eastAsia" w:ascii="仿宋_GB2312" w:hAnsi="仿宋_GB2312" w:eastAsia="仿宋_GB2312" w:cs="仿宋_GB2312"/>
          <w:color w:val="000000"/>
          <w:sz w:val="32"/>
          <w:szCs w:val="32"/>
        </w:rPr>
        <w:t>复印件</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60" w:lineRule="exact"/>
        <w:ind w:firstLine="640" w:firstLineChars="200"/>
        <w:jc w:val="both"/>
        <w:textAlignment w:val="auto"/>
        <w:outlineLvl w:val="1"/>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w:t>
      </w:r>
      <w:r>
        <w:rPr>
          <w:rFonts w:hint="eastAsia" w:ascii="仿宋_GB2312" w:eastAsia="仿宋_GB2312"/>
          <w:b w:val="0"/>
          <w:bCs w:val="0"/>
          <w:sz w:val="32"/>
          <w:szCs w:val="32"/>
          <w:highlight w:val="none"/>
          <w:lang w:val="en-US" w:eastAsia="zh-CN"/>
        </w:rPr>
        <w:t>（</w:t>
      </w:r>
      <w:r>
        <w:rPr>
          <w:rFonts w:hint="eastAsia" w:ascii="仿宋_GB2312" w:eastAsia="仿宋_GB2312"/>
          <w:b w:val="0"/>
          <w:bCs w:val="0"/>
          <w:sz w:val="32"/>
          <w:szCs w:val="32"/>
          <w:highlight w:val="none"/>
          <w:lang w:eastAsia="zh-CN"/>
        </w:rPr>
        <w:t>复印件</w:t>
      </w:r>
      <w:r>
        <w:rPr>
          <w:rFonts w:hint="eastAsia" w:ascii="仿宋_GB2312" w:eastAsia="仿宋_GB2312"/>
          <w:b w:val="0"/>
          <w:bCs w:val="0"/>
          <w:sz w:val="32"/>
          <w:szCs w:val="32"/>
          <w:highlight w:val="none"/>
          <w:lang w:val="en-US"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上一年度营业收入证明或营业收入占母公司事业部营业收入比例的证明。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eastAsia="仿宋_GB2312"/>
          <w:sz w:val="32"/>
          <w:szCs w:val="32"/>
          <w:highlight w:val="none"/>
          <w:lang w:val="en-US" w:eastAsia="zh-CN"/>
        </w:rPr>
        <w:t>1.申报企业的初审材料须提交</w:t>
      </w:r>
      <w:r>
        <w:rPr>
          <w:rFonts w:hint="default" w:ascii="仿宋_GB2312" w:eastAsia="仿宋_GB2312"/>
          <w:sz w:val="32"/>
          <w:szCs w:val="32"/>
          <w:highlight w:val="none"/>
          <w:lang w:eastAsia="zh-CN"/>
        </w:rPr>
        <w:t>至前海管理局、各区外资主管部门</w:t>
      </w:r>
      <w:r>
        <w:rPr>
          <w:rFonts w:hint="eastAsia" w:ascii="仿宋_GB2312" w:eastAsia="仿宋_GB2312"/>
          <w:sz w:val="32"/>
          <w:szCs w:val="32"/>
          <w:highlight w:val="none"/>
          <w:lang w:val="en-US" w:eastAsia="zh-CN"/>
        </w:rPr>
        <w:t>，</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b/>
          <w:bCs/>
          <w:sz w:val="32"/>
          <w:szCs w:val="32"/>
          <w:highlight w:val="none"/>
          <w:lang w:val="en-US" w:eastAsia="zh-CN"/>
        </w:rPr>
        <w:t>申报材料一式两份，</w:t>
      </w:r>
      <w:r>
        <w:rPr>
          <w:rFonts w:hint="eastAsia" w:ascii="仿宋_GB2312" w:eastAsia="仿宋_GB2312"/>
          <w:b/>
          <w:bCs/>
          <w:sz w:val="32"/>
          <w:szCs w:val="32"/>
          <w:highlight w:val="none"/>
          <w:lang w:eastAsia="zh-CN"/>
        </w:rPr>
        <w:t>用</w:t>
      </w:r>
      <w:r>
        <w:rPr>
          <w:rFonts w:hint="eastAsia" w:ascii="仿宋_GB2312" w:eastAsia="仿宋_GB2312"/>
          <w:b/>
          <w:bCs/>
          <w:sz w:val="32"/>
          <w:szCs w:val="32"/>
          <w:highlight w:val="none"/>
        </w:rPr>
        <w:t>A4纸</w:t>
      </w:r>
      <w:r>
        <w:rPr>
          <w:rFonts w:hint="default" w:ascii="仿宋_GB2312" w:eastAsia="仿宋_GB2312"/>
          <w:b/>
          <w:bCs/>
          <w:sz w:val="32"/>
          <w:szCs w:val="32"/>
          <w:highlight w:val="none"/>
        </w:rPr>
        <w:t>双</w:t>
      </w:r>
      <w:r>
        <w:rPr>
          <w:rFonts w:hint="eastAsia" w:ascii="仿宋_GB2312" w:eastAsia="仿宋_GB2312"/>
          <w:b/>
          <w:bCs/>
          <w:sz w:val="32"/>
          <w:szCs w:val="32"/>
          <w:highlight w:val="none"/>
        </w:rPr>
        <w:t>面打印</w:t>
      </w:r>
      <w:r>
        <w:rPr>
          <w:rFonts w:hint="default" w:ascii="仿宋_GB2312" w:eastAsia="仿宋_GB2312"/>
          <w:b/>
          <w:bCs/>
          <w:sz w:val="32"/>
          <w:szCs w:val="32"/>
          <w:highlight w:val="none"/>
        </w:rPr>
        <w:t>，</w:t>
      </w:r>
      <w:r>
        <w:rPr>
          <w:rFonts w:hint="eastAsia" w:ascii="仿宋_GB2312" w:eastAsia="仿宋_GB2312"/>
          <w:b/>
          <w:bCs/>
          <w:sz w:val="32"/>
          <w:szCs w:val="32"/>
          <w:highlight w:val="none"/>
        </w:rPr>
        <w:t>装订成册（胶装）</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b/>
          <w:bCs/>
          <w:sz w:val="32"/>
          <w:szCs w:val="32"/>
          <w:highlight w:val="none"/>
          <w:lang w:eastAsia="zh-CN"/>
        </w:rPr>
        <w:t>申报企业</w:t>
      </w:r>
      <w:r>
        <w:rPr>
          <w:rFonts w:hint="eastAsia" w:ascii="仿宋_GB2312" w:eastAsia="仿宋_GB2312"/>
          <w:b/>
          <w:bCs/>
          <w:sz w:val="32"/>
          <w:szCs w:val="32"/>
          <w:highlight w:val="none"/>
        </w:rPr>
        <w:t>需提交与纸质申报材料内容</w:t>
      </w:r>
      <w:r>
        <w:rPr>
          <w:rFonts w:hint="default" w:ascii="仿宋_GB2312" w:eastAsia="仿宋_GB2312"/>
          <w:b/>
          <w:bCs/>
          <w:sz w:val="32"/>
          <w:szCs w:val="32"/>
          <w:highlight w:val="none"/>
        </w:rPr>
        <w:t>、顺序</w:t>
      </w:r>
      <w:r>
        <w:rPr>
          <w:rFonts w:hint="eastAsia" w:ascii="仿宋_GB2312" w:eastAsia="仿宋_GB2312"/>
          <w:b/>
          <w:bCs/>
          <w:sz w:val="32"/>
          <w:szCs w:val="32"/>
          <w:highlight w:val="none"/>
        </w:rPr>
        <w:t>一致</w:t>
      </w:r>
      <w:r>
        <w:rPr>
          <w:rFonts w:hint="eastAsia" w:ascii="仿宋_GB2312" w:eastAsia="仿宋_GB2312"/>
          <w:b/>
          <w:bCs/>
          <w:sz w:val="32"/>
          <w:szCs w:val="32"/>
          <w:highlight w:val="none"/>
          <w:lang w:eastAsia="zh-CN"/>
        </w:rPr>
        <w:t>、</w:t>
      </w:r>
      <w:r>
        <w:rPr>
          <w:rFonts w:hint="eastAsia" w:ascii="仿宋_GB2312" w:eastAsia="仿宋_GB2312"/>
          <w:b/>
          <w:bCs/>
          <w:sz w:val="32"/>
          <w:szCs w:val="32"/>
          <w:highlight w:val="none"/>
          <w:lang w:val="en-US" w:eastAsia="zh-CN"/>
        </w:rPr>
        <w:t>加盖公章的</w:t>
      </w:r>
      <w:r>
        <w:rPr>
          <w:rFonts w:hint="eastAsia" w:ascii="仿宋_GB2312" w:eastAsia="仿宋_GB2312"/>
          <w:b/>
          <w:bCs/>
          <w:sz w:val="32"/>
          <w:szCs w:val="32"/>
          <w:highlight w:val="none"/>
        </w:rPr>
        <w:t>电子文档</w:t>
      </w:r>
      <w:r>
        <w:rPr>
          <w:rFonts w:hint="eastAsia" w:ascii="仿宋_GB2312" w:eastAsia="仿宋_GB2312"/>
          <w:b w:val="0"/>
          <w:bCs w:val="0"/>
          <w:sz w:val="32"/>
          <w:szCs w:val="32"/>
          <w:highlight w:val="none"/>
        </w:rPr>
        <w:t>（</w:t>
      </w:r>
      <w:r>
        <w:rPr>
          <w:rFonts w:hint="default" w:ascii="仿宋_GB2312" w:eastAsia="仿宋_GB2312"/>
          <w:b/>
          <w:bCs/>
          <w:sz w:val="32"/>
          <w:szCs w:val="32"/>
          <w:highlight w:val="none"/>
        </w:rPr>
        <w:t>需提交刻录</w:t>
      </w:r>
      <w:r>
        <w:rPr>
          <w:rFonts w:hint="eastAsia" w:ascii="仿宋_GB2312" w:eastAsia="仿宋_GB2312"/>
          <w:b/>
          <w:bCs/>
          <w:sz w:val="32"/>
          <w:szCs w:val="32"/>
          <w:highlight w:val="none"/>
        </w:rPr>
        <w:t>光盘</w:t>
      </w:r>
      <w:r>
        <w:rPr>
          <w:rFonts w:hint="eastAsia" w:ascii="仿宋_GB2312" w:eastAsia="仿宋_GB2312"/>
          <w:b/>
          <w:bCs/>
          <w:sz w:val="32"/>
          <w:szCs w:val="32"/>
          <w:highlight w:val="none"/>
          <w:lang w:val="en-US" w:eastAsia="zh-CN"/>
        </w:rPr>
        <w:t>2张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四</w:t>
      </w:r>
      <w:r>
        <w:rPr>
          <w:rFonts w:hint="eastAsia" w:ascii="楷体_GB2312" w:hAnsi="楷体_GB2312" w:eastAsia="楷体_GB2312" w:cs="楷体_GB2312"/>
          <w:sz w:val="32"/>
          <w:szCs w:val="32"/>
          <w:highlight w:val="none"/>
          <w:lang w:val="en-US" w:eastAsia="zh-CN"/>
        </w:rPr>
        <w:t>）复审材料</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Calibri" w:eastAsia="仿宋_GB2312" w:cs="Times New Roman"/>
          <w:kern w:val="2"/>
          <w:sz w:val="32"/>
          <w:szCs w:val="32"/>
          <w:highlight w:val="none"/>
          <w:lang w:eastAsia="zh-CN" w:bidi="ar-SA"/>
        </w:rPr>
      </w:pPr>
      <w:r>
        <w:rPr>
          <w:rFonts w:hint="default" w:ascii="仿宋_GB2312" w:eastAsia="仿宋_GB2312"/>
          <w:b w:val="0"/>
          <w:bCs w:val="0"/>
          <w:sz w:val="32"/>
          <w:szCs w:val="32"/>
          <w:highlight w:val="none"/>
          <w:lang w:val="en-US" w:eastAsia="zh-CN"/>
        </w:rPr>
        <w:t>前海管理局、各</w:t>
      </w:r>
      <w:r>
        <w:rPr>
          <w:rFonts w:hint="eastAsia" w:ascii="仿宋_GB2312" w:hAnsi="Calibri" w:eastAsia="仿宋_GB2312" w:cs="Times New Roman"/>
          <w:kern w:val="2"/>
          <w:sz w:val="32"/>
          <w:szCs w:val="32"/>
          <w:highlight w:val="none"/>
          <w:lang w:val="en-US" w:eastAsia="zh-CN" w:bidi="ar-SA"/>
        </w:rPr>
        <w:t>区外资主管部门在初审结束后一周内提交以下材料至市投资促进局</w:t>
      </w:r>
      <w:r>
        <w:rPr>
          <w:rFonts w:hint="default" w:ascii="仿宋_GB2312" w:hAnsi="Calibri" w:eastAsia="仿宋_GB2312" w:cs="Times New Roman"/>
          <w:kern w:val="2"/>
          <w:sz w:val="32"/>
          <w:szCs w:val="32"/>
          <w:highlight w:val="none"/>
          <w:lang w:eastAsia="zh-CN" w:bidi="ar-SA"/>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w:t>
      </w:r>
      <w:r>
        <w:rPr>
          <w:rFonts w:hint="default" w:ascii="仿宋_GB2312" w:eastAsia="仿宋_GB2312"/>
          <w:b w:val="0"/>
          <w:bCs w:val="0"/>
          <w:sz w:val="32"/>
          <w:szCs w:val="32"/>
          <w:highlight w:val="none"/>
          <w:lang w:val="en-US" w:eastAsia="zh-CN"/>
        </w:rPr>
        <w:t>前海管理局、各</w:t>
      </w:r>
      <w:r>
        <w:rPr>
          <w:rFonts w:hint="eastAsia" w:ascii="仿宋_GB2312" w:hAnsi="仿宋_GB2312" w:eastAsia="仿宋_GB2312" w:cs="仿宋_GB2312"/>
          <w:color w:val="000000"/>
          <w:sz w:val="32"/>
          <w:szCs w:val="32"/>
          <w:highlight w:val="none"/>
          <w:lang w:val="en-US" w:eastAsia="zh-CN"/>
        </w:rPr>
        <w:t>区外资主管部门关于初审情况的</w:t>
      </w:r>
      <w:r>
        <w:rPr>
          <w:rFonts w:hint="default" w:ascii="仿宋_GB2312" w:hAnsi="仿宋_GB2312" w:eastAsia="仿宋_GB2312" w:cs="仿宋_GB2312"/>
          <w:color w:val="000000"/>
          <w:sz w:val="32"/>
          <w:szCs w:val="32"/>
          <w:highlight w:val="none"/>
          <w:lang w:eastAsia="zh-CN"/>
        </w:rPr>
        <w:t>函</w:t>
      </w:r>
      <w:r>
        <w:rPr>
          <w:rFonts w:hint="eastAsia" w:ascii="仿宋_GB2312" w:hAnsi="仿宋_GB2312" w:eastAsia="仿宋_GB2312" w:cs="仿宋_GB2312"/>
          <w:color w:val="000000"/>
          <w:sz w:val="32"/>
          <w:szCs w:val="32"/>
          <w:highlight w:val="none"/>
          <w:lang w:val="en-US" w:eastAsia="zh-CN"/>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深圳市跨国公司总部企业</w:t>
      </w:r>
      <w:r>
        <w:rPr>
          <w:rFonts w:hint="eastAsia" w:ascii="仿宋_GB2312" w:hAnsi="仿宋_GB2312" w:eastAsia="仿宋_GB2312" w:cs="仿宋_GB2312"/>
          <w:color w:val="000000"/>
          <w:sz w:val="32"/>
          <w:szCs w:val="32"/>
          <w:highlight w:val="none"/>
          <w:lang w:eastAsia="zh-CN"/>
        </w:rPr>
        <w:t>初审</w:t>
      </w:r>
      <w:r>
        <w:rPr>
          <w:rFonts w:hint="eastAsia" w:ascii="仿宋_GB2312" w:hAnsi="仿宋_GB2312" w:eastAsia="仿宋_GB2312" w:cs="仿宋_GB2312"/>
          <w:color w:val="000000"/>
          <w:sz w:val="32"/>
          <w:szCs w:val="32"/>
          <w:highlight w:val="none"/>
        </w:rPr>
        <w:t>认定名单汇总表</w:t>
      </w:r>
      <w:r>
        <w:rPr>
          <w:rFonts w:hint="eastAsia" w:ascii="仿宋_GB2312" w:hAnsi="仿宋_GB2312" w:eastAsia="仿宋_GB2312" w:cs="仿宋_GB2312"/>
          <w:color w:val="000000"/>
          <w:sz w:val="32"/>
          <w:szCs w:val="32"/>
          <w:highlight w:val="none"/>
          <w:lang w:eastAsia="zh-CN"/>
        </w:rPr>
        <w:t>。</w:t>
      </w:r>
    </w:p>
    <w:p>
      <w:pPr>
        <w:pStyle w:val="6"/>
        <w:keepNext w:val="0"/>
        <w:keepLines w:val="0"/>
        <w:pageBreakBefore w:val="0"/>
        <w:numPr>
          <w:ilvl w:val="0"/>
          <w:numId w:val="0"/>
        </w:numPr>
        <w:kinsoku/>
        <w:overflowPunct/>
        <w:topLinePunct w:val="0"/>
        <w:autoSpaceDE/>
        <w:autoSpaceDN/>
        <w:bidi w:val="0"/>
        <w:spacing w:before="0" w:beforeAutospacing="0" w:after="0" w:afterAutospacing="0" w:line="560" w:lineRule="exact"/>
        <w:ind w:firstLine="640" w:firstLineChars="200"/>
        <w:jc w:val="both"/>
        <w:textAlignment w:val="auto"/>
        <w:rPr>
          <w:rFonts w:hint="default"/>
          <w:highlight w:val="none"/>
          <w:lang w:val="en-US" w:eastAsia="zh-CN"/>
        </w:rPr>
      </w:pPr>
      <w:r>
        <w:rPr>
          <w:rFonts w:hint="eastAsia" w:ascii="仿宋_GB2312" w:hAnsi="仿宋_GB2312" w:eastAsia="仿宋_GB2312" w:cs="仿宋_GB2312"/>
          <w:color w:val="000000"/>
          <w:sz w:val="32"/>
          <w:szCs w:val="32"/>
          <w:highlight w:val="none"/>
          <w:lang w:val="en-US" w:eastAsia="zh-CN"/>
        </w:rPr>
        <w:t>3.申报企业的申报材料。</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五、受理机关</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outlineLvl w:val="1"/>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（一）初审受理</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1.受理机关：</w:t>
      </w:r>
      <w:r>
        <w:rPr>
          <w:rFonts w:hint="default" w:ascii="仿宋_GB2312" w:eastAsia="仿宋_GB2312"/>
          <w:b w:val="0"/>
          <w:bCs w:val="0"/>
          <w:sz w:val="32"/>
          <w:szCs w:val="32"/>
          <w:highlight w:val="none"/>
          <w:lang w:val="en-US" w:eastAsia="zh-CN"/>
        </w:rPr>
        <w:t>深圳市前海深港现代服务业合作区管理局</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受理时间：2025年10月17日-11月15日（第十一批）。</w:t>
      </w:r>
      <w:r>
        <w:rPr>
          <w:rFonts w:hint="default" w:ascii="仿宋_GB2312" w:eastAsia="仿宋_GB2312"/>
          <w:sz w:val="32"/>
          <w:szCs w:val="32"/>
          <w:highlight w:val="none"/>
          <w:lang w:eastAsia="zh-CN"/>
        </w:rPr>
        <w:t>每</w:t>
      </w:r>
      <w:r>
        <w:rPr>
          <w:rFonts w:hint="eastAsia" w:ascii="仿宋_GB2312" w:eastAsia="仿宋_GB2312"/>
          <w:sz w:val="32"/>
          <w:szCs w:val="32"/>
          <w:highlight w:val="none"/>
          <w:lang w:val="en-US" w:eastAsia="zh-CN"/>
        </w:rPr>
        <w:t>年根据实际情况开展受理，非受理时间可递交材料预审核。</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受理地点：深圳市前海深港合作区前湾一路1号前海e站通服务中心综合受理窗口。</w:t>
      </w:r>
    </w:p>
    <w:p>
      <w:pPr>
        <w:pStyle w:val="7"/>
        <w:keepNext w:val="0"/>
        <w:keepLines w:val="0"/>
        <w:pageBreakBefore w:val="0"/>
        <w:kinsoku/>
        <w:overflowPunct/>
        <w:topLinePunct w:val="0"/>
        <w:autoSpaceDE/>
        <w:autoSpaceDN/>
        <w:bidi w:val="0"/>
        <w:spacing w:line="560" w:lineRule="exact"/>
        <w:ind w:firstLine="640" w:firstLineChars="200"/>
        <w:jc w:val="both"/>
        <w:textAlignment w:val="auto"/>
        <w:rPr>
          <w:rFonts w:hint="default"/>
          <w:lang w:val="en-US"/>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eastAsia="zh-CN"/>
        </w:rPr>
        <w:t>0755-88105252；0755-88105259。</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（二）复审受理</w:t>
      </w:r>
    </w:p>
    <w:p>
      <w:pPr>
        <w:pStyle w:val="6"/>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eastAsia="仿宋_GB2312"/>
          <w:b w:val="0"/>
          <w:bCs w:val="0"/>
          <w:sz w:val="32"/>
          <w:szCs w:val="32"/>
          <w:highlight w:val="none"/>
          <w:lang w:val="en-US" w:eastAsia="zh-CN"/>
        </w:rPr>
        <w:t>深圳市投资促进局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六、办理流程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eastAsia="仿宋_GB2312"/>
          <w:b w:val="0"/>
          <w:bCs w:val="0"/>
          <w:sz w:val="32"/>
          <w:szCs w:val="32"/>
          <w:highlight w:val="none"/>
          <w:lang w:val="en-US" w:eastAsia="zh-CN"/>
        </w:rPr>
      </w:pPr>
      <w:r>
        <w:rPr>
          <w:rFonts w:hint="default" w:ascii="仿宋_GB2312" w:eastAsia="仿宋_GB2312"/>
          <w:b w:val="0"/>
          <w:bCs w:val="0"/>
          <w:sz w:val="32"/>
          <w:szCs w:val="32"/>
          <w:highlight w:val="none"/>
          <w:lang w:val="en-US" w:eastAsia="zh-CN"/>
        </w:rPr>
        <w:t>前海管理局、各区外资主管部门主动筛选符合条件企业，并推送邀请函等信息至企业邀请申报——前海管理局、各区外资主管部门发布申报指南——申报企业提交申报材料至前海管理局、各区外资主管部门——前海管理局、各区外资主管部门进行初审——前海管理局、各区外资主管部门报送初审结果至市投资促进局——市投资促进局复审——作出认可/不予认可决定——公示并颁发证书。</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0"/>
        <w:rPr>
          <w:rFonts w:hint="eastAsia" w:ascii="黑体" w:hAnsi="黑体" w:eastAsia="黑体"/>
          <w:sz w:val="32"/>
          <w:szCs w:val="32"/>
          <w:lang w:eastAsia="zh-CN"/>
        </w:rPr>
      </w:pPr>
      <w:r>
        <w:rPr>
          <w:rFonts w:hint="eastAsia" w:ascii="黑体" w:hAnsi="黑体" w:eastAsia="黑体"/>
          <w:sz w:val="32"/>
          <w:szCs w:val="32"/>
          <w:lang w:eastAsia="zh-CN"/>
        </w:rPr>
        <w:t>七、办理结果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both"/>
        <w:textAlignment w:val="auto"/>
        <w:rPr>
          <w:rFonts w:hint="default"/>
          <w:lang w:val="en-US"/>
        </w:rPr>
      </w:pPr>
      <w:r>
        <w:rPr>
          <w:rFonts w:hint="eastAsia" w:ascii="仿宋_GB2312" w:hAnsi="黑体" w:eastAsia="仿宋_GB2312"/>
          <w:sz w:val="32"/>
          <w:szCs w:val="32"/>
        </w:rPr>
        <w:t>经</w:t>
      </w:r>
      <w:r>
        <w:rPr>
          <w:rFonts w:hint="eastAsia" w:ascii="仿宋_GB2312" w:hAnsi="黑体" w:eastAsia="仿宋_GB2312"/>
          <w:sz w:val="32"/>
          <w:szCs w:val="32"/>
          <w:lang w:eastAsia="zh-CN"/>
        </w:rPr>
        <w:t>审核认定</w:t>
      </w:r>
      <w:r>
        <w:rPr>
          <w:rFonts w:ascii="仿宋_GB2312" w:hAnsi="黑体" w:eastAsia="仿宋_GB2312"/>
          <w:sz w:val="32"/>
          <w:szCs w:val="32"/>
        </w:rPr>
        <w:t>的</w:t>
      </w:r>
      <w:r>
        <w:rPr>
          <w:rFonts w:hint="eastAsia" w:ascii="仿宋_GB2312" w:hAnsi="黑体" w:eastAsia="仿宋_GB2312"/>
          <w:sz w:val="32"/>
          <w:szCs w:val="32"/>
          <w:lang w:eastAsia="zh-CN"/>
        </w:rPr>
        <w:t>跨国公司</w:t>
      </w:r>
      <w:r>
        <w:rPr>
          <w:rFonts w:ascii="仿宋_GB2312" w:hAnsi="黑体" w:eastAsia="仿宋_GB2312"/>
          <w:sz w:val="32"/>
          <w:szCs w:val="32"/>
        </w:rPr>
        <w:t>总部企业，</w:t>
      </w:r>
      <w:r>
        <w:rPr>
          <w:rFonts w:hint="eastAsia" w:ascii="仿宋_GB2312" w:hAnsi="黑体" w:eastAsia="仿宋_GB2312"/>
          <w:sz w:val="32"/>
          <w:szCs w:val="32"/>
          <w:lang w:eastAsia="zh-CN"/>
        </w:rPr>
        <w:t>市投资促进</w:t>
      </w:r>
      <w:r>
        <w:rPr>
          <w:rFonts w:hint="eastAsia" w:ascii="仿宋_GB2312" w:hAnsi="黑体" w:eastAsia="仿宋_GB2312"/>
          <w:sz w:val="32"/>
          <w:szCs w:val="32"/>
          <w:lang w:val="en-US" w:eastAsia="zh-CN"/>
        </w:rPr>
        <w:t>局</w:t>
      </w:r>
      <w:r>
        <w:rPr>
          <w:rFonts w:hint="eastAsia" w:ascii="仿宋_GB2312" w:eastAsia="仿宋_GB2312"/>
          <w:b w:val="0"/>
          <w:bCs w:val="0"/>
          <w:sz w:val="32"/>
          <w:szCs w:val="32"/>
          <w:highlight w:val="none"/>
          <w:lang w:val="en-US" w:eastAsia="zh-CN"/>
        </w:rPr>
        <w:t>印发《</w:t>
      </w:r>
      <w:r>
        <w:rPr>
          <w:rFonts w:hint="eastAsia" w:ascii="仿宋_GB2312" w:eastAsia="仿宋_GB2312"/>
          <w:b w:val="0"/>
          <w:bCs w:val="0"/>
          <w:sz w:val="32"/>
          <w:szCs w:val="32"/>
          <w:highlight w:val="none"/>
          <w:lang w:val="en-US" w:eastAsia="zh-CN"/>
        </w:rPr>
        <w:fldChar w:fldCharType="begin"/>
      </w:r>
      <w:r>
        <w:rPr>
          <w:rFonts w:hint="eastAsia" w:ascii="仿宋_GB2312" w:eastAsia="仿宋_GB2312"/>
          <w:b w:val="0"/>
          <w:bCs w:val="0"/>
          <w:sz w:val="32"/>
          <w:szCs w:val="32"/>
          <w:highlight w:val="none"/>
          <w:lang w:val="en-US" w:eastAsia="zh-CN"/>
        </w:rPr>
        <w:instrText xml:space="preserve"> HYPERLINK "http://commerce.sz.gov.cn/xxgk/qt/tzgg_1/content/post_11031470.html" \t "https://search.gd.gov.cn/search/all/_blank" </w:instrText>
      </w:r>
      <w:r>
        <w:rPr>
          <w:rFonts w:hint="eastAsia" w:ascii="仿宋_GB2312" w:eastAsia="仿宋_GB2312"/>
          <w:b w:val="0"/>
          <w:bCs w:val="0"/>
          <w:sz w:val="32"/>
          <w:szCs w:val="32"/>
          <w:highlight w:val="none"/>
          <w:lang w:val="en-US" w:eastAsia="zh-CN"/>
        </w:rPr>
        <w:fldChar w:fldCharType="separate"/>
      </w:r>
      <w:r>
        <w:rPr>
          <w:rFonts w:hint="eastAsia" w:ascii="仿宋_GB2312" w:eastAsia="仿宋_GB2312"/>
          <w:b w:val="0"/>
          <w:bCs w:val="0"/>
          <w:sz w:val="32"/>
          <w:szCs w:val="32"/>
          <w:highlight w:val="none"/>
          <w:lang w:val="en-US" w:eastAsia="zh-CN"/>
        </w:rPr>
        <w:t>关于公示深圳市跨国公司总部企业认定名单的通知</w:t>
      </w:r>
      <w:r>
        <w:rPr>
          <w:rFonts w:hint="eastAsia" w:ascii="仿宋_GB2312" w:eastAsia="仿宋_GB2312"/>
          <w:b w:val="0"/>
          <w:bCs w:val="0"/>
          <w:sz w:val="32"/>
          <w:szCs w:val="32"/>
          <w:highlight w:val="none"/>
          <w:lang w:val="en-US" w:eastAsia="zh-CN"/>
        </w:rPr>
        <w:fldChar w:fldCharType="end"/>
      </w:r>
      <w:r>
        <w:rPr>
          <w:rFonts w:hint="eastAsia" w:ascii="仿宋_GB2312" w:eastAsia="仿宋_GB2312"/>
          <w:b w:val="0"/>
          <w:bCs w:val="0"/>
          <w:sz w:val="32"/>
          <w:szCs w:val="32"/>
          <w:highlight w:val="none"/>
          <w:lang w:val="en-US" w:eastAsia="zh-CN"/>
        </w:rPr>
        <w:t>》，并颁</w:t>
      </w:r>
      <w:r>
        <w:rPr>
          <w:rFonts w:hint="eastAsia" w:ascii="仿宋_GB2312" w:hAnsi="黑体" w:eastAsia="仿宋_GB2312"/>
          <w:sz w:val="32"/>
          <w:szCs w:val="32"/>
          <w:lang w:val="en-US" w:eastAsia="zh-CN"/>
        </w:rPr>
        <w:t>发《</w:t>
      </w:r>
      <w:r>
        <w:rPr>
          <w:rFonts w:hint="eastAsia" w:ascii="仿宋_GB2312" w:hAnsi="仿宋_GB2312" w:eastAsia="仿宋_GB2312" w:cs="仿宋_GB2312"/>
          <w:kern w:val="2"/>
          <w:sz w:val="32"/>
          <w:szCs w:val="32"/>
          <w:lang w:val="en-US" w:eastAsia="zh-CN" w:bidi="ar-SA"/>
        </w:rPr>
        <w:t>深圳市跨国公司总部企业认定证书</w:t>
      </w:r>
      <w:r>
        <w:rPr>
          <w:rFonts w:hint="eastAsia" w:ascii="仿宋_GB2312" w:hAnsi="黑体" w:eastAsia="仿宋_GB2312"/>
          <w:sz w:val="32"/>
          <w:szCs w:val="32"/>
          <w:lang w:val="en-US" w:eastAsia="zh-CN"/>
        </w:rPr>
        <w:t>》。</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outlineLvl w:val="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八、办理时限</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（一）初审承诺办结时限：30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p>
    <w:p>
      <w:pPr>
        <w:pStyle w:val="7"/>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highlight w:val="none"/>
          <w:lang w:val="en-US" w:eastAsia="zh-CN" w:bidi="ar-SA"/>
        </w:rPr>
        <w:t>复审承诺办结时限：</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证件：深圳市跨国公司总部企业认定证书。</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highlight w:val="none"/>
          <w:lang w:val="en-US" w:eastAsia="zh-CN"/>
        </w:rPr>
      </w:pPr>
      <w:r>
        <w:rPr>
          <w:rFonts w:hint="eastAsia" w:ascii="仿宋_GB2312" w:hAnsi="宋体" w:eastAsia="仿宋_GB2312"/>
          <w:sz w:val="32"/>
          <w:szCs w:val="32"/>
          <w:highlight w:val="none"/>
        </w:rPr>
        <w:t>有效</w:t>
      </w:r>
      <w:r>
        <w:rPr>
          <w:rFonts w:hint="eastAsia" w:ascii="仿宋_GB2312" w:eastAsia="仿宋_GB2312"/>
          <w:b w:val="0"/>
          <w:bCs w:val="0"/>
          <w:sz w:val="32"/>
          <w:szCs w:val="32"/>
          <w:highlight w:val="none"/>
          <w:lang w:eastAsia="zh-CN"/>
        </w:rPr>
        <w:t>期限：</w:t>
      </w:r>
      <w:r>
        <w:rPr>
          <w:rFonts w:hint="eastAsia" w:ascii="仿宋_GB2312" w:eastAsia="仿宋_GB2312"/>
          <w:sz w:val="32"/>
          <w:szCs w:val="32"/>
          <w:highlight w:val="none"/>
        </w:rPr>
        <w:t>自颁发之日起生效，年度复查合格后</w:t>
      </w:r>
      <w:r>
        <w:rPr>
          <w:rFonts w:hint="eastAsia" w:ascii="仿宋_GB2312" w:eastAsia="仿宋_GB2312"/>
          <w:sz w:val="32"/>
          <w:szCs w:val="32"/>
          <w:highlight w:val="none"/>
          <w:lang w:eastAsia="zh-CN"/>
        </w:rPr>
        <w:t>持续</w:t>
      </w:r>
      <w:r>
        <w:rPr>
          <w:rFonts w:hint="eastAsia" w:ascii="仿宋_GB2312" w:eastAsia="仿宋_GB2312"/>
          <w:sz w:val="32"/>
          <w:szCs w:val="32"/>
          <w:highlight w:val="none"/>
        </w:rPr>
        <w:t>有效</w:t>
      </w:r>
      <w:r>
        <w:rPr>
          <w:rFonts w:hint="eastAsia"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宋体"/>
          <w:bCs/>
          <w:color w:val="000000"/>
          <w:kern w:val="0"/>
          <w:sz w:val="32"/>
          <w:szCs w:val="32"/>
          <w:highlight w:val="none"/>
        </w:rPr>
      </w:pPr>
      <w:r>
        <w:rPr>
          <w:rFonts w:hint="eastAsia" w:ascii="黑体" w:hAnsi="黑体" w:eastAsia="黑体" w:cs="宋体"/>
          <w:bCs/>
          <w:color w:val="000000"/>
          <w:kern w:val="0"/>
          <w:sz w:val="32"/>
          <w:szCs w:val="32"/>
          <w:highlight w:val="none"/>
          <w:lang w:eastAsia="zh-CN"/>
        </w:rPr>
        <w:t>十、</w:t>
      </w:r>
      <w:r>
        <w:rPr>
          <w:rFonts w:hint="eastAsia" w:ascii="黑体" w:hAnsi="黑体" w:eastAsia="黑体" w:cs="宋体"/>
          <w:bCs/>
          <w:color w:val="000000"/>
          <w:kern w:val="0"/>
          <w:sz w:val="32"/>
          <w:szCs w:val="32"/>
          <w:highlight w:val="none"/>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0"/>
        <w:rPr>
          <w:rFonts w:hint="eastAsia" w:ascii="黑体" w:hAnsi="黑体" w:eastAsia="黑体" w:cs="宋体"/>
          <w:bCs/>
          <w:color w:val="000000"/>
          <w:kern w:val="0"/>
          <w:sz w:val="32"/>
          <w:szCs w:val="32"/>
          <w:highlight w:val="none"/>
          <w:lang w:eastAsia="zh-CN"/>
        </w:rPr>
      </w:pPr>
      <w:r>
        <w:rPr>
          <w:rFonts w:hint="eastAsia" w:ascii="黑体" w:hAnsi="黑体" w:eastAsia="黑体" w:cs="宋体"/>
          <w:bCs/>
          <w:color w:val="000000"/>
          <w:kern w:val="0"/>
          <w:sz w:val="32"/>
          <w:szCs w:val="32"/>
          <w:highlight w:val="none"/>
          <w:lang w:eastAsia="zh-CN"/>
        </w:rPr>
        <w:t>十一、收费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27" w:firstLineChars="196"/>
        <w:jc w:val="both"/>
        <w:textAlignment w:val="auto"/>
        <w:outlineLvl w:val="0"/>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十二、年度复查</w:t>
      </w:r>
    </w:p>
    <w:p>
      <w:pPr>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rPr>
          <w:rFonts w:hint="default" w:ascii="仿宋_GB2312" w:eastAsia="仿宋_GB2312" w:cs="Times New Roman"/>
          <w:b w:val="0"/>
          <w:bCs w:val="0"/>
          <w:kern w:val="2"/>
          <w:sz w:val="32"/>
          <w:szCs w:val="32"/>
          <w:highlight w:val="none"/>
          <w:lang w:val="en-US" w:eastAsia="zh-CN" w:bidi="ar-SA"/>
        </w:rPr>
      </w:pPr>
      <w:r>
        <w:rPr>
          <w:rFonts w:hint="default" w:ascii="仿宋_GB2312" w:eastAsia="仿宋_GB2312"/>
          <w:b w:val="0"/>
          <w:bCs w:val="0"/>
          <w:sz w:val="32"/>
          <w:szCs w:val="32"/>
          <w:highlight w:val="none"/>
          <w:lang w:val="en-US" w:eastAsia="zh-CN"/>
        </w:rPr>
        <w:t>前海管理局、各</w:t>
      </w:r>
      <w:r>
        <w:rPr>
          <w:rFonts w:hint="eastAsia" w:ascii="仿宋_GB2312" w:hAnsi="仿宋_GB2312" w:eastAsia="仿宋_GB2312" w:cs="仿宋_GB2312"/>
          <w:b w:val="0"/>
          <w:bCs w:val="0"/>
          <w:sz w:val="32"/>
          <w:szCs w:val="32"/>
          <w:highlight w:val="none"/>
          <w:vertAlign w:val="baseline"/>
          <w:lang w:val="en-US" w:eastAsia="zh-CN"/>
        </w:rPr>
        <w:t>区外资主管部门</w:t>
      </w:r>
      <w:r>
        <w:rPr>
          <w:rFonts w:hint="default" w:ascii="仿宋_GB2312" w:hAnsi="仿宋_GB2312" w:eastAsia="仿宋_GB2312" w:cs="仿宋_GB2312"/>
          <w:b w:val="0"/>
          <w:bCs w:val="0"/>
          <w:color w:val="auto"/>
          <w:sz w:val="32"/>
          <w:szCs w:val="32"/>
          <w:highlight w:val="none"/>
          <w:vertAlign w:val="baseline"/>
          <w:lang w:eastAsia="zh-CN"/>
        </w:rPr>
        <w:t>每</w:t>
      </w:r>
      <w:r>
        <w:rPr>
          <w:rFonts w:hint="eastAsia" w:ascii="仿宋_GB2312" w:hAnsi="仿宋_GB2312" w:eastAsia="仿宋_GB2312" w:cs="仿宋_GB2312"/>
          <w:b w:val="0"/>
          <w:bCs w:val="0"/>
          <w:color w:val="auto"/>
          <w:sz w:val="32"/>
          <w:szCs w:val="32"/>
          <w:highlight w:val="none"/>
          <w:vertAlign w:val="baseline"/>
          <w:lang w:val="en-US" w:eastAsia="zh-CN"/>
        </w:rPr>
        <w:t>年年初</w:t>
      </w:r>
      <w:r>
        <w:rPr>
          <w:rFonts w:hint="default" w:ascii="仿宋_GB2312" w:hAnsi="仿宋_GB2312" w:eastAsia="仿宋_GB2312" w:cs="仿宋_GB2312"/>
          <w:b w:val="0"/>
          <w:bCs w:val="0"/>
          <w:color w:val="auto"/>
          <w:sz w:val="32"/>
          <w:szCs w:val="32"/>
          <w:highlight w:val="none"/>
          <w:vertAlign w:val="baseline"/>
          <w:lang w:eastAsia="zh-CN"/>
        </w:rPr>
        <w:t>对认定</w:t>
      </w:r>
      <w:r>
        <w:rPr>
          <w:rFonts w:hint="eastAsia" w:ascii="仿宋_GB2312" w:hAnsi="仿宋_GB2312" w:eastAsia="仿宋_GB2312" w:cs="仿宋_GB2312"/>
          <w:b w:val="0"/>
          <w:bCs w:val="0"/>
          <w:color w:val="auto"/>
          <w:sz w:val="32"/>
          <w:szCs w:val="32"/>
          <w:highlight w:val="none"/>
          <w:vertAlign w:val="baseline"/>
          <w:lang w:val="en-US" w:eastAsia="zh-CN"/>
        </w:rPr>
        <w:t>满半年及</w:t>
      </w:r>
      <w:r>
        <w:rPr>
          <w:rFonts w:hint="default" w:ascii="仿宋_GB2312" w:hAnsi="仿宋_GB2312" w:eastAsia="仿宋_GB2312" w:cs="仿宋_GB2312"/>
          <w:b w:val="0"/>
          <w:bCs w:val="0"/>
          <w:sz w:val="32"/>
          <w:szCs w:val="32"/>
          <w:highlight w:val="none"/>
          <w:vertAlign w:val="baseline"/>
          <w:lang w:eastAsia="zh-CN"/>
        </w:rPr>
        <w:t>以上的</w:t>
      </w:r>
      <w:r>
        <w:rPr>
          <w:rFonts w:hint="eastAsia" w:ascii="仿宋_GB2312" w:hAnsi="仿宋_GB2312" w:eastAsia="仿宋_GB2312" w:cs="仿宋_GB2312"/>
          <w:b w:val="0"/>
          <w:bCs w:val="0"/>
          <w:sz w:val="32"/>
          <w:szCs w:val="32"/>
          <w:highlight w:val="none"/>
          <w:vertAlign w:val="baseline"/>
          <w:lang w:val="en-US" w:eastAsia="zh-CN"/>
        </w:rPr>
        <w:t>跨国公司总部企业</w:t>
      </w:r>
      <w:r>
        <w:rPr>
          <w:rFonts w:hint="default" w:ascii="仿宋_GB2312" w:hAnsi="仿宋_GB2312" w:eastAsia="仿宋_GB2312" w:cs="仿宋_GB2312"/>
          <w:b w:val="0"/>
          <w:bCs w:val="0"/>
          <w:sz w:val="32"/>
          <w:szCs w:val="32"/>
          <w:highlight w:val="none"/>
          <w:vertAlign w:val="baseline"/>
          <w:lang w:val="en-US" w:eastAsia="zh-CN"/>
        </w:rPr>
        <w:t>，结合外商投资企业年度信息报告、企业信用信息平台等</w:t>
      </w:r>
      <w:r>
        <w:rPr>
          <w:rFonts w:hint="default" w:ascii="仿宋_GB2312" w:hAnsi="仿宋_GB2312" w:eastAsia="仿宋_GB2312" w:cs="仿宋_GB2312"/>
          <w:b w:val="0"/>
          <w:bCs w:val="0"/>
          <w:sz w:val="32"/>
          <w:szCs w:val="32"/>
          <w:highlight w:val="none"/>
          <w:vertAlign w:val="baseline"/>
          <w:lang w:eastAsia="zh-CN"/>
        </w:rPr>
        <w:t>信息对企业是否仍满足跨国公司总部企业条件</w:t>
      </w:r>
      <w:r>
        <w:rPr>
          <w:rFonts w:hint="eastAsia" w:ascii="仿宋_GB2312" w:hAnsi="仿宋_GB2312" w:eastAsia="仿宋_GB2312" w:cs="仿宋_GB2312"/>
          <w:b w:val="0"/>
          <w:bCs w:val="0"/>
          <w:sz w:val="32"/>
          <w:szCs w:val="32"/>
          <w:highlight w:val="none"/>
          <w:vertAlign w:val="baseline"/>
          <w:lang w:val="en-US" w:eastAsia="zh-CN"/>
        </w:rPr>
        <w:t>进行年度复查</w:t>
      </w:r>
      <w:r>
        <w:rPr>
          <w:rFonts w:hint="default" w:ascii="仿宋_GB2312" w:hAnsi="仿宋_GB2312" w:eastAsia="仿宋_GB2312" w:cs="仿宋_GB2312"/>
          <w:b w:val="0"/>
          <w:bCs w:val="0"/>
          <w:sz w:val="32"/>
          <w:szCs w:val="32"/>
          <w:highlight w:val="none"/>
          <w:vertAlign w:val="baseline"/>
          <w:lang w:val="en-US" w:eastAsia="zh-CN"/>
        </w:rPr>
        <w:t>，</w:t>
      </w:r>
      <w:r>
        <w:rPr>
          <w:rFonts w:hint="default" w:ascii="仿宋_GB2312" w:eastAsia="仿宋_GB2312" w:cs="Times New Roman"/>
          <w:b w:val="0"/>
          <w:bCs w:val="0"/>
          <w:kern w:val="2"/>
          <w:sz w:val="32"/>
          <w:szCs w:val="32"/>
          <w:highlight w:val="none"/>
          <w:lang w:eastAsia="zh-CN" w:bidi="ar-SA"/>
        </w:rPr>
        <w:t>并将</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cs="Times New Roman"/>
          <w:b w:val="0"/>
          <w:bCs w:val="0"/>
          <w:kern w:val="2"/>
          <w:sz w:val="32"/>
          <w:szCs w:val="32"/>
          <w:highlight w:val="none"/>
          <w:lang w:eastAsia="zh-CN" w:bidi="ar-SA"/>
        </w:rPr>
        <w:t>结果于每年8月前报市投资促进局</w:t>
      </w:r>
      <w:r>
        <w:rPr>
          <w:rFonts w:hint="eastAsia" w:ascii="仿宋_GB2312" w:eastAsia="仿宋_GB2312" w:cs="Times New Roman"/>
          <w:b w:val="0"/>
          <w:bCs w:val="0"/>
          <w:kern w:val="2"/>
          <w:sz w:val="32"/>
          <w:szCs w:val="32"/>
          <w:highlight w:val="none"/>
          <w:lang w:val="en-US" w:eastAsia="zh-CN" w:bidi="ar-SA"/>
        </w:rPr>
        <w:t>。</w:t>
      </w:r>
    </w:p>
    <w:p>
      <w:pPr>
        <w:pStyle w:val="7"/>
        <w:keepNext w:val="0"/>
        <w:keepLines w:val="0"/>
        <w:pageBreakBefore w:val="0"/>
        <w:numPr>
          <w:ilvl w:val="0"/>
          <w:numId w:val="0"/>
        </w:numPr>
        <w:kinsoku/>
        <w:overflowPunct/>
        <w:topLinePunct w:val="0"/>
        <w:autoSpaceDE/>
        <w:autoSpaceDN/>
        <w:bidi w:val="0"/>
        <w:spacing w:line="560" w:lineRule="exact"/>
        <w:ind w:firstLine="640" w:firstLineChars="200"/>
        <w:jc w:val="both"/>
        <w:textAlignment w:val="auto"/>
        <w:outlineLvl w:val="0"/>
        <w:rPr>
          <w:rFonts w:hint="eastAsia" w:ascii="黑体" w:hAnsi="黑体" w:eastAsia="黑体" w:cs="宋体"/>
          <w:bCs/>
          <w:color w:val="000000"/>
          <w:kern w:val="0"/>
          <w:sz w:val="32"/>
          <w:szCs w:val="32"/>
          <w:highlight w:val="none"/>
          <w:lang w:val="en-US" w:eastAsia="zh-CN"/>
        </w:rPr>
      </w:pPr>
      <w:r>
        <w:rPr>
          <w:rFonts w:hint="eastAsia" w:ascii="黑体" w:hAnsi="黑体" w:eastAsia="黑体" w:cs="宋体"/>
          <w:bCs/>
          <w:color w:val="000000"/>
          <w:kern w:val="0"/>
          <w:sz w:val="32"/>
          <w:szCs w:val="32"/>
          <w:highlight w:val="none"/>
          <w:lang w:val="en-US" w:eastAsia="zh-CN"/>
        </w:rPr>
        <w:t>十三、补充说明</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市投资促进局从未委托任何单位和个人为企业申报跨国公司总部企业事宜。请相关企业自主申报。市投资促进局将严格按照有关标准和程序受理申请，不收取任何费用。如有任何中介机构和个人假借市投资促进局和工作人员名义向企业收取费用的，请知情者即向市投资促进局举报（举报电话：88107090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eastAsia="仿宋_GB2312"/>
          <w:b w:val="0"/>
          <w:bCs w:val="0"/>
          <w:sz w:val="32"/>
          <w:szCs w:val="32"/>
          <w:highlight w:val="none"/>
          <w:lang w:eastAsia="zh-CN"/>
        </w:rPr>
        <w:t>（二）通过跨国公司总部认定审核的申请单位方可根据</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r>
        <w:rPr>
          <w:rFonts w:hint="eastAsia" w:ascii="仿宋_GB2312" w:eastAsia="仿宋_GB2312"/>
          <w:b w:val="0"/>
          <w:bCs w:val="0"/>
          <w:sz w:val="32"/>
          <w:szCs w:val="32"/>
          <w:highlight w:val="none"/>
          <w:lang w:eastAsia="zh-CN"/>
        </w:rPr>
        <w:t>申请跨国公司总部奖励，若在申请总部奖励过程中发现</w:t>
      </w:r>
      <w:r>
        <w:rPr>
          <w:rFonts w:hint="default" w:ascii="仿宋_GB2312" w:eastAsia="仿宋_GB2312"/>
          <w:b w:val="0"/>
          <w:bCs w:val="0"/>
          <w:sz w:val="32"/>
          <w:szCs w:val="32"/>
          <w:highlight w:val="none"/>
          <w:lang w:eastAsia="zh-CN"/>
        </w:rPr>
        <w:t>申报企业</w:t>
      </w:r>
      <w:r>
        <w:rPr>
          <w:rFonts w:hint="eastAsia" w:ascii="仿宋_GB2312" w:eastAsia="仿宋_GB2312"/>
          <w:b w:val="0"/>
          <w:bCs w:val="0"/>
          <w:sz w:val="32"/>
          <w:szCs w:val="32"/>
          <w:highlight w:val="none"/>
          <w:lang w:eastAsia="zh-CN"/>
        </w:rPr>
        <w:t>不符合跨国公司总部认定条件</w:t>
      </w:r>
      <w:r>
        <w:rPr>
          <w:rFonts w:hint="default" w:ascii="仿宋_GB2312" w:eastAsia="仿宋_GB2312"/>
          <w:b w:val="0"/>
          <w:bCs w:val="0"/>
          <w:sz w:val="32"/>
          <w:szCs w:val="32"/>
          <w:highlight w:val="none"/>
          <w:lang w:eastAsia="zh-CN"/>
        </w:rPr>
        <w:t>的</w:t>
      </w:r>
      <w:r>
        <w:rPr>
          <w:rFonts w:hint="eastAsia" w:ascii="仿宋_GB2312" w:eastAsia="仿宋_GB2312"/>
          <w:b w:val="0"/>
          <w:bCs w:val="0"/>
          <w:sz w:val="32"/>
          <w:szCs w:val="32"/>
          <w:highlight w:val="none"/>
          <w:lang w:eastAsia="zh-CN"/>
        </w:rPr>
        <w:t>，即撤销对该申报企业的认定。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left"/>
        <w:textAlignment w:val="auto"/>
        <w:rPr>
          <w:rFonts w:hint="default"/>
          <w:lang w:val="en-US" w:eastAsia="zh-CN"/>
        </w:rPr>
      </w:pPr>
      <w:r>
        <w:rPr>
          <w:rFonts w:hint="eastAsia" w:ascii="仿宋_GB2312" w:hAnsi="仿宋_GB2312" w:eastAsia="仿宋_GB2312" w:cs="仿宋_GB2312"/>
          <w:kern w:val="2"/>
          <w:sz w:val="32"/>
          <w:szCs w:val="32"/>
          <w:lang w:val="en-US" w:eastAsia="zh-CN" w:bidi="ar-SA"/>
        </w:rPr>
        <w:t>3.跨国公司总部企业授权书（示范文本）</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0"/>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附件1</w:t>
      </w:r>
    </w:p>
    <w:tbl>
      <w:tblPr>
        <w:tblStyle w:val="8"/>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noWrap w:val="0"/>
            <w:vAlign w:val="top"/>
          </w:tcPr>
          <w:p>
            <w:pPr>
              <w:pStyle w:val="10"/>
              <w:spacing w:line="548" w:lineRule="exact"/>
              <w:ind w:left="1970" w:right="2153"/>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深圳市</w:t>
            </w:r>
            <w:r>
              <w:rPr>
                <w:rFonts w:hint="eastAsia" w:ascii="方正小标宋简体" w:hAnsi="方正小标宋简体" w:eastAsia="方正小标宋简体" w:cs="方正小标宋简体"/>
                <w:b/>
                <w:sz w:val="44"/>
                <w:szCs w:val="44"/>
                <w:lang w:eastAsia="zh-CN"/>
              </w:rPr>
              <w:t>跨国公司总部企业</w:t>
            </w:r>
          </w:p>
          <w:p>
            <w:pPr>
              <w:pStyle w:val="10"/>
              <w:spacing w:line="548" w:lineRule="exact"/>
              <w:ind w:left="1970" w:right="2153"/>
              <w:jc w:val="center"/>
              <w:rPr>
                <w:b/>
                <w:sz w:val="48"/>
              </w:rPr>
            </w:pPr>
            <w:r>
              <w:rPr>
                <w:rFonts w:hint="eastAsia" w:ascii="方正小标宋简体" w:hAnsi="方正小标宋简体" w:eastAsia="方正小标宋简体" w:cs="方正小标宋简体"/>
                <w:b/>
                <w:sz w:val="44"/>
                <w:szCs w:val="44"/>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noWrap w:val="0"/>
            <w:vAlign w:val="top"/>
          </w:tcPr>
          <w:p>
            <w:pPr>
              <w:pStyle w:val="10"/>
              <w:jc w:val="center"/>
              <w:rPr>
                <w:rFonts w:hint="eastAsia" w:ascii="Times New Roman" w:eastAsia="宋体"/>
                <w:sz w:val="28"/>
                <w:lang w:eastAsia="zh-CN"/>
              </w:rPr>
            </w:pPr>
            <w:r>
              <w:rPr>
                <w:rFonts w:hint="eastAsia" w:ascii="Times New Roman"/>
                <w:sz w:val="28"/>
                <w:lang w:eastAsia="zh-CN"/>
              </w:rPr>
              <w:t>供各</w:t>
            </w:r>
            <w:r>
              <w:rPr>
                <w:rFonts w:hint="eastAsia" w:ascii="Times New Roman"/>
                <w:sz w:val="28"/>
                <w:lang w:val="en-US" w:eastAsia="zh-CN"/>
              </w:rPr>
              <w:t>企业</w:t>
            </w:r>
            <w:r>
              <w:rPr>
                <w:rFonts w:hint="eastAsia" w:ascii="Times New Roman"/>
                <w:sz w:val="28"/>
                <w:lang w:eastAsia="zh-CN"/>
              </w:rPr>
              <w:t>参考</w:t>
            </w:r>
          </w:p>
          <w:p>
            <w:pPr>
              <w:pStyle w:val="10"/>
              <w:spacing w:before="8"/>
              <w:rPr>
                <w:rFonts w:ascii="Times New Roman"/>
                <w:sz w:val="30"/>
              </w:rPr>
            </w:pPr>
          </w:p>
          <w:p>
            <w:pPr>
              <w:pStyle w:val="10"/>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noWrap w:val="0"/>
            <w:vAlign w:val="top"/>
          </w:tcPr>
          <w:p>
            <w:pPr>
              <w:pStyle w:val="10"/>
              <w:rPr>
                <w:rFonts w:ascii="Times New Roman"/>
                <w:sz w:val="28"/>
              </w:rPr>
            </w:pPr>
          </w:p>
          <w:p>
            <w:pPr>
              <w:pStyle w:val="10"/>
              <w:spacing w:before="7"/>
              <w:rPr>
                <w:rFonts w:ascii="Times New Roman"/>
                <w:sz w:val="33"/>
              </w:rPr>
            </w:pPr>
          </w:p>
          <w:p>
            <w:pPr>
              <w:pStyle w:val="10"/>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noWrap w:val="0"/>
            <w:vAlign w:val="top"/>
          </w:tcPr>
          <w:p>
            <w:pPr>
              <w:pStyle w:val="10"/>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noWrap w:val="0"/>
            <w:vAlign w:val="top"/>
          </w:tcPr>
          <w:p>
            <w:pPr>
              <w:pStyle w:val="10"/>
              <w:rPr>
                <w:rFonts w:ascii="Times New Roman"/>
                <w:sz w:val="28"/>
              </w:rPr>
            </w:pPr>
          </w:p>
          <w:p>
            <w:pPr>
              <w:pStyle w:val="10"/>
              <w:spacing w:before="10"/>
              <w:rPr>
                <w:rFonts w:ascii="Times New Roman"/>
                <w:sz w:val="26"/>
              </w:rPr>
            </w:pPr>
          </w:p>
          <w:p>
            <w:pPr>
              <w:pStyle w:val="10"/>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noWrap w:val="0"/>
            <w:vAlign w:val="top"/>
          </w:tcPr>
          <w:p>
            <w:pPr>
              <w:pStyle w:val="10"/>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noWrap w:val="0"/>
            <w:vAlign w:val="top"/>
          </w:tcPr>
          <w:p>
            <w:pPr>
              <w:pStyle w:val="10"/>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noWrap w:val="0"/>
            <w:vAlign w:val="top"/>
          </w:tcPr>
          <w:p>
            <w:pPr>
              <w:pStyle w:val="10"/>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noWrap w:val="0"/>
            <w:vAlign w:val="top"/>
          </w:tcPr>
          <w:p>
            <w:pPr>
              <w:pStyle w:val="10"/>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深圳市跨国公司总部企业</w:t>
      </w:r>
      <w:r>
        <w:rPr>
          <w:rFonts w:hint="eastAsia" w:ascii="方正小标宋简体" w:hAnsi="方正小标宋简体" w:eastAsia="方正小标宋简体" w:cs="方正小标宋简体"/>
          <w:sz w:val="44"/>
          <w:szCs w:val="44"/>
          <w:lang w:val="en-US" w:eastAsia="zh-CN"/>
        </w:rPr>
        <w:t>申报</w:t>
      </w:r>
      <w:r>
        <w:rPr>
          <w:rFonts w:hint="eastAsia" w:ascii="方正小标宋简体" w:hAnsi="方正小标宋简体" w:eastAsia="方正小标宋简体" w:cs="方正小标宋简体"/>
          <w:sz w:val="44"/>
          <w:szCs w:val="44"/>
        </w:rPr>
        <w:t>申请表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一、申报企业基本信息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企业名称（英文）</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申报类别</w:t>
            </w:r>
          </w:p>
        </w:tc>
        <w:tc>
          <w:tcPr>
            <w:tcW w:w="2950"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地区总部</w:t>
            </w:r>
            <w:r>
              <w:rPr>
                <w:rStyle w:val="12"/>
                <w:rFonts w:hint="eastAsia" w:ascii="仿宋_GB2312" w:hAnsi="仿宋_GB2312" w:eastAsia="仿宋_GB2312" w:cs="仿宋_GB2312"/>
                <w:sz w:val="24"/>
                <w:szCs w:val="24"/>
                <w:lang w:val="en-US" w:eastAsia="zh-CN" w:bidi="ar"/>
              </w:rPr>
              <w:t>/</w:t>
            </w:r>
            <w:r>
              <w:rPr>
                <w:rStyle w:val="11"/>
                <w:rFonts w:hint="eastAsia" w:ascii="仿宋_GB2312" w:hAnsi="仿宋_GB2312" w:eastAsia="仿宋_GB2312" w:cs="仿宋_GB2312"/>
                <w:sz w:val="24"/>
                <w:szCs w:val="24"/>
                <w:lang w:val="en-US" w:eastAsia="zh-CN" w:bidi="ar"/>
              </w:rPr>
              <w:t>总部型机构</w:t>
            </w:r>
            <w:r>
              <w:rPr>
                <w:rStyle w:val="12"/>
                <w:rFonts w:hint="eastAsia" w:ascii="仿宋_GB2312" w:hAnsi="仿宋_GB2312" w:eastAsia="仿宋_GB2312" w:cs="仿宋_GB2312"/>
                <w:sz w:val="24"/>
                <w:szCs w:val="24"/>
                <w:lang w:val="en-US" w:eastAsia="zh-CN" w:bidi="ar"/>
              </w:rPr>
              <w:t>/</w:t>
            </w:r>
            <w:r>
              <w:rPr>
                <w:rStyle w:val="11"/>
                <w:rFonts w:hint="eastAsia" w:ascii="仿宋_GB2312" w:hAnsi="仿宋_GB2312" w:eastAsia="仿宋_GB2312" w:cs="仿宋_GB2312"/>
                <w:sz w:val="24"/>
                <w:szCs w:val="24"/>
                <w:lang w:val="en-US" w:eastAsia="zh-CN" w:bidi="ar"/>
              </w:rPr>
              <w:t>事业部总部（样文）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1"/>
                <w:rFonts w:hint="default" w:ascii="宋体" w:hAnsi="宋体" w:eastAsia="宋体" w:cs="宋体"/>
                <w:sz w:val="24"/>
                <w:szCs w:val="24"/>
                <w:lang w:val="en-US" w:eastAsia="zh-CN" w:bidi="ar"/>
              </w:rPr>
            </w:pPr>
            <w:r>
              <w:rPr>
                <w:rStyle w:val="11"/>
                <w:rFonts w:hint="eastAsia" w:ascii="宋体" w:hAnsi="宋体" w:eastAsia="宋体" w:cs="宋体"/>
                <w:sz w:val="24"/>
                <w:szCs w:val="24"/>
                <w:lang w:val="en-US" w:eastAsia="zh-CN" w:bidi="ar"/>
              </w:rPr>
              <w:t>具体类别</w:t>
            </w:r>
          </w:p>
        </w:tc>
        <w:tc>
          <w:tcPr>
            <w:tcW w:w="2950"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1"/>
                <w:rFonts w:hint="eastAsia" w:ascii="仿宋_GB2312" w:hAnsi="仿宋_GB2312" w:eastAsia="仿宋_GB2312" w:cs="仿宋_GB2312"/>
                <w:i w:val="0"/>
                <w:iCs w:val="0"/>
                <w:color w:val="000000"/>
                <w:sz w:val="24"/>
                <w:szCs w:val="24"/>
                <w:lang w:val="en-US" w:eastAsia="zh-CN" w:bidi="ar"/>
              </w:rPr>
            </w:pPr>
            <w:r>
              <w:rPr>
                <w:rStyle w:val="11"/>
                <w:rFonts w:hint="default" w:ascii="仿宋_GB2312" w:hAnsi="仿宋_GB2312" w:eastAsia="仿宋_GB2312" w:cs="仿宋_GB2312"/>
                <w:i w:val="0"/>
                <w:iCs w:val="0"/>
                <w:color w:val="000000"/>
                <w:sz w:val="24"/>
                <w:szCs w:val="24"/>
                <w:lang w:eastAsia="zh-CN" w:bidi="ar"/>
              </w:rPr>
              <w:t>如</w:t>
            </w:r>
            <w:r>
              <w:rPr>
                <w:rStyle w:val="11"/>
                <w:rFonts w:hint="eastAsia" w:ascii="仿宋_GB2312" w:hAnsi="仿宋_GB2312" w:eastAsia="仿宋_GB2312" w:cs="仿宋_GB2312"/>
                <w:i w:val="0"/>
                <w:iCs w:val="0"/>
                <w:color w:val="000000"/>
                <w:sz w:val="24"/>
                <w:szCs w:val="24"/>
                <w:lang w:val="en-US" w:eastAsia="zh-CN" w:bidi="ar"/>
              </w:rPr>
              <w:t>申报地区总部：填“/”；</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Style w:val="11"/>
                <w:rFonts w:hint="eastAsia" w:ascii="仿宋_GB2312" w:hAnsi="仿宋_GB2312" w:eastAsia="仿宋_GB2312" w:cs="仿宋_GB2312"/>
                <w:i w:val="0"/>
                <w:iCs w:val="0"/>
                <w:color w:val="000000"/>
                <w:sz w:val="24"/>
                <w:szCs w:val="24"/>
                <w:lang w:val="en-US" w:eastAsia="zh-CN" w:bidi="ar"/>
              </w:rPr>
            </w:pPr>
            <w:r>
              <w:rPr>
                <w:rStyle w:val="11"/>
                <w:rFonts w:hint="default" w:ascii="仿宋_GB2312" w:hAnsi="仿宋_GB2312" w:eastAsia="仿宋_GB2312" w:cs="仿宋_GB2312"/>
                <w:i w:val="0"/>
                <w:iCs w:val="0"/>
                <w:color w:val="000000"/>
                <w:sz w:val="24"/>
                <w:szCs w:val="24"/>
                <w:lang w:eastAsia="zh-CN" w:bidi="ar"/>
              </w:rPr>
              <w:t>如</w:t>
            </w:r>
            <w:r>
              <w:rPr>
                <w:rStyle w:val="11"/>
                <w:rFonts w:hint="eastAsia" w:ascii="仿宋_GB2312" w:hAnsi="仿宋_GB2312" w:eastAsia="仿宋_GB2312" w:cs="仿宋_GB2312"/>
                <w:i w:val="0"/>
                <w:iCs w:val="0"/>
                <w:color w:val="000000"/>
                <w:sz w:val="24"/>
                <w:szCs w:val="24"/>
                <w:lang w:val="en-US" w:eastAsia="zh-CN" w:bidi="ar"/>
              </w:rPr>
              <w:t>申报总部性机构：填写研发中心、销售中心、物流中心、财务中心或其他，可填多个；</w:t>
            </w:r>
          </w:p>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default" w:ascii="仿宋_GB2312" w:hAnsi="仿宋_GB2312" w:eastAsia="仿宋_GB2312" w:cs="仿宋_GB2312"/>
                <w:i w:val="0"/>
                <w:iCs w:val="0"/>
                <w:color w:val="000000"/>
                <w:kern w:val="0"/>
                <w:sz w:val="24"/>
                <w:szCs w:val="24"/>
                <w:u w:val="none"/>
                <w:lang w:eastAsia="zh-CN" w:bidi="ar"/>
              </w:rPr>
            </w:pPr>
            <w:r>
              <w:rPr>
                <w:rStyle w:val="11"/>
                <w:rFonts w:hint="default" w:ascii="仿宋_GB2312" w:hAnsi="仿宋_GB2312" w:eastAsia="仿宋_GB2312" w:cs="仿宋_GB2312"/>
                <w:i w:val="0"/>
                <w:iCs w:val="0"/>
                <w:color w:val="000000"/>
                <w:sz w:val="24"/>
                <w:szCs w:val="24"/>
                <w:lang w:eastAsia="zh-CN" w:bidi="ar"/>
              </w:rPr>
              <w:t>如</w:t>
            </w:r>
            <w:r>
              <w:rPr>
                <w:rStyle w:val="11"/>
                <w:rFonts w:hint="eastAsia" w:ascii="仿宋_GB2312" w:hAnsi="仿宋_GB2312" w:eastAsia="仿宋_GB2312" w:cs="仿宋_GB2312"/>
                <w:i w:val="0"/>
                <w:iCs w:val="0"/>
                <w:color w:val="000000"/>
                <w:sz w:val="24"/>
                <w:szCs w:val="24"/>
                <w:lang w:val="en-US" w:eastAsia="zh-CN" w:bidi="ar"/>
              </w:rPr>
              <w:t>申报事业部总部：</w:t>
            </w:r>
            <w:r>
              <w:rPr>
                <w:rStyle w:val="11"/>
                <w:rFonts w:hint="default" w:ascii="仿宋_GB2312" w:hAnsi="仿宋_GB2312" w:eastAsia="仿宋_GB2312" w:cs="仿宋_GB2312"/>
                <w:i w:val="0"/>
                <w:iCs w:val="0"/>
                <w:color w:val="000000"/>
                <w:sz w:val="24"/>
                <w:szCs w:val="24"/>
                <w:lang w:eastAsia="zh-CN" w:bidi="ar"/>
              </w:rPr>
              <w:t>填“</w:t>
            </w:r>
            <w:r>
              <w:rPr>
                <w:rStyle w:val="11"/>
                <w:rFonts w:hint="eastAsia" w:ascii="仿宋_GB2312" w:hAnsi="仿宋_GB2312" w:eastAsia="仿宋_GB2312" w:cs="仿宋_GB2312"/>
                <w:i w:val="0"/>
                <w:iCs w:val="0"/>
                <w:color w:val="000000"/>
                <w:sz w:val="24"/>
                <w:szCs w:val="24"/>
                <w:lang w:val="en-US" w:eastAsia="zh-CN" w:bidi="ar"/>
              </w:rPr>
              <w:t>产品、品牌、服务”</w:t>
            </w:r>
            <w:r>
              <w:rPr>
                <w:rStyle w:val="11"/>
                <w:rFonts w:hint="default" w:ascii="仿宋_GB2312" w:hAnsi="仿宋_GB2312" w:eastAsia="仿宋_GB2312" w:cs="仿宋_GB2312"/>
                <w:i w:val="0"/>
                <w:iCs w:val="0"/>
                <w:color w:val="000000"/>
                <w:sz w:val="24"/>
                <w:szCs w:val="24"/>
                <w:lang w:eastAsia="zh-CN" w:bidi="ar"/>
              </w:rPr>
              <w:t>等具体业务。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登记注册类型</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经营地址</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法人代表</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所属行业</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kern w:val="0"/>
                <w:sz w:val="24"/>
                <w:szCs w:val="24"/>
                <w:u w:val="none"/>
                <w:lang w:bidi="ar"/>
              </w:rPr>
              <w:t>对照《国民经济行业分类》</w:t>
            </w:r>
            <w:r>
              <w:rPr>
                <w:rFonts w:hint="eastAsia" w:ascii="仿宋_GB2312" w:hAnsi="仿宋_GB2312" w:eastAsia="仿宋_GB2312" w:cs="仿宋_GB2312"/>
                <w:color w:val="000000"/>
                <w:kern w:val="0"/>
                <w:sz w:val="24"/>
                <w:szCs w:val="24"/>
                <w:lang w:bidi="ar"/>
              </w:rPr>
              <w:t>（GB/T4754-2017）</w:t>
            </w:r>
            <w:r>
              <w:rPr>
                <w:rFonts w:hint="eastAsia" w:ascii="仿宋_GB2312" w:hAnsi="仿宋_GB2312" w:eastAsia="仿宋_GB2312" w:cs="仿宋_GB2312"/>
                <w:i w:val="0"/>
                <w:iCs w:val="0"/>
                <w:color w:val="000000"/>
                <w:kern w:val="0"/>
                <w:sz w:val="24"/>
                <w:szCs w:val="24"/>
                <w:u w:val="none"/>
                <w:lang w:bidi="ar"/>
              </w:rPr>
              <w:t>国家标准，填写对应小类</w:t>
            </w:r>
            <w:r>
              <w:rPr>
                <w:rFonts w:hint="eastAsia" w:ascii="仿宋_GB2312" w:hAnsi="仿宋_GB2312" w:eastAsia="仿宋_GB2312" w:cs="仿宋_GB2312"/>
                <w:i w:val="0"/>
                <w:iCs w:val="0"/>
                <w:color w:val="000000"/>
                <w:kern w:val="0"/>
                <w:sz w:val="24"/>
                <w:szCs w:val="24"/>
                <w:u w:val="none"/>
                <w:lang w:eastAsia="zh-CN" w:bidi="ar"/>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主营业务</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注册资本（万美元）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涉及汇率转换的，以上一年度平均汇率为准，下同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实缴注册资本（万美元）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上年度营业收入占母公司事业部营业收入比例（%）</w:t>
            </w:r>
          </w:p>
        </w:tc>
        <w:tc>
          <w:tcPr>
            <w:tcW w:w="2950"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申报事业部总部的需填写，</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申报地区总部、总部型机构的，填“/”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上年度纳税总额（万美元）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主要产品（或服务）名称</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rPr>
            </w:pPr>
            <w:r>
              <w:rPr>
                <w:rFonts w:hint="eastAsia" w:ascii="宋体" w:hAnsi="宋体" w:eastAsia="宋体" w:cs="宋体"/>
                <w:color w:val="000000"/>
                <w:kern w:val="0"/>
                <w:sz w:val="24"/>
                <w:szCs w:val="24"/>
                <w:u w:val="none"/>
                <w:lang w:val="en-US" w:eastAsia="zh-CN" w:bidi="ar"/>
              </w:rPr>
              <w:t>主要产品（或服务）占营业收入总额比例(%)</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二、母公司基本信息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母公司名称（英文）</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母公司国别/地区（具体到城市或地区）</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母公司资产总额（万美元）</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母公司所属行业</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母公司主营业务</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是否为世界500强（如是，请注明排名及年份）</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2"/>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三、申报说明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申报企业总部功能说明</w:t>
            </w:r>
          </w:p>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（100字以内）</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企业联系人及联系方式</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企业邮箱</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49" w:type="pct"/>
            <w:noWrap w:val="0"/>
            <w:vAlign w:val="center"/>
          </w:tcPr>
          <w:p>
            <w:pPr>
              <w:keepNext w:val="0"/>
              <w:keepLines w:val="0"/>
              <w:pageBreakBefore w:val="0"/>
              <w:widowControl/>
              <w:suppressLineNumbers w:val="0"/>
              <w:kinsoku/>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申报企业盖章</w:t>
            </w:r>
          </w:p>
        </w:tc>
        <w:tc>
          <w:tcPr>
            <w:tcW w:w="2950" w:type="pct"/>
            <w:noWrap w:val="0"/>
            <w:vAlign w:val="center"/>
          </w:tcPr>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overflowPunct/>
              <w:topLinePunct w:val="0"/>
              <w:autoSpaceDE/>
              <w:autoSpaceDN/>
              <w:bidi w:val="0"/>
              <w:adjustRightInd/>
              <w:snapToGrid/>
              <w:spacing w:line="440" w:lineRule="exact"/>
              <w:rPr>
                <w:rFonts w:hint="eastAsia" w:ascii="仿宋_GB2312" w:hAnsi="仿宋_GB2312" w:eastAsia="仿宋_GB2312" w:cs="仿宋_GB2312"/>
                <w:i w:val="0"/>
                <w:iCs w:val="0"/>
                <w:color w:val="000000"/>
                <w:sz w:val="24"/>
                <w:szCs w:val="24"/>
                <w:u w:val="none"/>
              </w:rPr>
            </w:pP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法人代表签字：        </w:t>
            </w:r>
          </w:p>
          <w:p>
            <w:pPr>
              <w:keepNext w:val="0"/>
              <w:keepLines w:val="0"/>
              <w:pageBreakBefore w:val="0"/>
              <w:widowControl/>
              <w:kinsoku/>
              <w:wordWrap w:val="0"/>
              <w:overflowPunct/>
              <w:topLinePunct w:val="0"/>
              <w:autoSpaceDE/>
              <w:autoSpaceDN/>
              <w:bidi w:val="0"/>
              <w:adjustRightInd/>
              <w:snapToGrid/>
              <w:spacing w:line="440" w:lineRule="exact"/>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盖章：        </w:t>
            </w:r>
          </w:p>
        </w:tc>
      </w:tr>
    </w:tbl>
    <w:p>
      <w:pPr>
        <w:pStyle w:val="3"/>
        <w:tabs>
          <w:tab w:val="left" w:pos="6476"/>
          <w:tab w:val="left" w:pos="7875"/>
          <w:tab w:val="left" w:pos="8477"/>
        </w:tabs>
        <w:jc w:val="center"/>
        <w:rPr>
          <w:rFonts w:hint="eastAsia" w:ascii="方正小标宋简体" w:hAnsi="方正小标宋简体" w:eastAsia="方正小标宋简体" w:cs="方正小标宋简体"/>
          <w:sz w:val="44"/>
          <w:szCs w:val="44"/>
        </w:rPr>
      </w:pPr>
    </w:p>
    <w:p>
      <w:pPr>
        <w:pStyle w:val="3"/>
        <w:spacing w:before="8"/>
        <w:rPr>
          <w:rFonts w:hint="eastAsia"/>
          <w:sz w:val="10"/>
          <w:lang w:val="en-US" w:eastAsia="zh-CN"/>
        </w:rPr>
      </w:pPr>
      <w:r>
        <w:rPr>
          <w:rFonts w:hint="eastAsia"/>
          <w:sz w:val="10"/>
          <w:lang w:val="en-US" w:eastAsia="zh-CN"/>
        </w:rPr>
        <w:t xml:space="preserve"> </w:t>
      </w:r>
    </w:p>
    <w:p>
      <w:pPr>
        <w:rPr>
          <w:rFonts w:hint="eastAsia" w:ascii="黑体" w:hAnsi="黑体" w:eastAsia="黑体" w:cs="黑体"/>
          <w:color w:val="000000"/>
          <w:kern w:val="0"/>
          <w:sz w:val="32"/>
          <w:szCs w:val="32"/>
          <w:lang w:val="en-US" w:eastAsia="zh-CN"/>
        </w:rPr>
      </w:pPr>
    </w:p>
    <w:p>
      <w:pPr>
        <w:rPr>
          <w:rFonts w:hint="eastAsia" w:ascii="黑体" w:hAnsi="黑体" w:eastAsia="黑体" w:cs="黑体"/>
          <w:color w:val="000000"/>
          <w:kern w:val="0"/>
          <w:sz w:val="32"/>
          <w:szCs w:val="32"/>
          <w:lang w:val="en-US" w:eastAsia="zh-CN"/>
        </w:rPr>
      </w:pPr>
    </w:p>
    <w:p>
      <w:pPr>
        <w:rPr>
          <w:rFonts w:hint="eastAsia" w:ascii="黑体" w:hAnsi="黑体" w:eastAsia="黑体" w:cs="黑体"/>
          <w:color w:val="000000"/>
          <w:kern w:val="0"/>
          <w:sz w:val="32"/>
          <w:szCs w:val="32"/>
          <w:lang w:val="en-US" w:eastAsia="zh-CN"/>
        </w:rPr>
      </w:pPr>
    </w:p>
    <w:p>
      <w:pPr>
        <w:outlineLvl w:val="0"/>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br w:type="page"/>
      </w:r>
      <w:r>
        <w:rPr>
          <w:rFonts w:hint="eastAsia" w:ascii="黑体" w:hAnsi="黑体" w:eastAsia="黑体" w:cs="黑体"/>
          <w:color w:val="000000"/>
          <w:kern w:val="0"/>
          <w:sz w:val="32"/>
          <w:szCs w:val="32"/>
          <w:lang w:val="en-US" w:eastAsia="zh-CN"/>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8"/>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noWrap w:val="0"/>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noWrap w:val="0"/>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noWrap w:val="0"/>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noWrap w:val="0"/>
            <w:vAlign w:val="top"/>
          </w:tcPr>
          <w:p>
            <w:pPr>
              <w:rPr>
                <w:rFonts w:hint="eastAsia" w:ascii="仿宋_GB2312" w:hAnsi="仿宋_GB2312" w:eastAsia="仿宋_GB2312"/>
                <w:sz w:val="32"/>
              </w:rPr>
            </w:pPr>
          </w:p>
        </w:tc>
        <w:tc>
          <w:tcPr>
            <w:tcW w:w="2481" w:type="dxa"/>
            <w:noWrap w:val="0"/>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noWrap w:val="0"/>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noWrap w:val="0"/>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noWrap w:val="0"/>
            <w:vAlign w:val="top"/>
          </w:tcPr>
          <w:p>
            <w:pPr>
              <w:rPr>
                <w:rFonts w:hint="eastAsia" w:ascii="仿宋_GB2312" w:hAnsi="仿宋_GB2312" w:eastAsia="仿宋_GB2312"/>
                <w:sz w:val="32"/>
              </w:rPr>
            </w:pPr>
          </w:p>
        </w:tc>
        <w:tc>
          <w:tcPr>
            <w:tcW w:w="2481" w:type="dxa"/>
            <w:noWrap w:val="0"/>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304" w:type="dxa"/>
            <w:noWrap w:val="0"/>
            <w:vAlign w:val="top"/>
          </w:tcPr>
          <w:p>
            <w:pPr>
              <w:rPr>
                <w:rFonts w:hint="eastAsia" w:ascii="仿宋_GB2312" w:hAnsi="仿宋_GB2312" w:eastAsia="仿宋_GB2312"/>
                <w:sz w:val="32"/>
              </w:rPr>
            </w:pPr>
          </w:p>
        </w:tc>
      </w:tr>
    </w:tbl>
    <w:p>
      <w:pPr>
        <w:outlineLvl w:val="0"/>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3-1</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申报地区总部模板</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 xml:space="preserve">市级以上地区） </w:t>
      </w:r>
      <w:r>
        <w:rPr>
          <w:rFonts w:hint="eastAsia" w:ascii="仿宋_GB2312" w:hAnsi="仿宋_GB2312" w:eastAsia="仿宋_GB2312" w:cs="仿宋_GB2312"/>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地区总部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outlineLvl w:val="0"/>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3-2</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申报总部型机构模板</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（申报企业名称）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i w:val="0"/>
          <w:iCs w:val="0"/>
          <w:sz w:val="32"/>
          <w:szCs w:val="32"/>
          <w:highlight w:val="none"/>
          <w:u w:val="none"/>
          <w:lang w:val="en-US" w:eastAsia="zh-CN"/>
        </w:rPr>
        <w:t>区域</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总部型机构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w:t>
      </w:r>
      <w:r>
        <w:rPr>
          <w:rFonts w:hint="eastAsia" w:ascii="仿宋_GB2312" w:hAnsi="仿宋_GB2312" w:eastAsia="仿宋_GB2312" w:cs="仿宋_GB2312"/>
          <w:sz w:val="32"/>
          <w:szCs w:val="32"/>
          <w:highlight w:val="none"/>
          <w:u w:val="single"/>
          <w:lang w:val="en-US" w:eastAsia="zh-CN"/>
        </w:rPr>
        <w:t xml:space="preserve"> （研发中心、销售中心、物流中心、财务中心或其他，可填多个） </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日期：</w:t>
      </w:r>
    </w:p>
    <w:p>
      <w:pPr>
        <w:rPr>
          <w:rFonts w:hint="eastAsia"/>
          <w:lang w:eastAsia="zh-CN"/>
        </w:rPr>
        <w:sectPr>
          <w:footerReference r:id="rId3" w:type="default"/>
          <w:pgSz w:w="11906" w:h="16838"/>
          <w:pgMar w:top="1814" w:right="1474" w:bottom="1814" w:left="1474" w:header="851" w:footer="992" w:gutter="0"/>
          <w:pgNumType w:fmt="decimal"/>
          <w:cols w:space="720" w:num="1"/>
          <w:docGrid w:type="lines" w:linePitch="312" w:charSpace="0"/>
        </w:sectPr>
      </w:pPr>
    </w:p>
    <w:p>
      <w:pPr>
        <w:outlineLvl w:val="0"/>
        <w:rPr>
          <w:rFonts w:hint="default" w:ascii="仿宋_GB2312" w:hAnsi="仿宋_GB2312" w:eastAsia="仿宋_GB2312" w:cs="仿宋_GB2312"/>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3-3</w:t>
      </w:r>
    </w:p>
    <w:p>
      <w:pPr>
        <w:spacing w:line="540" w:lineRule="exact"/>
        <w:jc w:val="center"/>
        <w:outlineLvl w:val="0"/>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outlineLvl w:val="1"/>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申报事业部总部模板</w:t>
      </w:r>
      <w:r>
        <w:rPr>
          <w:rFonts w:hint="eastAsia" w:ascii="仿宋_GB2312" w:hAnsi="仿宋_GB2312" w:eastAsia="仿宋_GB2312" w:cs="仿宋_GB2312"/>
          <w:sz w:val="28"/>
          <w:szCs w:val="28"/>
          <w:highlight w:val="none"/>
          <w:lang w:eastAsia="zh-CN"/>
        </w:rPr>
        <w:t>）</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lang w:val="en-US" w:eastAsia="zh-CN"/>
        </w:rPr>
        <w:t xml:space="preserve"> （申报企业名称）</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w:t>
      </w:r>
      <w:r>
        <w:rPr>
          <w:rFonts w:hint="default" w:ascii="仿宋_GB2312" w:hAnsi="仿宋_GB2312" w:eastAsia="仿宋_GB2312" w:cs="仿宋_GB2312"/>
          <w:sz w:val="32"/>
          <w:szCs w:val="32"/>
          <w:highlight w:val="none"/>
          <w:u w:val="single"/>
          <w:lang w:eastAsia="zh-CN"/>
        </w:rPr>
        <w:t>填写</w:t>
      </w:r>
      <w:r>
        <w:rPr>
          <w:rFonts w:hint="eastAsia" w:ascii="仿宋_GB2312" w:hAnsi="仿宋_GB2312" w:eastAsia="仿宋_GB2312" w:cs="仿宋_GB2312"/>
          <w:sz w:val="32"/>
          <w:szCs w:val="32"/>
          <w:highlight w:val="none"/>
          <w:u w:val="single"/>
          <w:lang w:val="en-US" w:eastAsia="zh-CN"/>
        </w:rPr>
        <w:t>市级以上地区）</w:t>
      </w:r>
      <w:r>
        <w:rPr>
          <w:rFonts w:hint="eastAsia" w:ascii="仿宋_GB2312" w:hAnsi="仿宋_GB2312" w:eastAsia="仿宋_GB2312" w:cs="仿宋_GB2312"/>
          <w:sz w:val="32"/>
          <w:szCs w:val="32"/>
          <w:highlight w:val="none"/>
          <w:lang w:eastAsia="zh-CN"/>
        </w:rPr>
        <w:t>内的跨国公司</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作为母公司</w:t>
      </w:r>
      <w:r>
        <w:rPr>
          <w:rFonts w:hint="eastAsia" w:ascii="仿宋_GB2312" w:hAnsi="仿宋_GB2312" w:eastAsia="仿宋_GB2312" w:cs="仿宋_GB2312"/>
          <w:sz w:val="32"/>
          <w:szCs w:val="32"/>
          <w:highlight w:val="none"/>
          <w:u w:val="single"/>
          <w:lang w:val="en-US" w:eastAsia="zh-CN"/>
        </w:rPr>
        <w:t xml:space="preserve"> （具体功能</w:t>
      </w:r>
      <w:r>
        <w:rPr>
          <w:rFonts w:hint="default" w:ascii="仿宋_GB2312" w:hAnsi="仿宋_GB2312" w:eastAsia="仿宋_GB2312" w:cs="仿宋_GB2312"/>
          <w:sz w:val="32"/>
          <w:szCs w:val="32"/>
          <w:highlight w:val="none"/>
          <w:u w:val="single"/>
          <w:lang w:eastAsia="zh-CN"/>
        </w:rPr>
        <w:t>如</w:t>
      </w:r>
      <w:r>
        <w:rPr>
          <w:rFonts w:hint="eastAsia" w:ascii="仿宋_GB2312" w:hAnsi="仿宋_GB2312" w:eastAsia="仿宋_GB2312" w:cs="仿宋_GB2312"/>
          <w:sz w:val="32"/>
          <w:szCs w:val="32"/>
          <w:highlight w:val="none"/>
          <w:u w:val="single"/>
          <w:lang w:val="en-US" w:eastAsia="zh-CN"/>
        </w:rPr>
        <w:t>业务、产品、品牌、服务</w:t>
      </w:r>
      <w:r>
        <w:rPr>
          <w:rFonts w:hint="default" w:ascii="仿宋_GB2312" w:hAnsi="仿宋_GB2312" w:eastAsia="仿宋_GB2312" w:cs="仿宋_GB2312"/>
          <w:sz w:val="32"/>
          <w:szCs w:val="32"/>
          <w:highlight w:val="none"/>
          <w:u w:val="single"/>
          <w:lang w:eastAsia="zh-CN"/>
        </w:rPr>
        <w:t>等</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事业部总部</w:t>
      </w:r>
      <w:r>
        <w:rPr>
          <w:rFonts w:hint="eastAsia" w:ascii="仿宋_GB2312" w:hAnsi="仿宋_GB2312" w:eastAsia="仿宋_GB2312" w:cs="仿宋_GB2312"/>
          <w:sz w:val="32"/>
          <w:szCs w:val="32"/>
          <w:highlight w:val="none"/>
          <w:lang w:eastAsia="zh-CN"/>
        </w:rPr>
        <w:t>履行以下职能（根据实际情况自行选择或填写）：</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wordWrap w:val="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r>
        <w:rPr>
          <w:rFonts w:hint="eastAsia" w:ascii="仿宋_GB2312" w:hAnsi="仿宋_GB2312" w:eastAsia="仿宋_GB2312" w:cs="仿宋_GB2312"/>
          <w:sz w:val="32"/>
          <w:szCs w:val="32"/>
          <w:highlight w:val="none"/>
          <w:lang w:val="en-US" w:eastAsia="zh-CN"/>
        </w:rPr>
        <w:t xml:space="preserve">            </w:t>
      </w:r>
    </w:p>
    <w:p>
      <w:pPr>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sectPr>
      <w:pgSz w:w="11906" w:h="16838"/>
      <w:pgMar w:top="1814" w:right="1474" w:bottom="1814" w:left="1474"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宋体"/>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F2426"/>
    <w:rsid w:val="0C2B7FFF"/>
    <w:rsid w:val="3AB3C9D4"/>
    <w:rsid w:val="3EFD10D8"/>
    <w:rsid w:val="3FBD4CEF"/>
    <w:rsid w:val="3FE7E2D8"/>
    <w:rsid w:val="6928507F"/>
    <w:rsid w:val="6DA40E20"/>
    <w:rsid w:val="72677BEF"/>
    <w:rsid w:val="7FAE2DC1"/>
    <w:rsid w:val="7FB5D7FB"/>
    <w:rsid w:val="7FDE6AAD"/>
    <w:rsid w:val="7FE817B6"/>
    <w:rsid w:val="BFB76B0F"/>
    <w:rsid w:val="BFFD7BB4"/>
    <w:rsid w:val="DFEF1615"/>
    <w:rsid w:val="DFFD43B2"/>
    <w:rsid w:val="E3FF2426"/>
    <w:rsid w:val="E75941C9"/>
    <w:rsid w:val="F3351ABB"/>
    <w:rsid w:val="F9FF32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Body Text"/>
    <w:basedOn w:val="1"/>
    <w:qFormat/>
    <w:uiPriority w:val="0"/>
    <w:pPr>
      <w:ind w:firstLine="0" w:firstLineChars="0"/>
      <w:jc w:val="left"/>
    </w:pPr>
    <w:rPr>
      <w:rFonts w:ascii="楷体_GB2312" w:eastAsia="楷体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3"/>
    <w:qFormat/>
    <w:uiPriority w:val="0"/>
    <w:pPr>
      <w:ind w:firstLine="420" w:firstLineChars="100"/>
    </w:pPr>
  </w:style>
  <w:style w:type="paragraph" w:customStyle="1" w:styleId="10">
    <w:name w:val="Table Paragraph"/>
    <w:basedOn w:val="1"/>
    <w:qFormat/>
    <w:uiPriority w:val="1"/>
    <w:rPr>
      <w:rFonts w:ascii="宋体" w:hAnsi="宋体" w:eastAsia="宋体" w:cs="宋体"/>
      <w:lang w:val="zh-CN" w:eastAsia="zh-CN" w:bidi="zh-CN"/>
    </w:rPr>
  </w:style>
  <w:style w:type="character" w:customStyle="1" w:styleId="11">
    <w:name w:val="font01"/>
    <w:basedOn w:val="9"/>
    <w:qFormat/>
    <w:uiPriority w:val="0"/>
    <w:rPr>
      <w:rFonts w:hint="eastAsia" w:ascii="宋体" w:hAnsi="宋体" w:eastAsia="宋体" w:cs="宋体"/>
      <w:color w:val="000000"/>
      <w:sz w:val="22"/>
      <w:szCs w:val="22"/>
      <w:u w:val="none"/>
    </w:rPr>
  </w:style>
  <w:style w:type="character" w:customStyle="1" w:styleId="12">
    <w:name w:val="font21"/>
    <w:basedOn w:val="9"/>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2025-09-30T17:39:00Z</dcterms:created>
  <dc:creator>SZL</dc:creator>
  <cp:lastModifiedBy>黎俊</cp:lastModifiedBy>
  <dcterms:modified xsi:type="dcterms:W3CDTF">2025-10-17T07:16:50Z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72F7F9EE1094483D93A46A939EA36E62</vt:lpwstr>
  </property>
</Properties>
</file>