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-2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156" w:beforeLines="50" w:after="156" w:afterLines="50" w:line="560" w:lineRule="exact"/>
        <w:jc w:val="center"/>
        <w:textAlignment w:val="auto"/>
        <w:rPr>
          <w:rFonts w:hint="default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kern w:val="2"/>
          <w:sz w:val="36"/>
          <w:szCs w:val="36"/>
          <w:lang w:val="en-US" w:eastAsia="zh-CN"/>
        </w:rPr>
        <w:t>2024年度新增实际使用外资初步符合奖励条件企业名单</w:t>
      </w:r>
    </w:p>
    <w:tbl>
      <w:tblPr>
        <w:tblStyle w:val="4"/>
        <w:tblW w:w="85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595"/>
        <w:gridCol w:w="5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91440300MA5DBTXC5K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润材电子商务有限公司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91500103MABYKQCE99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深圳星罗拾光科技有限公司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91440300782792953J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91440300MADJ9NNQ9N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深圳市润欣发展企业管理有限公司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91310000MA1FRLHB59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深圳眸正科技有限公司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91440300MADR8N2R54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深圳市广致新能源有限公司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91440300MAD6GBC77X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信银中新(深圳)投资合伙企业(有限合伙)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91440300MA5EPR2K5R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华润创新发展(深圳)有限公司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91440300MA5H0PF56F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唯思电子商务(深圳)有限公司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91440300MAD4R28Q0J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深圳港昇一号科技创新合伙企业(有限合伙)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91440300MA5FWPX37K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碧辟小桔新能源(深圳)有限责任公司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91440300MA5EQN687D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弘基商业保理(深圳)有限公司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914403003596813674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弘毅至远(深圳)企业管理中心(有限合伙)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91440300MA5HRKA23B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滴灌通控股有限公司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91440300MA5FMU925H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深圳华侨城港华投资控股有限公司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91440300MA5G0NH44R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深圳思谋信息科技有限公司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914403007675672214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深圳市东震包装有限公司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91440300MA5GMYDU1X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勤达睿信息科技(深圳)有限公司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91440300MA5GBFKF1R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中铁一局集团深圳工程有限公司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91440300MA5EH00D8E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前海中铭(深圳)投资咨询有限公司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91440300MA5FW36L2J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华灯能源投资(深圳)有限公司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91440300MA5F0HGJ3Q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瑞银基金销售(深圳)有限公司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91440100MACRW2HA3D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汉药大健康科技(深圳)有限公司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91440300MACXM97F0H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中合绿色能源(深圳)有限公司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91440300MA5F3JH65N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深圳市前海创梦科技有限公司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91440300359592700B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抖动科技(深圳)有限公司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91440300MA5DQ6AL1P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深圳价值网络科技有限公司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91440300MA5GLQ612B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深圳市橄榄云健康有限公司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91440300062734106M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雄大(中国)有限公司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91440300MA5G053H2N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深圳赛安特技术服务有限公司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914403000551281675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核建融资租赁(深圳)有限公司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91440300MA5FFG6B3M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深圳市行云信息科技有限公司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91440300MAD7YQR3XL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精研(深圳)供应链有限公司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91440300MA5FB03U4M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深圳市太平创新股权投资有限公司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91440300MA5GJCP81R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招商局维京游轮有限公司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91440300MA5DG1D43C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深圳复临信息科技有限公司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91440300MA5EEU154B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深圳前海峰景信息技术有限公司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91440300MAD1AB022R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嘉里航空代理(深圳)有限公司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91440300MA5G07MU5Y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深圳市前海一丹教科文有限公司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91440300MACPJH175R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洲际医药供应链管理(深圳)有限公司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91440300MA5FXJDM4M</w:t>
            </w:r>
          </w:p>
        </w:tc>
        <w:tc>
          <w:tcPr>
            <w:tcW w:w="5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共同家园发展(深圳)有限公司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F4A08"/>
    <w:rsid w:val="27DF4A08"/>
    <w:rsid w:val="3B165ADE"/>
    <w:rsid w:val="52F6EF24"/>
    <w:rsid w:val="7FFDF3AB"/>
    <w:rsid w:val="8B7BAA2E"/>
    <w:rsid w:val="EFCEAB5A"/>
    <w:rsid w:val="F3FF9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updatec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2025-04-12T23:37:00Z</dcterms:created>
  <dc:creator>柯凯飔</dc:creator>
  <cp:lastModifiedBy>黎俊</cp:lastModifiedBy>
  <cp:lastPrinted>2025-04-12T23:47:00Z</cp:lastPrinted>
  <dcterms:modified xsi:type="dcterms:W3CDTF">2025-04-17T08:11:12Z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