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附件：</w:t>
      </w:r>
    </w:p>
    <w:tbl>
      <w:tblPr>
        <w:tblStyle w:val="3"/>
        <w:tblW w:w="91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794"/>
        <w:gridCol w:w="6373"/>
        <w:gridCol w:w="12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2024年第二批次保障性租赁住房期满六年续租企业名单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63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续签套数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</w:t>
            </w:r>
          </w:p>
        </w:tc>
        <w:tc>
          <w:tcPr>
            <w:tcW w:w="6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前海人寿保险股份有限公司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</w:t>
            </w:r>
          </w:p>
        </w:tc>
        <w:tc>
          <w:tcPr>
            <w:tcW w:w="6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东亚前海证券有限责任公司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</w:t>
            </w:r>
          </w:p>
        </w:tc>
        <w:tc>
          <w:tcPr>
            <w:tcW w:w="6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深圳市前海蛇口自贸投资发展有限公司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</w:t>
            </w:r>
          </w:p>
        </w:tc>
        <w:tc>
          <w:tcPr>
            <w:tcW w:w="6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红塔红土基金管理有限公司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</w:t>
            </w:r>
          </w:p>
        </w:tc>
        <w:tc>
          <w:tcPr>
            <w:tcW w:w="6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华润融资租赁有限公司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</w:t>
            </w:r>
          </w:p>
        </w:tc>
        <w:tc>
          <w:tcPr>
            <w:tcW w:w="6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富德保险控股股份有限公司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</w:t>
            </w:r>
          </w:p>
        </w:tc>
        <w:tc>
          <w:tcPr>
            <w:tcW w:w="6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汇丰前海证券有限责任公司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</w:t>
            </w:r>
          </w:p>
        </w:tc>
        <w:tc>
          <w:tcPr>
            <w:tcW w:w="6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南方资本管理有限公司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</w:t>
            </w:r>
          </w:p>
        </w:tc>
        <w:tc>
          <w:tcPr>
            <w:tcW w:w="6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中金岭南经贸（深圳）有限公司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</w:t>
            </w:r>
          </w:p>
        </w:tc>
        <w:tc>
          <w:tcPr>
            <w:tcW w:w="6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紫元元（深圳）国际融资租赁有限公司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IV</w:t>
            </w:r>
          </w:p>
        </w:tc>
        <w:tc>
          <w:tcPr>
            <w:tcW w:w="6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金蝶蝶金云计算有限公司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IV</w:t>
            </w:r>
          </w:p>
        </w:tc>
        <w:tc>
          <w:tcPr>
            <w:tcW w:w="6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睿思芯科（深圳）技术有限公司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IV</w:t>
            </w:r>
          </w:p>
        </w:tc>
        <w:tc>
          <w:tcPr>
            <w:tcW w:w="6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深圳市金蝶妙想互联有限公司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IV</w:t>
            </w:r>
          </w:p>
        </w:tc>
        <w:tc>
          <w:tcPr>
            <w:tcW w:w="6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深圳市前海服务集团有限公司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IV</w:t>
            </w:r>
          </w:p>
        </w:tc>
        <w:tc>
          <w:tcPr>
            <w:tcW w:w="6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深圳市前海胡桃科技有限公司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IV</w:t>
            </w:r>
          </w:p>
        </w:tc>
        <w:tc>
          <w:tcPr>
            <w:tcW w:w="6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深圳市商汤科技有限公司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IV</w:t>
            </w:r>
          </w:p>
        </w:tc>
        <w:tc>
          <w:tcPr>
            <w:tcW w:w="6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深圳大数信科技术有限公司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</w:t>
            </w:r>
          </w:p>
        </w:tc>
        <w:tc>
          <w:tcPr>
            <w:tcW w:w="6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华润守正招标有限公司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</w:t>
            </w:r>
          </w:p>
        </w:tc>
        <w:tc>
          <w:tcPr>
            <w:tcW w:w="6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港交所科技（深圳）有限公司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VI</w:t>
            </w:r>
          </w:p>
        </w:tc>
        <w:tc>
          <w:tcPr>
            <w:tcW w:w="6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深圳市前海建设投资控股集团有限公司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VI</w:t>
            </w:r>
          </w:p>
        </w:tc>
        <w:tc>
          <w:tcPr>
            <w:tcW w:w="6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华商林李黎（前海）联营律师事务所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VI</w:t>
            </w:r>
          </w:p>
        </w:tc>
        <w:tc>
          <w:tcPr>
            <w:tcW w:w="6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深圳前海百丰咨询有限公司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VI</w:t>
            </w:r>
          </w:p>
        </w:tc>
        <w:tc>
          <w:tcPr>
            <w:tcW w:w="6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深圳前金院管理咨询培训有限公司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VI</w:t>
            </w:r>
          </w:p>
        </w:tc>
        <w:tc>
          <w:tcPr>
            <w:tcW w:w="6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深圳市部落格科技有限公司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VI</w:t>
            </w:r>
          </w:p>
        </w:tc>
        <w:tc>
          <w:tcPr>
            <w:tcW w:w="6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智高点知识产权集团有限公司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VI</w:t>
            </w:r>
          </w:p>
        </w:tc>
        <w:tc>
          <w:tcPr>
            <w:tcW w:w="6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广东省深圳市前海公证处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IX</w:t>
            </w:r>
          </w:p>
        </w:tc>
        <w:tc>
          <w:tcPr>
            <w:tcW w:w="6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深圳市南山区医疗集团总部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IX</w:t>
            </w:r>
          </w:p>
        </w:tc>
        <w:tc>
          <w:tcPr>
            <w:tcW w:w="6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深圳市前海深港现代服务业合作区管理局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</w:t>
            </w:r>
          </w:p>
        </w:tc>
        <w:tc>
          <w:tcPr>
            <w:tcW w:w="6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壁虎软件科技（深圳）有限公司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</w:t>
            </w:r>
          </w:p>
        </w:tc>
        <w:tc>
          <w:tcPr>
            <w:tcW w:w="6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汇丰前海证券有限责任公司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</w:t>
            </w:r>
          </w:p>
        </w:tc>
        <w:tc>
          <w:tcPr>
            <w:tcW w:w="6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密塔互娱（深圳）科技有限公司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813B5"/>
    <w:rsid w:val="6B88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2024-10-24T07:40:00Z</dcterms:created>
  <dc:creator>陈可欣</dc:creator>
  <cp:lastModifiedBy>陈可欣</cp:lastModifiedBy>
  <dcterms:modified xsi:type="dcterms:W3CDTF">2024-10-24T07:40:22Z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