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等线" w:eastAsia="仿宋_GB2312" w:cs="宋体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6</w:t>
      </w:r>
    </w:p>
    <w:p>
      <w:pPr>
        <w:spacing w:line="560" w:lineRule="exact"/>
        <w:jc w:val="left"/>
        <w:rPr>
          <w:rFonts w:hint="default" w:ascii="宋体" w:hAnsi="宋体" w:eastAsia="宋体"/>
          <w:b/>
          <w:color w:val="auto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ascii="宋体" w:hAnsi="宋体" w:eastAsia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  <w:t>年度内邮轮母港邮轮运营数据表（模板）</w:t>
      </w:r>
    </w:p>
    <w:tbl>
      <w:tblPr>
        <w:tblStyle w:val="4"/>
        <w:tblpPr w:leftFromText="180" w:rightFromText="180" w:vertAnchor="text" w:horzAnchor="page" w:tblpX="1795" w:tblpY="202"/>
        <w:tblOverlap w:val="never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41"/>
        <w:gridCol w:w="1170"/>
        <w:gridCol w:w="1230"/>
        <w:gridCol w:w="870"/>
        <w:gridCol w:w="1739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序号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报告编号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航线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进出港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港口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预</w:t>
            </w:r>
            <w:r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\离抵时间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报告机构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1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2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3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4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5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6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7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8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9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  <w:t>…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</w:tbl>
    <w:p>
      <w:pP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申报主体（盖章）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法定代表人/授权代表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签字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</w:t>
      </w:r>
    </w:p>
    <w:p>
      <w:pPr>
        <w:jc w:val="left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(授权代表签署的，须提交申报主体盖章的授权书)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</w:p>
    <w:p>
      <w:pPr>
        <w:jc w:val="right"/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47129"/>
    <w:rsid w:val="7F54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2024-08-06T01:14:00Z</dcterms:created>
  <dc:creator>陈可欣</dc:creator>
  <cp:lastModifiedBy>陈可欣</cp:lastModifiedBy>
  <dcterms:modified xsi:type="dcterms:W3CDTF">2024-08-06T01:15:09Z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