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40"/>
        <w:ind w:firstLine="420"/>
        <w:rPr>
          <w:rFonts w:ascii="宋体" w:hAnsi="宋体" w:cs="宋体"/>
        </w:rPr>
      </w:pPr>
    </w:p>
    <w:p>
      <w:pPr>
        <w:pStyle w:val="40"/>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招标编号：QH2023044</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40"/>
        <w:ind w:firstLine="420"/>
        <w:rPr>
          <w:rFonts w:ascii="宋体" w:hAnsi="宋体" w:cs="宋体"/>
        </w:rPr>
      </w:pPr>
    </w:p>
    <w:p>
      <w:pPr>
        <w:pStyle w:val="40"/>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ascii="宋体" w:hAnsi="宋体" w:cs="宋体"/>
          <w:b/>
          <w:sz w:val="36"/>
          <w:szCs w:val="36"/>
          <w:lang w:eastAsia="zh-Hans"/>
        </w:rPr>
        <w:t>前海商圈</w:t>
      </w:r>
      <w:r>
        <w:rPr>
          <w:rFonts w:ascii="宋体" w:hAnsi="宋体" w:cs="宋体"/>
          <w:b/>
          <w:sz w:val="36"/>
          <w:szCs w:val="36"/>
          <w:lang w:eastAsia="zh-Hans"/>
        </w:rPr>
        <w:t>、</w:t>
      </w:r>
      <w:r>
        <w:rPr>
          <w:rFonts w:hint="eastAsia" w:ascii="宋体" w:hAnsi="宋体" w:cs="宋体"/>
          <w:b/>
          <w:sz w:val="36"/>
          <w:szCs w:val="36"/>
          <w:lang w:eastAsia="zh-Hans"/>
        </w:rPr>
        <w:t>现代服务业专题宣传片</w:t>
      </w:r>
    </w:p>
    <w:p>
      <w:pPr>
        <w:ind w:firstLine="3264" w:firstLineChars="739"/>
        <w:rPr>
          <w:rFonts w:ascii="宋体" w:hAnsi="宋体" w:cs="宋体"/>
          <w:b/>
          <w:sz w:val="44"/>
        </w:rPr>
      </w:pPr>
    </w:p>
    <w:p>
      <w:pPr>
        <w:pStyle w:val="40"/>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年5月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lang w:eastAsia="zh-Hans"/>
        </w:rPr>
      </w:pPr>
    </w:p>
    <w:p>
      <w:pPr>
        <w:spacing w:line="360" w:lineRule="auto"/>
        <w:ind w:firstLine="480" w:firstLineChars="200"/>
        <w:jc w:val="left"/>
        <w:rPr>
          <w:rFonts w:ascii="宋体" w:hAnsi="宋体" w:cs="宋体"/>
          <w:sz w:val="24"/>
        </w:rPr>
      </w:pP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w:t>
      </w:r>
      <w:r>
        <w:rPr>
          <w:rFonts w:ascii="宋体" w:hAnsi="宋体" w:cs="宋体"/>
          <w:sz w:val="24"/>
        </w:rPr>
        <w:t>专题</w:t>
      </w:r>
      <w:r>
        <w:rPr>
          <w:rFonts w:hint="eastAsia" w:ascii="宋体" w:hAnsi="宋体" w:cs="宋体"/>
          <w:sz w:val="24"/>
          <w:lang w:eastAsia="zh-Hans"/>
        </w:rPr>
        <w:t>宣传</w:t>
      </w:r>
      <w:r>
        <w:rPr>
          <w:rFonts w:ascii="宋体" w:hAnsi="宋体" w:cs="宋体"/>
          <w:sz w:val="24"/>
        </w:rPr>
        <w:t>片</w:t>
      </w:r>
      <w:r>
        <w:rPr>
          <w:rFonts w:hint="eastAsia" w:ascii="宋体" w:hAnsi="宋体" w:cs="宋体"/>
          <w:sz w:val="24"/>
        </w:rPr>
        <w:t>（招标编号：QH2023044）采用公开征集供应商简易招标方式采购，欢迎符合投标人资格要求的专业供应商积极参加投标。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hint="eastAsia" w:ascii="宋体" w:hAnsi="宋体" w:cs="宋体"/>
                <w:sz w:val="24"/>
              </w:rPr>
              <w:t>QH2023044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w:t>
            </w:r>
            <w:r>
              <w:rPr>
                <w:rFonts w:ascii="宋体" w:hAnsi="宋体" w:cs="宋体"/>
                <w:sz w:val="24"/>
              </w:rPr>
              <w:t>专题</w:t>
            </w:r>
            <w:r>
              <w:rPr>
                <w:rFonts w:hint="eastAsia" w:ascii="宋体" w:hAnsi="宋体" w:cs="宋体"/>
                <w:sz w:val="24"/>
                <w:lang w:eastAsia="zh-Hans"/>
              </w:rPr>
              <w:t>宣传</w:t>
            </w:r>
            <w:r>
              <w:rPr>
                <w:rFonts w:ascii="宋体" w:hAnsi="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40"/>
              <w:ind w:firstLine="0" w:firstLineChars="0"/>
              <w:rPr>
                <w:sz w:val="24"/>
                <w:szCs w:val="24"/>
              </w:rPr>
            </w:pPr>
            <w:bookmarkStart w:id="3" w:name="_Hlk109907681"/>
            <w:r>
              <w:rPr>
                <w:rFonts w:hint="eastAsia"/>
                <w:b/>
                <w:bCs/>
                <w:sz w:val="24"/>
                <w:szCs w:val="24"/>
              </w:rPr>
              <w:t>项目背景</w:t>
            </w:r>
            <w:r>
              <w:rPr>
                <w:rFonts w:hint="eastAsia"/>
                <w:sz w:val="24"/>
                <w:szCs w:val="24"/>
              </w:rPr>
              <w:t>：</w:t>
            </w:r>
          </w:p>
          <w:p>
            <w:pPr>
              <w:spacing w:line="360" w:lineRule="auto"/>
              <w:ind w:firstLine="480" w:firstLineChars="200"/>
              <w:rPr>
                <w:rFonts w:ascii="宋体" w:hAnsi="宋体" w:cs="宋体"/>
                <w:sz w:val="24"/>
              </w:rPr>
            </w:pPr>
            <w:r>
              <w:rPr>
                <w:rFonts w:hint="eastAsia" w:ascii="宋体" w:hAnsi="宋体" w:cs="宋体"/>
                <w:sz w:val="24"/>
              </w:rPr>
              <w:t>近年来，前海根据深圳市建设国际消费中心城市和打造前海国际化城市新中心的目标要求，不断加快完善商业配套、着力培育商业、提升商圈能级。为在2035年建设成国际一流的消费中心城市核心区，前海制定了“1+3+5+N+X”的分级分区商圈体系。</w:t>
            </w:r>
          </w:p>
          <w:p>
            <w:pPr>
              <w:spacing w:line="360" w:lineRule="auto"/>
              <w:ind w:firstLine="480" w:firstLineChars="200"/>
              <w:rPr>
                <w:rFonts w:ascii="宋体" w:hAnsi="宋体" w:cs="宋体"/>
                <w:sz w:val="24"/>
              </w:rPr>
            </w:pPr>
            <w:r>
              <w:rPr>
                <w:rFonts w:ascii="宋体" w:hAnsi="宋体" w:cs="宋体"/>
                <w:sz w:val="24"/>
              </w:rPr>
              <w:t>2023</w:t>
            </w:r>
            <w:r>
              <w:rPr>
                <w:rFonts w:hint="eastAsia" w:ascii="宋体" w:hAnsi="宋体" w:cs="宋体"/>
                <w:sz w:val="24"/>
                <w:lang w:eastAsia="zh-Hans"/>
              </w:rPr>
              <w:t>年前海</w:t>
            </w:r>
            <w:r>
              <w:rPr>
                <w:rFonts w:hint="eastAsia" w:ascii="宋体" w:hAnsi="宋体" w:cs="宋体"/>
                <w:sz w:val="24"/>
              </w:rPr>
              <w:t>加快打造现代服务业发展高地。聚焦现代服务业主责主业，实施前海全球服务商计划，推出风投创投、融资租赁、天然气贸易、跨境电商、涉税服务、高端智库等“政策包”，新落户招商金控、山能租赁等总部项目，新落地30个世界500强投资项目。加快发展新业态、新经济，推动飞机租赁、船舶租赁等成功落地，打造亚太地区重要的生产性服务业中心，高质量发展动能强劲。</w:t>
            </w:r>
          </w:p>
          <w:p>
            <w:pPr>
              <w:spacing w:line="360" w:lineRule="auto"/>
              <w:ind w:firstLine="480" w:firstLineChars="200"/>
              <w:rPr>
                <w:rFonts w:ascii="宋体" w:hAnsi="宋体" w:cs="宋体"/>
                <w:kern w:val="0"/>
                <w:sz w:val="24"/>
              </w:rPr>
            </w:pPr>
            <w:r>
              <w:rPr>
                <w:rFonts w:hint="eastAsia" w:ascii="宋体" w:hAnsi="宋体" w:cs="宋体"/>
                <w:sz w:val="24"/>
              </w:rPr>
              <w:t>为全面展现前海深入贯彻落实党的二十大精神，坚持依托香港、服务内地、面向世界，牢牢把握“扩区”和“改革开放”两个重点，奋力将前海打造成具有强大辐射力的高质量发展引擎，拟制作</w:t>
            </w: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现代服务业专题宣传</w:t>
            </w:r>
            <w:r>
              <w:rPr>
                <w:rFonts w:ascii="宋体" w:hAnsi="宋体" w:cs="宋体"/>
                <w:sz w:val="24"/>
              </w:rPr>
              <w:t>片</w:t>
            </w:r>
            <w:r>
              <w:rPr>
                <w:rFonts w:hint="eastAsia" w:ascii="宋体" w:hAnsi="宋体" w:cs="宋体"/>
                <w:sz w:val="24"/>
              </w:rPr>
              <w:t>，全方位、立体化呈现</w:t>
            </w:r>
            <w:r>
              <w:rPr>
                <w:rFonts w:hint="eastAsia" w:ascii="宋体" w:hAnsi="宋体" w:cs="宋体"/>
                <w:sz w:val="24"/>
                <w:lang w:eastAsia="zh-Hans"/>
              </w:rPr>
              <w:t>前海的</w:t>
            </w:r>
            <w:r>
              <w:rPr>
                <w:rFonts w:hint="eastAsia" w:ascii="宋体" w:hAnsi="宋体" w:cs="宋体"/>
                <w:sz w:val="24"/>
              </w:rPr>
              <w:t>发展态势，用于</w:t>
            </w:r>
            <w:r>
              <w:rPr>
                <w:rFonts w:hint="eastAsia" w:ascii="宋体" w:hAnsi="宋体" w:cs="宋体"/>
                <w:sz w:val="24"/>
                <w:lang w:eastAsia="zh-Hans"/>
              </w:rPr>
              <w:t>招商推介和官方宣传</w:t>
            </w:r>
            <w:r>
              <w:rPr>
                <w:rFonts w:hint="eastAsia" w:ascii="宋体" w:hAnsi="宋体" w:cs="宋体"/>
                <w:sz w:val="24"/>
              </w:rPr>
              <w:t>等</w:t>
            </w:r>
            <w:r>
              <w:rPr>
                <w:rFonts w:hint="eastAsia" w:ascii="宋体" w:hAnsi="宋体" w:cs="宋体"/>
                <w:kern w:val="0"/>
                <w:sz w:val="24"/>
              </w:rPr>
              <w:t>。</w:t>
            </w:r>
          </w:p>
          <w:p>
            <w:pPr>
              <w:pStyle w:val="40"/>
              <w:ind w:firstLine="0" w:firstLineChars="0"/>
              <w:rPr>
                <w:sz w:val="24"/>
                <w:szCs w:val="24"/>
              </w:rPr>
            </w:pPr>
            <w:r>
              <w:rPr>
                <w:rFonts w:hint="eastAsia"/>
                <w:b/>
                <w:bCs/>
                <w:sz w:val="24"/>
                <w:szCs w:val="24"/>
              </w:rPr>
              <w:t>项目内容</w:t>
            </w:r>
            <w:r>
              <w:rPr>
                <w:rFonts w:hint="eastAsia"/>
                <w:sz w:val="24"/>
                <w:szCs w:val="24"/>
              </w:rPr>
              <w:t>：</w:t>
            </w:r>
          </w:p>
          <w:bookmarkEnd w:id="3"/>
          <w:p>
            <w:pPr>
              <w:pStyle w:val="40"/>
              <w:ind w:firstLine="480"/>
              <w:rPr>
                <w:sz w:val="24"/>
                <w:szCs w:val="24"/>
              </w:rPr>
            </w:pPr>
            <w:r>
              <w:rPr>
                <w:rFonts w:hint="eastAsia"/>
                <w:sz w:val="24"/>
                <w:szCs w:val="24"/>
              </w:rPr>
              <w:t>项目主要工作内容为结合</w:t>
            </w:r>
            <w:r>
              <w:rPr>
                <w:rFonts w:hint="eastAsia"/>
                <w:sz w:val="24"/>
                <w:szCs w:val="24"/>
                <w:lang w:eastAsia="zh-Hans"/>
              </w:rPr>
              <w:t>前海</w:t>
            </w:r>
            <w:r>
              <w:rPr>
                <w:rFonts w:hint="eastAsia"/>
                <w:sz w:val="24"/>
                <w:szCs w:val="24"/>
              </w:rPr>
              <w:t>最新</w:t>
            </w:r>
            <w:r>
              <w:rPr>
                <w:rFonts w:hint="eastAsia"/>
                <w:sz w:val="24"/>
                <w:szCs w:val="24"/>
                <w:lang w:eastAsia="zh-Hans"/>
              </w:rPr>
              <w:t>商圈建设</w:t>
            </w:r>
            <w:r>
              <w:rPr>
                <w:sz w:val="24"/>
                <w:szCs w:val="24"/>
                <w:lang w:eastAsia="zh-Hans"/>
              </w:rPr>
              <w:t>、</w:t>
            </w:r>
            <w:r>
              <w:rPr>
                <w:rFonts w:hint="eastAsia"/>
                <w:sz w:val="24"/>
                <w:szCs w:val="24"/>
                <w:lang w:eastAsia="zh-Hans"/>
              </w:rPr>
              <w:t>现代服务业发展</w:t>
            </w:r>
            <w:r>
              <w:rPr>
                <w:rFonts w:hint="eastAsia"/>
                <w:sz w:val="24"/>
                <w:szCs w:val="24"/>
              </w:rPr>
              <w:t>举措成效摄制前海专题</w:t>
            </w:r>
            <w:r>
              <w:rPr>
                <w:rFonts w:hint="eastAsia"/>
                <w:sz w:val="24"/>
                <w:szCs w:val="24"/>
                <w:lang w:eastAsia="zh-Hans"/>
              </w:rPr>
              <w:t>宣传</w:t>
            </w:r>
            <w:r>
              <w:rPr>
                <w:rFonts w:hint="eastAsia"/>
                <w:sz w:val="24"/>
                <w:szCs w:val="24"/>
              </w:rPr>
              <w:t>片。具体制作要求如下：</w:t>
            </w:r>
          </w:p>
          <w:p>
            <w:pPr>
              <w:pStyle w:val="40"/>
              <w:ind w:firstLine="480"/>
              <w:rPr>
                <w:sz w:val="24"/>
                <w:szCs w:val="24"/>
              </w:rPr>
            </w:pPr>
            <w:r>
              <w:rPr>
                <w:rFonts w:hint="eastAsia"/>
                <w:sz w:val="24"/>
                <w:szCs w:val="24"/>
              </w:rPr>
              <w:t>1.负责进行脚本创意策划、特效制作、拍摄、场景制作、渲染、后期制作（含字幕、音乐、音效、解说词、配音、剪辑等）。</w:t>
            </w:r>
          </w:p>
          <w:p>
            <w:pPr>
              <w:pStyle w:val="40"/>
              <w:ind w:firstLine="480"/>
              <w:rPr>
                <w:sz w:val="24"/>
                <w:szCs w:val="24"/>
              </w:rPr>
            </w:pPr>
            <w:r>
              <w:rPr>
                <w:rFonts w:hint="eastAsia"/>
                <w:sz w:val="24"/>
                <w:szCs w:val="24"/>
              </w:rPr>
              <w:t>2.根据拍摄需求，生动全面呈现前海</w:t>
            </w:r>
            <w:r>
              <w:rPr>
                <w:rFonts w:hint="eastAsia"/>
                <w:sz w:val="24"/>
                <w:szCs w:val="24"/>
                <w:lang w:eastAsia="zh-Hans"/>
              </w:rPr>
              <w:t>商圈建设和现代服务业发展</w:t>
            </w:r>
            <w:r>
              <w:rPr>
                <w:rFonts w:hint="eastAsia"/>
                <w:sz w:val="24"/>
                <w:szCs w:val="24"/>
              </w:rPr>
              <w:t>成果。</w:t>
            </w:r>
          </w:p>
          <w:p>
            <w:pPr>
              <w:pStyle w:val="40"/>
              <w:ind w:firstLine="480"/>
              <w:rPr>
                <w:sz w:val="24"/>
                <w:szCs w:val="24"/>
              </w:rPr>
            </w:pPr>
            <w:r>
              <w:rPr>
                <w:rFonts w:hint="eastAsia"/>
                <w:sz w:val="24"/>
                <w:szCs w:val="24"/>
              </w:rPr>
              <w:t>3.保证成片至少4K的高清质量，最终交付完整版正片视频内容时长不少于</w:t>
            </w:r>
            <w:r>
              <w:rPr>
                <w:sz w:val="24"/>
                <w:szCs w:val="24"/>
              </w:rPr>
              <w:t>5</w:t>
            </w:r>
            <w:r>
              <w:rPr>
                <w:rFonts w:hint="eastAsia"/>
                <w:sz w:val="24"/>
                <w:szCs w:val="24"/>
              </w:rPr>
              <w:t>分钟</w:t>
            </w:r>
            <w:r>
              <w:rPr>
                <w:sz w:val="24"/>
                <w:szCs w:val="24"/>
              </w:rPr>
              <w:t>，</w:t>
            </w:r>
            <w:r>
              <w:rPr>
                <w:rFonts w:hint="eastAsia"/>
                <w:sz w:val="24"/>
                <w:szCs w:val="24"/>
                <w:lang w:eastAsia="zh-Hans"/>
              </w:rPr>
              <w:t>商圈和现代服务业各一条</w:t>
            </w:r>
            <w:r>
              <w:rPr>
                <w:rFonts w:hint="eastAsia"/>
                <w:sz w:val="24"/>
                <w:szCs w:val="24"/>
              </w:rPr>
              <w:t>。</w:t>
            </w:r>
          </w:p>
          <w:p>
            <w:pPr>
              <w:pStyle w:val="40"/>
              <w:ind w:firstLine="480"/>
              <w:rPr>
                <w:sz w:val="24"/>
                <w:szCs w:val="24"/>
              </w:rPr>
            </w:pPr>
            <w:r>
              <w:rPr>
                <w:rFonts w:hint="eastAsia"/>
                <w:sz w:val="24"/>
                <w:szCs w:val="24"/>
              </w:rPr>
              <w:t>4.按要求及时完成提升修改，每月定期完成脚本修改，能随时完成画面修改任务。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980000</w:t>
            </w:r>
            <w:r>
              <w:rPr>
                <w:rFonts w:hint="eastAsia" w:ascii="宋体" w:hAnsi="宋体" w:cs="宋体"/>
                <w:sz w:val="24"/>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ascii="宋体" w:hAnsi="宋体" w:cs="宋体"/>
                <w:b/>
                <w:kern w:val="0"/>
                <w:sz w:val="24"/>
                <w:lang w:bidi="ar"/>
              </w:rPr>
              <w:t xml:space="preserve"> 5</w:t>
            </w:r>
            <w:r>
              <w:rPr>
                <w:rFonts w:hint="eastAsia" w:ascii="宋体" w:hAnsi="宋体" w:cs="宋体"/>
                <w:b/>
                <w:kern w:val="0"/>
                <w:sz w:val="24"/>
                <w:lang w:bidi="ar"/>
              </w:rPr>
              <w:t>月16日下午17:00时（北京时间）前送达（现场递交）</w:t>
            </w:r>
            <w:r>
              <w:rPr>
                <w:rFonts w:hint="eastAsia" w:ascii="宋体" w:hAnsi="宋体" w:cs="宋体"/>
                <w:kern w:val="0"/>
                <w:sz w:val="24"/>
                <w:lang w:bidi="ar"/>
              </w:rPr>
              <w:t>至</w:t>
            </w:r>
            <w:r>
              <w:rPr>
                <w:rFonts w:hint="eastAsia" w:ascii="宋体" w:hAnsi="宋体" w:cs="宋体"/>
                <w:b/>
                <w:kern w:val="0"/>
                <w:sz w:val="24"/>
                <w:lang w:bidi="ar"/>
              </w:rPr>
              <w:t xml:space="preserve">深圳市前海深港现代服务业合作区桂湾五路123号前海大厦T1栋 </w:t>
            </w:r>
            <w:r>
              <w:rPr>
                <w:rFonts w:ascii="宋体" w:hAnsi="宋体" w:cs="宋体"/>
                <w:b/>
                <w:kern w:val="0"/>
                <w:sz w:val="24"/>
                <w:lang w:bidi="ar"/>
              </w:rPr>
              <w:t>250</w:t>
            </w:r>
            <w:r>
              <w:rPr>
                <w:rFonts w:hint="eastAsia" w:ascii="宋体" w:hAnsi="宋体" w:cs="宋体"/>
                <w:b/>
                <w:kern w:val="0"/>
                <w:sz w:val="24"/>
                <w:lang w:bidi="ar"/>
              </w:rPr>
              <w:t>5室。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联系人：黎主任</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rPr>
              <w:t>0755-88105105</w:t>
            </w:r>
          </w:p>
          <w:p>
            <w:pPr>
              <w:widowControl/>
              <w:jc w:val="left"/>
              <w:rPr>
                <w:rFonts w:ascii="宋体" w:hAnsi="宋体" w:cs="宋体"/>
                <w:kern w:val="0"/>
                <w:sz w:val="24"/>
              </w:rPr>
            </w:pPr>
            <w:r>
              <w:rPr>
                <w:rFonts w:hint="eastAsia" w:ascii="宋体" w:hAnsi="宋体" w:cs="宋体"/>
                <w:sz w:val="24"/>
                <w:lang w:bidi="ar"/>
              </w:rPr>
              <w:t>注：本项目要求投标人需现场投标，投标截止时间前半小时开始接收投标文件，如遇特殊情况，请联系采购代理机构。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kern w:val="0"/>
                <w:sz w:val="24"/>
              </w:rPr>
            </w:pPr>
            <w:r>
              <w:rPr>
                <w:rFonts w:hint="eastAsia" w:ascii="宋体" w:hAnsi="宋体" w:cs="宋体"/>
                <w:kern w:val="0"/>
                <w:sz w:val="24"/>
              </w:rPr>
              <w:t>本次投标为总价包干，投标报价总价作为中标人与采购人签订的合同金额。投标人</w:t>
            </w:r>
            <w:r>
              <w:rPr>
                <w:rFonts w:hint="eastAsia" w:ascii="宋体" w:hAnsi="宋体" w:cs="宋体"/>
                <w:kern w:val="0"/>
                <w:sz w:val="24"/>
                <w:lang w:val="zh-CN"/>
              </w:rPr>
              <w:t>的报价不可高于限价，否则</w:t>
            </w:r>
            <w:r>
              <w:rPr>
                <w:rFonts w:hint="eastAsia" w:ascii="宋体" w:hAnsi="宋体" w:cs="宋体"/>
                <w:kern w:val="0"/>
                <w:sz w:val="24"/>
              </w:rPr>
              <w:t>投标人</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360" w:lineRule="auto"/>
              <w:rPr>
                <w:rFonts w:ascii="宋体" w:hAnsi="宋体" w:cs="宋体"/>
                <w:kern w:val="0"/>
                <w:sz w:val="24"/>
              </w:rPr>
            </w:pPr>
            <w:r>
              <w:rPr>
                <w:rFonts w:hint="eastAsia" w:ascii="宋体" w:hAnsi="宋体" w:cs="宋体"/>
                <w:kern w:val="0"/>
                <w:sz w:val="24"/>
              </w:rPr>
              <w:t>投标人应根据本机构的成本自行决定报价，不得以低于服务成本的报价投标。</w:t>
            </w:r>
          </w:p>
          <w:p>
            <w:pPr>
              <w:numPr>
                <w:ilvl w:val="0"/>
                <w:numId w:val="3"/>
              </w:numPr>
              <w:spacing w:line="360" w:lineRule="auto"/>
              <w:rPr>
                <w:rFonts w:ascii="宋体" w:hAnsi="宋体" w:cs="宋体"/>
                <w:sz w:val="24"/>
              </w:rPr>
            </w:pPr>
            <w:r>
              <w:rPr>
                <w:rFonts w:hint="eastAsia" w:ascii="宋体" w:hAnsi="宋体" w:cs="宋体"/>
                <w:kern w:val="0"/>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黎主任</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0755-88105105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 黎先生、温先生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10</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w:t>
      </w:r>
      <w:r>
        <w:rPr>
          <w:rFonts w:ascii="宋体" w:hAnsi="宋体" w:cs="宋体"/>
          <w:sz w:val="24"/>
        </w:rPr>
        <w:t>专题</w:t>
      </w:r>
      <w:r>
        <w:rPr>
          <w:rFonts w:hint="eastAsia" w:ascii="宋体" w:hAnsi="宋体" w:cs="宋体"/>
          <w:sz w:val="24"/>
          <w:lang w:eastAsia="zh-Hans"/>
        </w:rPr>
        <w:t>宣传</w:t>
      </w:r>
      <w:r>
        <w:rPr>
          <w:rFonts w:ascii="宋体" w:hAnsi="宋体" w:cs="宋体"/>
          <w:sz w:val="24"/>
        </w:rPr>
        <w:t>片</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深圳市前海深港现代服务业合作区管理局委托以简易招标方式组织采购。本次采购公开征集供应商，报名且符合招标文件初审的供应商在3家或以上时，采用综合评分法的方式进行。报名且符合招标文件初审的供应商不足3家时，招标失败，将重新发布招标公告。如重新公告后仍不足3家的，视以下不同情况采取不同方式处理：当报名且符合招标文件初审的供应商为两家，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6、项目的报价要求。本次投标为总价包干，投标报价总价作为中标人与采购人签订的合同金额。投标人</w:t>
      </w:r>
      <w:r>
        <w:rPr>
          <w:rFonts w:hint="eastAsia" w:ascii="宋体" w:hAnsi="宋体" w:cs="宋体"/>
          <w:sz w:val="24"/>
          <w:lang w:val="zh-CN"/>
        </w:rPr>
        <w:t>的报价不可高于限价，否则</w:t>
      </w:r>
      <w:r>
        <w:rPr>
          <w:rFonts w:hint="eastAsia" w:ascii="宋体" w:hAnsi="宋体" w:cs="宋体"/>
          <w:sz w:val="24"/>
        </w:rPr>
        <w:t>投标人</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40"/>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40"/>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hint="eastAsia" w:ascii="宋体" w:hAnsi="宋体" w:cs="宋体"/>
          <w:sz w:val="24"/>
          <w:lang w:val="en-US" w:eastAsia="zh-CN"/>
        </w:rPr>
        <w:t>账号</w:t>
      </w:r>
      <w:bookmarkStart w:id="35" w:name="_GoBack"/>
      <w:bookmarkEnd w:id="35"/>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rPr>
          <w:rFonts w:ascii="宋体" w:hAnsi="宋体" w:cs="宋体"/>
          <w:sz w:val="24"/>
        </w:rPr>
      </w:pPr>
      <w:r>
        <w:rPr>
          <w:rFonts w:hint="eastAsia" w:ascii="宋体" w:hAnsi="宋体" w:cs="宋体"/>
          <w:sz w:val="24"/>
        </w:rPr>
        <w:t>一、依法成立评审委员会。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四、报名截止时间时间：202</w:t>
      </w:r>
      <w:r>
        <w:rPr>
          <w:rFonts w:ascii="宋体" w:hAnsi="宋体" w:cs="宋体"/>
          <w:sz w:val="24"/>
        </w:rPr>
        <w:t>3</w:t>
      </w:r>
      <w:r>
        <w:rPr>
          <w:rFonts w:hint="eastAsia" w:ascii="宋体" w:hAnsi="宋体" w:cs="宋体"/>
          <w:sz w:val="24"/>
        </w:rPr>
        <w:t>年5月16日下午17:00时（北京时间）。</w:t>
      </w:r>
    </w:p>
    <w:p>
      <w:pPr>
        <w:spacing w:line="360" w:lineRule="auto"/>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五、投标文件的递交。投标人应将投标文件正本和副本密封，并标明项目编号、招标项目名称及“正本”或“副本”，采购单位业务处室工作人员接收投标人递交的投标文件，投标人应在202</w:t>
      </w:r>
      <w:r>
        <w:rPr>
          <w:rFonts w:ascii="宋体" w:hAnsi="宋体" w:cs="宋体"/>
          <w:sz w:val="24"/>
        </w:rPr>
        <w:t>3</w:t>
      </w:r>
      <w:r>
        <w:rPr>
          <w:rFonts w:hint="eastAsia" w:ascii="宋体" w:hAnsi="宋体" w:cs="宋体"/>
          <w:sz w:val="24"/>
        </w:rPr>
        <w:t>年5月16日下午17:00时（北京时间）前送达（现场递交前海大厦T1栋</w:t>
      </w:r>
      <w:r>
        <w:rPr>
          <w:rFonts w:ascii="宋体" w:hAnsi="宋体" w:cs="宋体"/>
          <w:sz w:val="24"/>
        </w:rPr>
        <w:t>250</w:t>
      </w:r>
      <w:r>
        <w:rPr>
          <w:rFonts w:hint="eastAsia" w:ascii="宋体" w:hAnsi="宋体" w:cs="宋体"/>
          <w:sz w:val="24"/>
        </w:rPr>
        <w:t>5室）。截标后不再接收任何投标文件。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7"/>
        </w:numPr>
        <w:spacing w:line="560" w:lineRule="exact"/>
        <w:rPr>
          <w:rFonts w:ascii="宋体" w:hAnsi="宋体" w:cs="宋体"/>
          <w:sz w:val="24"/>
        </w:rPr>
      </w:pPr>
      <w:r>
        <w:rPr>
          <w:rFonts w:hint="eastAsia" w:ascii="宋体" w:hAnsi="宋体" w:cs="宋体"/>
          <w:sz w:val="24"/>
        </w:rPr>
        <w:t>采用谈判的情况：评审委员会将与投标供应商进行谈判。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84303603"/>
      <w:bookmarkStart w:id="8" w:name="_Toc100052414"/>
      <w:bookmarkStart w:id="9" w:name="_Toc73517685"/>
      <w:bookmarkStart w:id="10" w:name="_Toc101074886"/>
      <w:bookmarkStart w:id="11" w:name="_Toc73518163"/>
      <w:bookmarkStart w:id="12" w:name="_Toc73521680"/>
      <w:bookmarkStart w:id="13" w:name="_Toc73521592"/>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40"/>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40"/>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40"/>
        <w:spacing w:line="360" w:lineRule="auto"/>
        <w:ind w:left="1470" w:right="1470" w:firstLine="482"/>
        <w:jc w:val="center"/>
        <w:rPr>
          <w:rFonts w:ascii="宋体" w:hAnsi="宋体" w:cs="宋体"/>
          <w:b/>
          <w:sz w:val="24"/>
          <w:szCs w:val="24"/>
        </w:rPr>
      </w:pPr>
    </w:p>
    <w:p>
      <w:pPr>
        <w:pStyle w:val="4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4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4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lang w:eastAsia="zh-Hans"/>
        </w:rPr>
        <w:t>前海商圈</w:t>
      </w:r>
      <w:r>
        <w:rPr>
          <w:rFonts w:ascii="宋体" w:hAnsi="宋体" w:cs="宋体"/>
          <w:b/>
          <w:sz w:val="28"/>
          <w:szCs w:val="28"/>
          <w:lang w:eastAsia="zh-Hans"/>
        </w:rPr>
        <w:t>、</w:t>
      </w:r>
      <w:r>
        <w:rPr>
          <w:rFonts w:hint="eastAsia" w:ascii="宋体" w:hAnsi="宋体" w:cs="宋体"/>
          <w:b/>
          <w:sz w:val="28"/>
          <w:szCs w:val="28"/>
          <w:lang w:eastAsia="zh-Hans"/>
        </w:rPr>
        <w:t>现代服务业专题宣传片</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40"/>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b/>
          <w:sz w:val="28"/>
          <w:szCs w:val="28"/>
          <w:u w:val="single"/>
          <w:lang w:eastAsia="zh-Hans"/>
        </w:rPr>
        <w:t>前海商圈</w:t>
      </w:r>
      <w:r>
        <w:rPr>
          <w:rFonts w:ascii="宋体" w:hAnsi="宋体" w:cs="宋体"/>
          <w:b/>
          <w:sz w:val="28"/>
          <w:szCs w:val="28"/>
          <w:u w:val="single"/>
          <w:lang w:eastAsia="zh-Hans"/>
        </w:rPr>
        <w:t>、</w:t>
      </w:r>
      <w:r>
        <w:rPr>
          <w:rFonts w:hint="eastAsia" w:ascii="宋体" w:hAnsi="宋体" w:cs="宋体"/>
          <w:b/>
          <w:sz w:val="28"/>
          <w:szCs w:val="28"/>
          <w:u w:val="single"/>
          <w:lang w:eastAsia="zh-Hans"/>
        </w:rPr>
        <w:t>现代服务业专题宣传片</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深圳市前海深港合作区前湾一路23号前海管理局综合办公楼</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pStyle w:val="2"/>
      </w:pPr>
      <w:r>
        <w:rPr>
          <w:rFonts w:hint="eastAsia" w:ascii="宋体" w:hAnsi="宋体" w:cs="宋体"/>
          <w:b/>
          <w:bCs/>
          <w:sz w:val="24"/>
        </w:rPr>
        <w:t>统一信用代码：</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2023XX】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rPr>
        <w:t>乙方</w:t>
      </w:r>
      <w:r>
        <w:rPr>
          <w:rFonts w:hint="eastAsia" w:ascii="宋体" w:hAnsi="宋体" w:cs="宋体"/>
          <w:sz w:val="24"/>
          <w:u w:val="single"/>
        </w:rPr>
        <w:t>承担前海商圈、现代服务业专题宣传片</w:t>
      </w:r>
      <w:r>
        <w:rPr>
          <w:rFonts w:hint="eastAsia" w:ascii="宋体" w:hAnsi="宋体" w:cs="宋体"/>
          <w:b/>
          <w:bCs/>
          <w:kern w:val="0"/>
          <w:sz w:val="24"/>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w:t>
      </w:r>
      <w:r>
        <w:rPr>
          <w:rFonts w:ascii="宋体" w:hAnsi="宋体" w:cs="宋体"/>
          <w:sz w:val="24"/>
        </w:rPr>
        <w:t>专题</w:t>
      </w:r>
      <w:r>
        <w:rPr>
          <w:rFonts w:hint="eastAsia" w:ascii="宋体" w:hAnsi="宋体" w:cs="宋体"/>
          <w:sz w:val="24"/>
          <w:lang w:eastAsia="zh-Hans"/>
        </w:rPr>
        <w:t>宣传</w:t>
      </w:r>
      <w:r>
        <w:rPr>
          <w:rFonts w:ascii="宋体" w:hAnsi="宋体" w:cs="宋体"/>
          <w:sz w:val="24"/>
        </w:rPr>
        <w:t>片</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hint="eastAsia" w:ascii="宋体" w:hAnsi="宋体" w:cs="宋体"/>
          <w:sz w:val="24"/>
        </w:rPr>
        <w:t>近年来，前海根据深圳市建设国际消费中心城市和打造前海国际化城市新中心的目标要求，不断加快完善商业配套、着力培育商业、提升商圈能级。为在2035年建设成国际一流的消费中心城市核心区，前海制定了“1+3+5+N+X”的分级分区商圈体系。</w:t>
      </w:r>
    </w:p>
    <w:p>
      <w:pPr>
        <w:spacing w:line="360" w:lineRule="auto"/>
        <w:ind w:firstLine="480" w:firstLineChars="200"/>
        <w:rPr>
          <w:rFonts w:ascii="宋体" w:hAnsi="宋体" w:cs="宋体"/>
          <w:sz w:val="24"/>
        </w:rPr>
      </w:pPr>
      <w:r>
        <w:rPr>
          <w:rFonts w:ascii="宋体" w:hAnsi="宋体" w:cs="宋体"/>
          <w:sz w:val="24"/>
        </w:rPr>
        <w:t>2023</w:t>
      </w:r>
      <w:r>
        <w:rPr>
          <w:rFonts w:hint="eastAsia" w:ascii="宋体" w:hAnsi="宋体" w:cs="宋体"/>
          <w:sz w:val="24"/>
          <w:lang w:eastAsia="zh-Hans"/>
        </w:rPr>
        <w:t>年前海</w:t>
      </w:r>
      <w:r>
        <w:rPr>
          <w:rFonts w:hint="eastAsia" w:ascii="宋体" w:hAnsi="宋体" w:cs="宋体"/>
          <w:sz w:val="24"/>
        </w:rPr>
        <w:t>加快打造现代服务业发展高地。聚焦现代服务业主责主业，实施前海全球服务商计划，推出风投创投、融资租赁、天然气贸易、跨境电商、涉税服务、高端智库等“政策包”，新落户招商金控、山能租赁等总部项目，新落地30个世界500强投资项目。加快发展新业态、新经济，推动飞机租赁、船舶租赁等成功落地，打造亚太地区重要的生产性服务业中心，高质量发展动能强劲。</w:t>
      </w:r>
    </w:p>
    <w:p>
      <w:pPr>
        <w:spacing w:line="360" w:lineRule="auto"/>
        <w:ind w:firstLine="480" w:firstLineChars="200"/>
        <w:rPr>
          <w:rFonts w:ascii="宋体" w:hAnsi="宋体" w:cs="宋体"/>
          <w:kern w:val="0"/>
          <w:sz w:val="24"/>
        </w:rPr>
      </w:pPr>
      <w:r>
        <w:rPr>
          <w:rFonts w:hint="eastAsia" w:ascii="宋体" w:hAnsi="宋体" w:cs="宋体"/>
          <w:sz w:val="24"/>
        </w:rPr>
        <w:t>为全面展现前海深入贯彻落实党的二十大精神，坚持依托香港、服务内地、面向世界，牢牢把握“扩区”和“改革开放”两个重点，奋力将前海打造成具有强大辐射力的高质量发展引擎，拟制作</w:t>
      </w: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现代服务业专题宣传</w:t>
      </w:r>
      <w:r>
        <w:rPr>
          <w:rFonts w:ascii="宋体" w:hAnsi="宋体" w:cs="宋体"/>
          <w:sz w:val="24"/>
        </w:rPr>
        <w:t>片</w:t>
      </w:r>
      <w:r>
        <w:rPr>
          <w:rFonts w:hint="eastAsia" w:ascii="宋体" w:hAnsi="宋体" w:cs="宋体"/>
          <w:sz w:val="24"/>
        </w:rPr>
        <w:t>，全方位、立体化呈现</w:t>
      </w:r>
      <w:r>
        <w:rPr>
          <w:rFonts w:hint="eastAsia" w:ascii="宋体" w:hAnsi="宋体" w:cs="宋体"/>
          <w:sz w:val="24"/>
          <w:lang w:eastAsia="zh-Hans"/>
        </w:rPr>
        <w:t>前海的</w:t>
      </w:r>
      <w:r>
        <w:rPr>
          <w:rFonts w:hint="eastAsia" w:ascii="宋体" w:hAnsi="宋体" w:cs="宋体"/>
          <w:sz w:val="24"/>
        </w:rPr>
        <w:t>发展态势，用于</w:t>
      </w:r>
      <w:r>
        <w:rPr>
          <w:rFonts w:hint="eastAsia" w:ascii="宋体" w:hAnsi="宋体" w:cs="宋体"/>
          <w:sz w:val="24"/>
          <w:lang w:eastAsia="zh-Hans"/>
        </w:rPr>
        <w:t>招商推介和官方宣传</w:t>
      </w:r>
      <w:r>
        <w:rPr>
          <w:rFonts w:hint="eastAsia" w:ascii="宋体" w:hAnsi="宋体" w:cs="宋体"/>
          <w:sz w:val="24"/>
        </w:rPr>
        <w:t>等</w:t>
      </w:r>
      <w:r>
        <w:rPr>
          <w:rFonts w:hint="eastAsia" w:ascii="宋体" w:hAnsi="宋体" w:cs="宋体"/>
          <w:kern w:val="0"/>
          <w:sz w:val="24"/>
        </w:rPr>
        <w:t>。</w:t>
      </w:r>
    </w:p>
    <w:p>
      <w:pPr>
        <w:pStyle w:val="40"/>
        <w:ind w:firstLine="482"/>
        <w:rPr>
          <w:sz w:val="24"/>
          <w:szCs w:val="24"/>
        </w:rPr>
      </w:pPr>
      <w:r>
        <w:rPr>
          <w:b/>
          <w:bCs/>
          <w:sz w:val="24"/>
          <w:szCs w:val="24"/>
        </w:rPr>
        <w:t>2、</w:t>
      </w:r>
      <w:r>
        <w:rPr>
          <w:rFonts w:hint="eastAsia"/>
          <w:b/>
          <w:bCs/>
          <w:sz w:val="24"/>
          <w:szCs w:val="24"/>
        </w:rPr>
        <w:t>项目内容</w:t>
      </w:r>
      <w:r>
        <w:rPr>
          <w:rFonts w:hint="eastAsia"/>
          <w:sz w:val="24"/>
          <w:szCs w:val="24"/>
        </w:rPr>
        <w:t>：</w:t>
      </w:r>
    </w:p>
    <w:p>
      <w:pPr>
        <w:pStyle w:val="40"/>
        <w:ind w:firstLine="480"/>
        <w:rPr>
          <w:sz w:val="24"/>
          <w:szCs w:val="24"/>
        </w:rPr>
      </w:pPr>
      <w:r>
        <w:rPr>
          <w:rFonts w:hint="eastAsia"/>
          <w:sz w:val="24"/>
          <w:szCs w:val="24"/>
        </w:rPr>
        <w:t>项目主要工作内容为结合</w:t>
      </w:r>
      <w:r>
        <w:rPr>
          <w:rFonts w:hint="eastAsia"/>
          <w:sz w:val="24"/>
          <w:szCs w:val="24"/>
          <w:lang w:eastAsia="zh-Hans"/>
        </w:rPr>
        <w:t>前海</w:t>
      </w:r>
      <w:r>
        <w:rPr>
          <w:rFonts w:hint="eastAsia"/>
          <w:sz w:val="24"/>
          <w:szCs w:val="24"/>
        </w:rPr>
        <w:t>最新</w:t>
      </w:r>
      <w:r>
        <w:rPr>
          <w:rFonts w:hint="eastAsia"/>
          <w:sz w:val="24"/>
          <w:szCs w:val="24"/>
          <w:lang w:eastAsia="zh-Hans"/>
        </w:rPr>
        <w:t>商圈建设</w:t>
      </w:r>
      <w:r>
        <w:rPr>
          <w:sz w:val="24"/>
          <w:szCs w:val="24"/>
          <w:lang w:eastAsia="zh-Hans"/>
        </w:rPr>
        <w:t>、</w:t>
      </w:r>
      <w:r>
        <w:rPr>
          <w:rFonts w:hint="eastAsia"/>
          <w:sz w:val="24"/>
          <w:szCs w:val="24"/>
          <w:lang w:eastAsia="zh-Hans"/>
        </w:rPr>
        <w:t>现代服务业发展</w:t>
      </w:r>
      <w:r>
        <w:rPr>
          <w:rFonts w:hint="eastAsia"/>
          <w:sz w:val="24"/>
          <w:szCs w:val="24"/>
        </w:rPr>
        <w:t>举措成效摄制前海专题</w:t>
      </w:r>
      <w:r>
        <w:rPr>
          <w:rFonts w:hint="eastAsia"/>
          <w:sz w:val="24"/>
          <w:szCs w:val="24"/>
          <w:lang w:eastAsia="zh-Hans"/>
        </w:rPr>
        <w:t>宣传</w:t>
      </w:r>
      <w:r>
        <w:rPr>
          <w:rFonts w:hint="eastAsia"/>
          <w:sz w:val="24"/>
          <w:szCs w:val="24"/>
        </w:rPr>
        <w:t>片。具体制作要求如下：</w:t>
      </w:r>
    </w:p>
    <w:p>
      <w:pPr>
        <w:pStyle w:val="40"/>
        <w:ind w:firstLine="480"/>
        <w:rPr>
          <w:sz w:val="24"/>
          <w:szCs w:val="24"/>
        </w:rPr>
      </w:pPr>
      <w:r>
        <w:rPr>
          <w:rFonts w:hint="eastAsia"/>
          <w:sz w:val="24"/>
          <w:szCs w:val="24"/>
        </w:rPr>
        <w:t>1.负责进行脚本创意策划、特效制作、拍摄、场景制作、渲染、后期制作（含字幕、音乐、音效、解说词、配音、剪辑等）。</w:t>
      </w:r>
    </w:p>
    <w:p>
      <w:pPr>
        <w:pStyle w:val="40"/>
        <w:ind w:firstLine="480"/>
        <w:rPr>
          <w:sz w:val="24"/>
          <w:szCs w:val="24"/>
        </w:rPr>
      </w:pPr>
      <w:r>
        <w:rPr>
          <w:rFonts w:hint="eastAsia"/>
          <w:sz w:val="24"/>
          <w:szCs w:val="24"/>
        </w:rPr>
        <w:t>2.根据拍摄需求，生动全面呈现前海</w:t>
      </w:r>
      <w:r>
        <w:rPr>
          <w:rFonts w:hint="eastAsia"/>
          <w:sz w:val="24"/>
          <w:szCs w:val="24"/>
          <w:lang w:eastAsia="zh-Hans"/>
        </w:rPr>
        <w:t>商圈建设和现代服务业发展</w:t>
      </w:r>
      <w:r>
        <w:rPr>
          <w:rFonts w:hint="eastAsia"/>
          <w:sz w:val="24"/>
          <w:szCs w:val="24"/>
        </w:rPr>
        <w:t>成果。</w:t>
      </w:r>
    </w:p>
    <w:p>
      <w:pPr>
        <w:pStyle w:val="40"/>
        <w:ind w:firstLine="480"/>
        <w:rPr>
          <w:sz w:val="24"/>
          <w:szCs w:val="24"/>
        </w:rPr>
      </w:pPr>
      <w:r>
        <w:rPr>
          <w:rFonts w:hint="eastAsia"/>
          <w:sz w:val="24"/>
          <w:szCs w:val="24"/>
        </w:rPr>
        <w:t>3.保证成片至少4K的高清质量，最终交付完整版正片视频内容时长不少于</w:t>
      </w:r>
      <w:r>
        <w:rPr>
          <w:sz w:val="24"/>
          <w:szCs w:val="24"/>
        </w:rPr>
        <w:t>5</w:t>
      </w:r>
      <w:r>
        <w:rPr>
          <w:rFonts w:hint="eastAsia"/>
          <w:sz w:val="24"/>
          <w:szCs w:val="24"/>
        </w:rPr>
        <w:t>分钟</w:t>
      </w:r>
      <w:r>
        <w:rPr>
          <w:sz w:val="24"/>
          <w:szCs w:val="24"/>
        </w:rPr>
        <w:t>，</w:t>
      </w:r>
      <w:r>
        <w:rPr>
          <w:rFonts w:hint="eastAsia"/>
          <w:sz w:val="24"/>
          <w:szCs w:val="24"/>
          <w:lang w:eastAsia="zh-Hans"/>
        </w:rPr>
        <w:t>商圈和现代服务业各一条</w:t>
      </w:r>
      <w:r>
        <w:rPr>
          <w:rFonts w:hint="eastAsia"/>
          <w:sz w:val="24"/>
          <w:szCs w:val="24"/>
        </w:rPr>
        <w:t>。</w:t>
      </w:r>
    </w:p>
    <w:p>
      <w:pPr>
        <w:spacing w:line="360" w:lineRule="auto"/>
        <w:ind w:firstLine="480" w:firstLineChars="200"/>
        <w:rPr>
          <w:rFonts w:ascii="宋体" w:hAnsi="宋体" w:cs="宋体"/>
          <w:kern w:val="0"/>
          <w:sz w:val="24"/>
          <w:szCs w:val="20"/>
        </w:rPr>
      </w:pPr>
      <w:r>
        <w:rPr>
          <w:rFonts w:hint="eastAsia"/>
          <w:sz w:val="24"/>
        </w:rPr>
        <w:t>4.按要求及时完成提升修改，每月定期完成脚本修改，能随时完成画面修改任务。</w:t>
      </w:r>
    </w:p>
    <w:p>
      <w:pPr>
        <w:spacing w:line="360" w:lineRule="auto"/>
        <w:ind w:firstLine="482" w:firstLineChars="200"/>
        <w:rPr>
          <w:rFonts w:ascii="宋体" w:hAnsi="宋体" w:cs="宋体"/>
          <w:b/>
          <w:bCs/>
          <w:sz w:val="24"/>
        </w:rPr>
      </w:pPr>
      <w:r>
        <w:rPr>
          <w:rFonts w:hint="eastAsia" w:ascii="宋体" w:hAnsi="宋体" w:cs="宋体"/>
          <w:b/>
          <w:bCs/>
          <w:sz w:val="24"/>
        </w:rPr>
        <w:t>第三条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第四条 乙方的义务</w:t>
      </w:r>
    </w:p>
    <w:p>
      <w:pPr>
        <w:spacing w:line="360" w:lineRule="auto"/>
        <w:ind w:firstLine="480" w:firstLineChars="200"/>
        <w:rPr>
          <w:rFonts w:ascii="宋体" w:hAnsi="宋体" w:cs="宋体"/>
          <w:sz w:val="24"/>
        </w:rPr>
      </w:pPr>
      <w:r>
        <w:rPr>
          <w:rFonts w:hint="eastAsia" w:ascii="宋体" w:hAnsi="宋体" w:cs="宋体"/>
          <w:sz w:val="24"/>
        </w:rPr>
        <w:t>1、应按照【QH2023xx】号招标文件、乙方投标文件以及本合同的要求按期完成本项目服务工作。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、本项目在验收完毕后，乙方应提供相应的售后服务，为甲方提供后续的专业技术支持与咨询服务。</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第五条  甲方的权利</w:t>
      </w:r>
    </w:p>
    <w:p>
      <w:pPr>
        <w:pStyle w:val="12"/>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12"/>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12"/>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12"/>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12"/>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12"/>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第六条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第七条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pPr>
        <w:widowControl/>
        <w:spacing w:line="360" w:lineRule="auto"/>
        <w:ind w:firstLine="480" w:firstLineChars="200"/>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sz w:val="24"/>
        </w:rPr>
      </w:pPr>
      <w:r>
        <w:rPr>
          <w:rFonts w:hint="eastAsia" w:ascii="宋体" w:hAnsi="宋体" w:cs="宋体"/>
          <w:b/>
          <w:bCs/>
          <w:sz w:val="24"/>
        </w:rPr>
        <w:t>第八条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制作本项目成果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书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第九条  验收     </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甲方负责对乙方提交的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、验收依据为【QH2023XX】号招标文件和乙方投标文件约定的相关内容。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第十条  付款方式</w:t>
      </w:r>
    </w:p>
    <w:p>
      <w:pPr>
        <w:snapToGrid w:val="0"/>
        <w:spacing w:line="360" w:lineRule="auto"/>
        <w:ind w:firstLine="480" w:firstLineChars="200"/>
        <w:rPr>
          <w:rFonts w:ascii="宋体" w:hAnsi="宋体"/>
          <w:sz w:val="24"/>
        </w:rPr>
      </w:pPr>
      <w:bookmarkStart w:id="17" w:name="_Hlk32923729"/>
      <w:r>
        <w:rPr>
          <w:rFonts w:hint="eastAsia" w:ascii="宋体" w:hAnsi="宋体"/>
          <w:sz w:val="24"/>
        </w:rPr>
        <w:t>1、合同签订后15个工作日内，采购人收到中标人出具的正规发票后，支付合同总金额的50%</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2、经采购人确认中标人全面、充分履行合同义务，验收合格后15个工作日内再次启动付款程序，支付</w:t>
      </w:r>
      <w:r>
        <w:rPr>
          <w:rFonts w:ascii="宋体" w:hAnsi="宋体"/>
          <w:sz w:val="24"/>
        </w:rPr>
        <w:t>5</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highlight w:val="yellow"/>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pPr>
      <w:r>
        <w:rPr>
          <w:rFonts w:hint="eastAsia" w:ascii="宋体" w:hAnsi="宋体" w:cs="宋体"/>
          <w:sz w:val="24"/>
        </w:rPr>
        <w:t>开户银行：</w:t>
      </w:r>
      <w:bookmarkEnd w:id="17"/>
    </w:p>
    <w:p>
      <w:pPr>
        <w:spacing w:line="360" w:lineRule="auto"/>
        <w:ind w:firstLine="482" w:firstLineChars="200"/>
        <w:rPr>
          <w:rFonts w:ascii="宋体" w:hAnsi="宋体" w:cs="宋体"/>
          <w:b/>
          <w:bCs/>
          <w:sz w:val="24"/>
        </w:rPr>
      </w:pPr>
      <w:r>
        <w:rPr>
          <w:rFonts w:hint="eastAsia" w:ascii="宋体" w:hAnsi="宋体" w:cs="宋体"/>
          <w:b/>
          <w:bCs/>
          <w:sz w:val="24"/>
        </w:rPr>
        <w:t>第十一条 合同提前终止</w:t>
      </w:r>
    </w:p>
    <w:p>
      <w:pPr>
        <w:pStyle w:val="40"/>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40"/>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40"/>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40"/>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40"/>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40"/>
        <w:spacing w:line="360" w:lineRule="auto"/>
        <w:ind w:firstLine="480"/>
        <w:rPr>
          <w:rFonts w:ascii="宋体" w:hAnsi="宋体" w:cs="宋体"/>
          <w:sz w:val="24"/>
          <w:szCs w:val="24"/>
        </w:rPr>
      </w:pPr>
      <w:r>
        <w:rPr>
          <w:rFonts w:hint="eastAsia" w:ascii="宋体" w:hAnsi="宋体" w:cs="宋体"/>
          <w:sz w:val="24"/>
          <w:szCs w:val="24"/>
        </w:rPr>
        <w:t>（3）宣传片拍摄任务被临时取消的；</w:t>
      </w:r>
    </w:p>
    <w:p>
      <w:pPr>
        <w:pStyle w:val="40"/>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40"/>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40"/>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40"/>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40"/>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乙方应完全地按照</w:t>
      </w:r>
      <w:r>
        <w:rPr>
          <w:rFonts w:hint="eastAsia" w:ascii="宋体" w:hAnsi="宋体" w:cs="宋体"/>
          <w:sz w:val="24"/>
          <w:highlight w:val="yellow"/>
        </w:rPr>
        <w:t>【</w:t>
      </w:r>
      <w:r>
        <w:rPr>
          <w:rFonts w:ascii="宋体" w:hAnsi="宋体" w:cs="宋体"/>
          <w:sz w:val="24"/>
          <w:highlight w:val="yellow"/>
        </w:rPr>
        <w:t>QH2023001</w:t>
      </w:r>
      <w:r>
        <w:rPr>
          <w:rFonts w:hint="eastAsia" w:ascii="宋体" w:hAnsi="宋体" w:cs="宋体"/>
          <w:sz w:val="24"/>
          <w:highlight w:val="yellow"/>
        </w:rPr>
        <w:t>】号</w:t>
      </w:r>
      <w:r>
        <w:rPr>
          <w:rFonts w:hint="eastAsia" w:ascii="宋体" w:hAnsi="宋体" w:cs="宋体"/>
          <w:sz w:val="24"/>
        </w:rPr>
        <w:t>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1、甲方违约责任</w:t>
      </w:r>
    </w:p>
    <w:p>
      <w:pPr>
        <w:spacing w:line="360" w:lineRule="auto"/>
        <w:ind w:firstLine="480" w:firstLineChars="200"/>
        <w:rPr>
          <w:rFonts w:ascii="宋体" w:hAnsi="宋体" w:cs="宋体"/>
          <w:sz w:val="24"/>
        </w:rPr>
      </w:pPr>
      <w:r>
        <w:rPr>
          <w:rFonts w:hint="eastAsia" w:ascii="宋体" w:hAnsi="宋体" w:cs="宋体"/>
          <w:sz w:val="24"/>
        </w:rPr>
        <w:t>（1）甲方无故未按本合同约定支付合同价款，经乙方书面催告后15个工作日内仍未支付合同款项的，从合同约定的付款期限届满之日起，每逾期1天，甲方应向乙方偿付合同总金额1‰的违约金。</w:t>
      </w:r>
    </w:p>
    <w:p>
      <w:pPr>
        <w:spacing w:line="360" w:lineRule="auto"/>
        <w:ind w:firstLine="480" w:firstLineChars="200"/>
        <w:rPr>
          <w:rFonts w:ascii="宋体" w:hAnsi="宋体"/>
          <w:sz w:val="24"/>
        </w:rPr>
      </w:pPr>
      <w:r>
        <w:rPr>
          <w:rFonts w:hint="eastAsia" w:ascii="宋体" w:hAnsi="宋体" w:cs="宋体"/>
          <w:sz w:val="24"/>
        </w:rPr>
        <w:t>（2）</w:t>
      </w:r>
      <w:r>
        <w:rPr>
          <w:rFonts w:hint="eastAsia" w:ascii="宋体" w:hAnsi="宋体"/>
          <w:sz w:val="24"/>
        </w:rPr>
        <w:t>甲方无正当理由拒绝项目验收或拒绝支付合同款项的，除应支付对应阶段的款项外，甲方应向乙方偿付合同总金额5%的违约金。</w:t>
      </w:r>
    </w:p>
    <w:p>
      <w:pPr>
        <w:spacing w:line="360" w:lineRule="auto"/>
        <w:ind w:firstLine="480" w:firstLineChars="200"/>
        <w:rPr>
          <w:rFonts w:ascii="宋体" w:hAnsi="宋体" w:cs="宋体"/>
          <w:sz w:val="24"/>
        </w:rPr>
      </w:pPr>
      <w:r>
        <w:rPr>
          <w:rFonts w:hint="eastAsia" w:ascii="宋体" w:hAnsi="宋体" w:cs="宋体"/>
          <w:sz w:val="24"/>
        </w:rPr>
        <w:t>2、乙方违约责任</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w:t>
      </w:r>
      <w:r>
        <w:rPr>
          <w:rFonts w:hint="eastAsia" w:ascii="宋体" w:hAnsi="宋体" w:cs="宋体"/>
          <w:sz w:val="24"/>
          <w:highlight w:val="yellow"/>
        </w:rPr>
        <w:t>（编号：QH2023044）</w:t>
      </w:r>
      <w:r>
        <w:rPr>
          <w:rFonts w:hint="eastAsia" w:ascii="宋体" w:hAnsi="宋体" w:cs="宋体"/>
          <w:sz w:val="24"/>
        </w:rPr>
        <w:t>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40"/>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40"/>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40"/>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40"/>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40"/>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40"/>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xxxxxxxxxx有限公司</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53"/>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9" w:name="_Toc23726"/>
      <w:bookmarkStart w:id="20" w:name="_Toc11045"/>
      <w:r>
        <w:rPr>
          <w:rFonts w:hint="eastAsia" w:ascii="宋体" w:hAnsi="宋体" w:cs="宋体"/>
          <w:b/>
          <w:sz w:val="24"/>
        </w:rPr>
        <w:t>一、</w:t>
      </w:r>
      <w:bookmarkEnd w:id="19"/>
      <w:bookmarkEnd w:id="20"/>
      <w:bookmarkStart w:id="21" w:name="_Toc96337997"/>
      <w:bookmarkStart w:id="22" w:name="_Toc51746099"/>
      <w:r>
        <w:rPr>
          <w:rFonts w:hint="eastAsia" w:ascii="宋体" w:hAnsi="宋体" w:cs="宋体"/>
          <w:b/>
          <w:sz w:val="24"/>
        </w:rPr>
        <w:t>项目背景</w:t>
      </w:r>
      <w:bookmarkEnd w:id="21"/>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p>
      <w:pPr>
        <w:spacing w:line="360" w:lineRule="auto"/>
        <w:ind w:firstLine="480" w:firstLineChars="200"/>
        <w:rPr>
          <w:rFonts w:ascii="宋体" w:hAnsi="宋体" w:cs="宋体"/>
          <w:sz w:val="24"/>
        </w:rPr>
      </w:pPr>
      <w:r>
        <w:rPr>
          <w:rFonts w:hint="eastAsia" w:ascii="宋体" w:hAnsi="宋体" w:cs="宋体"/>
          <w:sz w:val="24"/>
        </w:rPr>
        <w:t>近年来，前海根据深圳市建设国际消费中心城市和打造前海国际化城市新中心的目标要求，不断加快完善商业配套、着力培育商业、提升商圈能级。为在2035年建设成国际一流的消费中心城市核心区，前海制定了“1+3+5+N+X”的分级分区商圈体系。</w:t>
      </w:r>
    </w:p>
    <w:p>
      <w:pPr>
        <w:spacing w:line="360" w:lineRule="auto"/>
        <w:ind w:firstLine="480" w:firstLineChars="200"/>
        <w:rPr>
          <w:rFonts w:ascii="宋体" w:hAnsi="宋体" w:cs="宋体"/>
          <w:sz w:val="24"/>
        </w:rPr>
      </w:pPr>
      <w:r>
        <w:rPr>
          <w:rFonts w:ascii="宋体" w:hAnsi="宋体" w:cs="宋体"/>
          <w:sz w:val="24"/>
        </w:rPr>
        <w:t>2023</w:t>
      </w:r>
      <w:r>
        <w:rPr>
          <w:rFonts w:hint="eastAsia" w:ascii="宋体" w:hAnsi="宋体" w:cs="宋体"/>
          <w:sz w:val="24"/>
          <w:lang w:eastAsia="zh-Hans"/>
        </w:rPr>
        <w:t>年前海</w:t>
      </w:r>
      <w:r>
        <w:rPr>
          <w:rFonts w:hint="eastAsia" w:ascii="宋体" w:hAnsi="宋体" w:cs="宋体"/>
          <w:sz w:val="24"/>
        </w:rPr>
        <w:t>加快打造现代服务业发展高地。聚焦现代服务业主责主业，实施前海全球服务商计划，推出风投创投、融资租赁、天然气贸易、跨境电商、涉税服务、高端智库等“政策包”，新落户招商金控、山能租赁等总部项目，新落地30个世界500强投资项目。加快发展新业态、新经济，推动飞机租赁、船舶租赁等成功落地，打造亚太地区重要的生产性服务业中心，高质量发展动能强劲。</w:t>
      </w:r>
    </w:p>
    <w:p>
      <w:pPr>
        <w:spacing w:line="360" w:lineRule="auto"/>
        <w:ind w:firstLine="480" w:firstLineChars="200"/>
        <w:rPr>
          <w:rFonts w:ascii="宋体" w:hAnsi="宋体" w:cs="宋体"/>
          <w:kern w:val="0"/>
          <w:sz w:val="24"/>
        </w:rPr>
      </w:pPr>
      <w:r>
        <w:rPr>
          <w:rFonts w:hint="eastAsia" w:ascii="宋体" w:hAnsi="宋体" w:cs="宋体"/>
          <w:sz w:val="24"/>
        </w:rPr>
        <w:t>为全面展现前海深入贯彻落实党的二十大精神，坚持依托香港、服务内地、面向世界，牢牢把握“扩区”和“改革开放”两个重点，奋力将前海打造成具有强大辐射力的高质量发展引擎，拟制作</w:t>
      </w:r>
      <w:r>
        <w:rPr>
          <w:rFonts w:hint="eastAsia" w:ascii="宋体" w:hAnsi="宋体" w:cs="宋体"/>
          <w:sz w:val="24"/>
          <w:lang w:eastAsia="zh-Hans"/>
        </w:rPr>
        <w:t>前海商圈</w:t>
      </w:r>
      <w:r>
        <w:rPr>
          <w:rFonts w:ascii="宋体" w:hAnsi="宋体" w:cs="宋体"/>
          <w:sz w:val="24"/>
          <w:lang w:eastAsia="zh-Hans"/>
        </w:rPr>
        <w:t>、</w:t>
      </w:r>
      <w:r>
        <w:rPr>
          <w:rFonts w:hint="eastAsia" w:ascii="宋体" w:hAnsi="宋体" w:cs="宋体"/>
          <w:sz w:val="24"/>
          <w:lang w:eastAsia="zh-Hans"/>
        </w:rPr>
        <w:t>现代服务业专题宣传</w:t>
      </w:r>
      <w:r>
        <w:rPr>
          <w:rFonts w:ascii="宋体" w:hAnsi="宋体" w:cs="宋体"/>
          <w:sz w:val="24"/>
        </w:rPr>
        <w:t>片</w:t>
      </w:r>
      <w:r>
        <w:rPr>
          <w:rFonts w:hint="eastAsia" w:ascii="宋体" w:hAnsi="宋体" w:cs="宋体"/>
          <w:sz w:val="24"/>
        </w:rPr>
        <w:t>，全方位、立体化呈现</w:t>
      </w:r>
      <w:r>
        <w:rPr>
          <w:rFonts w:hint="eastAsia" w:ascii="宋体" w:hAnsi="宋体" w:cs="宋体"/>
          <w:sz w:val="24"/>
          <w:lang w:eastAsia="zh-Hans"/>
        </w:rPr>
        <w:t>前海的</w:t>
      </w:r>
      <w:r>
        <w:rPr>
          <w:rFonts w:hint="eastAsia" w:ascii="宋体" w:hAnsi="宋体" w:cs="宋体"/>
          <w:sz w:val="24"/>
        </w:rPr>
        <w:t>发展态势，用于</w:t>
      </w:r>
      <w:r>
        <w:rPr>
          <w:rFonts w:hint="eastAsia" w:ascii="宋体" w:hAnsi="宋体" w:cs="宋体"/>
          <w:sz w:val="24"/>
          <w:lang w:eastAsia="zh-Hans"/>
        </w:rPr>
        <w:t>招商推介和官方宣传</w:t>
      </w:r>
      <w:r>
        <w:rPr>
          <w:rFonts w:hint="eastAsia" w:ascii="宋体" w:hAnsi="宋体" w:cs="宋体"/>
          <w:sz w:val="24"/>
        </w:rPr>
        <w:t>等</w:t>
      </w:r>
      <w:r>
        <w:rPr>
          <w:rFonts w:hint="eastAsia" w:ascii="宋体" w:hAnsi="宋体" w:cs="宋体"/>
          <w:kern w:val="0"/>
          <w:sz w:val="24"/>
        </w:rPr>
        <w:t>。</w:t>
      </w:r>
    </w:p>
    <w:p>
      <w:pPr>
        <w:pStyle w:val="40"/>
        <w:ind w:firstLine="482"/>
        <w:rPr>
          <w:sz w:val="24"/>
          <w:szCs w:val="24"/>
        </w:rPr>
      </w:pPr>
      <w:r>
        <w:rPr>
          <w:b/>
          <w:bCs/>
          <w:sz w:val="24"/>
          <w:szCs w:val="24"/>
        </w:rPr>
        <w:t>（</w:t>
      </w:r>
      <w:r>
        <w:rPr>
          <w:rFonts w:hint="eastAsia"/>
          <w:b/>
          <w:bCs/>
          <w:sz w:val="24"/>
          <w:szCs w:val="24"/>
          <w:lang w:eastAsia="zh-Hans"/>
        </w:rPr>
        <w:t>二</w:t>
      </w:r>
      <w:r>
        <w:rPr>
          <w:b/>
          <w:bCs/>
          <w:sz w:val="24"/>
          <w:szCs w:val="24"/>
          <w:lang w:eastAsia="zh-Hans"/>
        </w:rPr>
        <w:t>）</w:t>
      </w:r>
      <w:r>
        <w:rPr>
          <w:rFonts w:hint="eastAsia"/>
          <w:b/>
          <w:bCs/>
          <w:sz w:val="24"/>
          <w:szCs w:val="24"/>
        </w:rPr>
        <w:t>项目内容</w:t>
      </w:r>
    </w:p>
    <w:p>
      <w:pPr>
        <w:pStyle w:val="40"/>
        <w:ind w:firstLine="480"/>
        <w:rPr>
          <w:sz w:val="24"/>
          <w:szCs w:val="24"/>
        </w:rPr>
      </w:pPr>
      <w:r>
        <w:rPr>
          <w:rFonts w:hint="eastAsia"/>
          <w:sz w:val="24"/>
          <w:szCs w:val="24"/>
        </w:rPr>
        <w:t>项目主要工作内容为结合</w:t>
      </w:r>
      <w:r>
        <w:rPr>
          <w:rFonts w:hint="eastAsia"/>
          <w:sz w:val="24"/>
          <w:szCs w:val="24"/>
          <w:lang w:eastAsia="zh-Hans"/>
        </w:rPr>
        <w:t>前海</w:t>
      </w:r>
      <w:r>
        <w:rPr>
          <w:rFonts w:hint="eastAsia"/>
          <w:sz w:val="24"/>
          <w:szCs w:val="24"/>
        </w:rPr>
        <w:t>最新</w:t>
      </w:r>
      <w:r>
        <w:rPr>
          <w:rFonts w:hint="eastAsia"/>
          <w:sz w:val="24"/>
          <w:szCs w:val="24"/>
          <w:lang w:eastAsia="zh-Hans"/>
        </w:rPr>
        <w:t>商圈建设</w:t>
      </w:r>
      <w:r>
        <w:rPr>
          <w:sz w:val="24"/>
          <w:szCs w:val="24"/>
          <w:lang w:eastAsia="zh-Hans"/>
        </w:rPr>
        <w:t>、</w:t>
      </w:r>
      <w:r>
        <w:rPr>
          <w:rFonts w:hint="eastAsia"/>
          <w:sz w:val="24"/>
          <w:szCs w:val="24"/>
          <w:lang w:eastAsia="zh-Hans"/>
        </w:rPr>
        <w:t>现代服务业发展</w:t>
      </w:r>
      <w:r>
        <w:rPr>
          <w:rFonts w:hint="eastAsia"/>
          <w:sz w:val="24"/>
          <w:szCs w:val="24"/>
        </w:rPr>
        <w:t>举措成效摄制前海专题</w:t>
      </w:r>
      <w:r>
        <w:rPr>
          <w:rFonts w:hint="eastAsia"/>
          <w:sz w:val="24"/>
          <w:szCs w:val="24"/>
          <w:lang w:eastAsia="zh-Hans"/>
        </w:rPr>
        <w:t>宣传</w:t>
      </w:r>
      <w:r>
        <w:rPr>
          <w:rFonts w:hint="eastAsia"/>
          <w:sz w:val="24"/>
          <w:szCs w:val="24"/>
        </w:rPr>
        <w:t>片。具体制作要求如下：</w:t>
      </w:r>
    </w:p>
    <w:p>
      <w:pPr>
        <w:pStyle w:val="40"/>
        <w:ind w:firstLine="480"/>
        <w:rPr>
          <w:sz w:val="24"/>
          <w:szCs w:val="24"/>
        </w:rPr>
      </w:pPr>
      <w:r>
        <w:rPr>
          <w:rFonts w:hint="eastAsia"/>
          <w:sz w:val="24"/>
          <w:szCs w:val="24"/>
        </w:rPr>
        <w:t>1.负责进行脚本创意策划、特效制作、拍摄、场景制作、渲染、后期制作（含字幕、音乐、音效、解说词、配音、剪辑等）。</w:t>
      </w:r>
    </w:p>
    <w:p>
      <w:pPr>
        <w:pStyle w:val="40"/>
        <w:ind w:firstLine="480"/>
        <w:rPr>
          <w:sz w:val="24"/>
          <w:szCs w:val="24"/>
        </w:rPr>
      </w:pPr>
      <w:r>
        <w:rPr>
          <w:rFonts w:hint="eastAsia"/>
          <w:sz w:val="24"/>
          <w:szCs w:val="24"/>
        </w:rPr>
        <w:t>2.根据拍摄需求，生动全面呈现前海</w:t>
      </w:r>
      <w:r>
        <w:rPr>
          <w:rFonts w:hint="eastAsia"/>
          <w:sz w:val="24"/>
          <w:szCs w:val="24"/>
          <w:lang w:eastAsia="zh-Hans"/>
        </w:rPr>
        <w:t>商圈建设和现代服务业发展</w:t>
      </w:r>
      <w:r>
        <w:rPr>
          <w:rFonts w:hint="eastAsia"/>
          <w:sz w:val="24"/>
          <w:szCs w:val="24"/>
        </w:rPr>
        <w:t>成果。</w:t>
      </w:r>
    </w:p>
    <w:p>
      <w:pPr>
        <w:pStyle w:val="40"/>
        <w:ind w:firstLine="480"/>
        <w:rPr>
          <w:sz w:val="24"/>
          <w:szCs w:val="24"/>
        </w:rPr>
      </w:pPr>
      <w:r>
        <w:rPr>
          <w:rFonts w:hint="eastAsia"/>
          <w:sz w:val="24"/>
          <w:szCs w:val="24"/>
        </w:rPr>
        <w:t>3.保证成片至少4K的高清质量，最终交付完整版正片视频内容时长不少于</w:t>
      </w:r>
      <w:r>
        <w:rPr>
          <w:sz w:val="24"/>
          <w:szCs w:val="24"/>
        </w:rPr>
        <w:t>5</w:t>
      </w:r>
      <w:r>
        <w:rPr>
          <w:rFonts w:hint="eastAsia"/>
          <w:sz w:val="24"/>
          <w:szCs w:val="24"/>
        </w:rPr>
        <w:t>分钟</w:t>
      </w:r>
      <w:r>
        <w:rPr>
          <w:sz w:val="24"/>
          <w:szCs w:val="24"/>
        </w:rPr>
        <w:t>，</w:t>
      </w:r>
      <w:r>
        <w:rPr>
          <w:rFonts w:hint="eastAsia"/>
          <w:sz w:val="24"/>
          <w:szCs w:val="24"/>
          <w:lang w:eastAsia="zh-Hans"/>
        </w:rPr>
        <w:t>商圈和现代服务业各一条</w:t>
      </w:r>
      <w:r>
        <w:rPr>
          <w:rFonts w:hint="eastAsia"/>
          <w:sz w:val="24"/>
          <w:szCs w:val="24"/>
        </w:rPr>
        <w:t>。</w:t>
      </w:r>
    </w:p>
    <w:p>
      <w:pPr>
        <w:spacing w:line="360" w:lineRule="auto"/>
        <w:ind w:firstLine="480" w:firstLineChars="200"/>
        <w:rPr>
          <w:rFonts w:ascii="宋体" w:hAnsi="宋体" w:cs="宋体"/>
          <w:kern w:val="0"/>
          <w:sz w:val="24"/>
          <w:szCs w:val="20"/>
        </w:rPr>
      </w:pPr>
      <w:r>
        <w:rPr>
          <w:rFonts w:hint="eastAsia"/>
          <w:sz w:val="24"/>
        </w:rPr>
        <w:t>4.按要求及时完成提升修改，每月定期完成脚本修改，能随时完成画面修改任务。</w:t>
      </w:r>
    </w:p>
    <w:bookmarkEnd w:id="22"/>
    <w:p>
      <w:pPr>
        <w:pStyle w:val="53"/>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项目服务周期自合同签订之日起至202</w:t>
      </w:r>
      <w:r>
        <w:rPr>
          <w:rFonts w:ascii="宋体" w:hAnsi="宋体" w:cs="宋体"/>
          <w:bCs/>
          <w:kern w:val="0"/>
          <w:sz w:val="24"/>
          <w:szCs w:val="20"/>
        </w:rPr>
        <w:t>3</w:t>
      </w:r>
      <w:r>
        <w:rPr>
          <w:rFonts w:hint="eastAsia" w:ascii="宋体" w:hAnsi="宋体" w:cs="宋体"/>
          <w:bCs/>
          <w:kern w:val="0"/>
          <w:sz w:val="24"/>
          <w:szCs w:val="20"/>
        </w:rPr>
        <w:t>年</w:t>
      </w:r>
      <w:r>
        <w:rPr>
          <w:rFonts w:ascii="宋体" w:hAnsi="宋体" w:cs="宋体"/>
          <w:bCs/>
          <w:kern w:val="0"/>
          <w:sz w:val="24"/>
          <w:szCs w:val="20"/>
        </w:rPr>
        <w:t>11</w:t>
      </w:r>
      <w:r>
        <w:rPr>
          <w:rFonts w:hint="eastAsia" w:ascii="宋体" w:hAnsi="宋体" w:cs="宋体"/>
          <w:bCs/>
          <w:kern w:val="0"/>
          <w:sz w:val="24"/>
          <w:szCs w:val="20"/>
        </w:rPr>
        <w:t>月</w:t>
      </w:r>
      <w:r>
        <w:rPr>
          <w:rFonts w:ascii="宋体" w:hAnsi="宋体" w:cs="宋体"/>
          <w:bCs/>
          <w:kern w:val="0"/>
          <w:sz w:val="24"/>
          <w:szCs w:val="20"/>
        </w:rPr>
        <w:t>30日</w:t>
      </w:r>
      <w:r>
        <w:rPr>
          <w:rFonts w:hint="eastAsia" w:ascii="宋体" w:hAnsi="宋体" w:cs="宋体"/>
          <w:bCs/>
          <w:kern w:val="0"/>
          <w:sz w:val="24"/>
          <w:szCs w:val="20"/>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参加单位的报价不可高于限价，否则参加单位的投标文件视同无效，项目服务费包括项目实施过程中有关调研、差旅、打印、人员车辆、资料、税费等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（三）付款方式</w:t>
      </w:r>
    </w:p>
    <w:p>
      <w:pPr>
        <w:snapToGrid w:val="0"/>
        <w:spacing w:line="360" w:lineRule="auto"/>
        <w:ind w:firstLine="480" w:firstLineChars="200"/>
        <w:rPr>
          <w:rFonts w:ascii="宋体" w:hAnsi="宋体"/>
          <w:sz w:val="24"/>
        </w:rPr>
      </w:pPr>
      <w:r>
        <w:rPr>
          <w:rFonts w:hint="eastAsia" w:ascii="宋体" w:hAnsi="宋体"/>
          <w:sz w:val="24"/>
        </w:rPr>
        <w:t>1、合同签订后15个工作日内，采购人收到中标人出具的正规发票后，支付合同总金额的50%。</w:t>
      </w:r>
    </w:p>
    <w:p>
      <w:pPr>
        <w:snapToGrid w:val="0"/>
        <w:spacing w:line="360" w:lineRule="auto"/>
        <w:ind w:firstLine="480" w:firstLineChars="200"/>
        <w:rPr>
          <w:rFonts w:ascii="宋体" w:hAnsi="宋体"/>
          <w:sz w:val="24"/>
        </w:rPr>
      </w:pPr>
      <w:r>
        <w:rPr>
          <w:rFonts w:hint="eastAsia" w:ascii="宋体" w:hAnsi="宋体"/>
          <w:sz w:val="24"/>
        </w:rPr>
        <w:t>2、经采购人确认中标人全面、充分履行合同义务，验收合格后15个工作日内再次启动付款程序，支付</w:t>
      </w:r>
      <w:r>
        <w:rPr>
          <w:rFonts w:ascii="宋体" w:hAnsi="宋体"/>
          <w:sz w:val="24"/>
        </w:rPr>
        <w:t>5</w:t>
      </w:r>
      <w:r>
        <w:rPr>
          <w:rFonts w:hint="eastAsia" w:ascii="宋体" w:hAnsi="宋体"/>
          <w:sz w:val="24"/>
        </w:rPr>
        <w:t>0%合同款。</w:t>
      </w:r>
    </w:p>
    <w:p>
      <w:pPr>
        <w:adjustRightInd w:val="0"/>
        <w:snapToGrid w:val="0"/>
        <w:spacing w:line="360" w:lineRule="auto"/>
        <w:ind w:firstLine="480" w:firstLineChars="200"/>
        <w:rPr>
          <w:rFonts w:ascii="宋体" w:hAnsi="宋体" w:cs="宋体"/>
          <w:kern w:val="0"/>
          <w:sz w:val="24"/>
          <w:szCs w:val="20"/>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若因采购人付款审批影响支付进度，中标单位不得就此向索赔</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人有权利用中标人按照本合同约定提供的项目成果，进行后续改进。由此产生的具有实质性或创造性技术进步特征的新的技术成果及其权利归属，全部由采购人享有。具体相关利益的分配办法如下：采购人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4、未经采购人书面在先同意，中标人不得将本项目的中间成果和最终成果文件及任何数据、资料、软件向任何第三方转让、授权任何第三方使用或用于本合同项目外的其他项目。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4、中标人实施项目的程序应符合国家安全、保密的有关规定和标准。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8、无论本合同或本合同其他条款是否有效，本保密条款始终约束双方。国家秘密的保密期限由国家有关部门确定，工作秘密的保密期限由采购人确定。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人原因，中标人未按照本合同约定的时间完成本项目各阶段工作，每延迟一日，采购人有权在付款时扣除合同余款1‰的逾期违约金。如中标人已完成阶段性成果且经采购人验收合格的，中标人有权要求采购人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人原因，造成中标人提供的成果或服务不符合本合同规定或者招标文件要求的，采购人有权拒收，中标人必须采取补救措施，费用由中标人承担，如因此造成时间延误的，中标人须按本合同的约定承担相应的违约责任。</w:t>
      </w:r>
    </w:p>
    <w:p>
      <w:pPr>
        <w:pStyle w:val="19"/>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sz w:val="24"/>
          <w:lang w:val="zh-TW"/>
        </w:rPr>
      </w:pPr>
      <w:r>
        <w:rPr>
          <w:rFonts w:hint="eastAsia" w:ascii="宋体" w:hAnsi="宋体" w:cs="宋体"/>
          <w:sz w:val="24"/>
          <w:lang w:val="zh-CN"/>
        </w:rPr>
        <w:t>1、供应商不得将项目非法分包或转包给任何单位和个人。否则，采购单位有权即刻终止合同，并要求供应商赔偿相应损失</w:t>
      </w:r>
      <w:r>
        <w:rPr>
          <w:rFonts w:hint="eastAsia" w:ascii="宋体" w:hAnsi="宋体" w:cs="宋体"/>
          <w:sz w:val="24"/>
          <w:lang w:val="zh-TW"/>
        </w:rPr>
        <w:t>。</w:t>
      </w: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一、价格部分（15分）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价格分计算方法：满足招标文件要求且投标价格最低的投标报价为评标基准价，其价格分为满分。其他投标人的价格分统一按照下列公式计算：</w:t>
            </w:r>
          </w:p>
          <w:p>
            <w:pPr>
              <w:widowControl/>
              <w:jc w:val="left"/>
              <w:textAlignment w:val="center"/>
            </w:pPr>
            <w:r>
              <w:rPr>
                <w:rFonts w:hint="eastAsia"/>
              </w:rPr>
              <w:t xml:space="preserve">投标报价得分=(评标基准价／投标报价)×15     </w:t>
            </w:r>
          </w:p>
          <w:p>
            <w:pPr>
              <w:widowControl/>
              <w:jc w:val="left"/>
              <w:rPr>
                <w:rFonts w:ascii="宋体" w:cs="宋体"/>
                <w:szCs w:val="21"/>
              </w:rPr>
            </w:pPr>
            <w:r>
              <w:rPr>
                <w:rFonts w:hint="eastAsia" w:ascii="宋体" w:hAnsi="宋体"/>
                <w:bCs/>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pPr>
            <w:r>
              <w:rPr>
                <w:rFonts w:hint="eastAsia" w:ascii="宋体" w:hAnsi="宋体"/>
                <w:bCs/>
              </w:rPr>
              <w:t>2、投标报价得分四舍五入后，</w:t>
            </w:r>
            <w:r>
              <w:rPr>
                <w:rFonts w:hint="eastAsia" w:ascii="Arial" w:hAnsi="Arial" w:cs="Arial"/>
                <w:szCs w:val="20"/>
              </w:rPr>
              <w:t>小数点后保留两位有效数；</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二、商务部分（8分）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资质证书</w:t>
            </w:r>
          </w:p>
        </w:tc>
        <w:tc>
          <w:tcPr>
            <w:tcW w:w="5836" w:type="dxa"/>
            <w:tcBorders>
              <w:top w:val="single" w:color="000000" w:sz="4" w:space="0"/>
              <w:left w:val="single" w:color="000000" w:sz="4" w:space="0"/>
              <w:right w:val="single" w:color="000000" w:sz="4" w:space="0"/>
            </w:tcBorders>
            <w:vAlign w:val="center"/>
          </w:tcPr>
          <w:p>
            <w:pPr>
              <w:textAlignment w:val="center"/>
              <w:rPr>
                <w:rFonts w:eastAsia="微软雅黑"/>
              </w:rPr>
            </w:pPr>
            <w:r>
              <w:rPr>
                <w:rFonts w:hint="eastAsia" w:ascii="宋体" w:hAnsi="宋体" w:cs="宋体"/>
                <w:kern w:val="0"/>
                <w:sz w:val="22"/>
                <w:szCs w:val="22"/>
                <w:lang w:bidi="ar"/>
              </w:rPr>
              <w:t>具有广播电视节目制作经营许可</w:t>
            </w:r>
            <w:r>
              <w:rPr>
                <w:rFonts w:hint="eastAsia" w:ascii="宋体" w:hAnsi="宋体" w:cs="宋体"/>
                <w:kern w:val="0"/>
                <w:sz w:val="22"/>
                <w:szCs w:val="22"/>
                <w:lang w:eastAsia="zh-Hans" w:bidi="ar"/>
              </w:rPr>
              <w:t>证</w:t>
            </w:r>
            <w:r>
              <w:rPr>
                <w:rFonts w:hint="eastAsia" w:ascii="宋体" w:hAnsi="宋体" w:cs="宋体"/>
                <w:kern w:val="0"/>
                <w:sz w:val="22"/>
                <w:szCs w:val="22"/>
                <w:lang w:bidi="ar"/>
              </w:rPr>
              <w:t>。 提供上述证书复印件加盖投标人公章</w:t>
            </w:r>
            <w:r>
              <w:rPr>
                <w:rFonts w:hint="eastAsia"/>
              </w:rPr>
              <w:t>。</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同类业绩</w:t>
            </w:r>
          </w:p>
        </w:tc>
        <w:tc>
          <w:tcPr>
            <w:tcW w:w="5836" w:type="dxa"/>
            <w:tcBorders>
              <w:top w:val="single" w:color="auto" w:sz="4" w:space="0"/>
              <w:left w:val="single" w:color="000000" w:sz="4" w:space="0"/>
              <w:right w:val="single" w:color="000000" w:sz="4" w:space="0"/>
            </w:tcBorders>
            <w:vAlign w:val="center"/>
          </w:tcPr>
          <w:p>
            <w:pPr>
              <w:textAlignment w:val="center"/>
              <w:rPr>
                <w:rFonts w:ascii="宋体" w:hAnsi="宋体" w:cs="宋体"/>
                <w:kern w:val="0"/>
                <w:sz w:val="22"/>
                <w:szCs w:val="22"/>
                <w:lang w:bidi="ar"/>
              </w:rPr>
            </w:pPr>
            <w:r>
              <w:rPr>
                <w:rFonts w:hint="eastAsia" w:ascii="宋体" w:hAnsi="宋体" w:cs="宋体"/>
                <w:kern w:val="0"/>
                <w:sz w:val="22"/>
                <w:szCs w:val="22"/>
                <w:lang w:bidi="ar"/>
              </w:rPr>
              <w:t>近两年（202</w:t>
            </w:r>
            <w:r>
              <w:rPr>
                <w:rFonts w:ascii="宋体" w:hAnsi="宋体" w:cs="宋体"/>
                <w:kern w:val="0"/>
                <w:sz w:val="22"/>
                <w:szCs w:val="22"/>
                <w:lang w:bidi="ar"/>
              </w:rPr>
              <w:t>1</w:t>
            </w:r>
            <w:r>
              <w:rPr>
                <w:rFonts w:hint="eastAsia" w:ascii="宋体" w:hAnsi="宋体" w:cs="宋体"/>
                <w:kern w:val="0"/>
                <w:sz w:val="22"/>
                <w:szCs w:val="22"/>
                <w:lang w:bidi="ar"/>
              </w:rPr>
              <w:t>年1月1日至本项目投标截止时间，以合同签订时间为准）有独立策划和完成过类似项目的业绩，每项加1分，本项最高得3分。</w:t>
            </w:r>
          </w:p>
          <w:p>
            <w:pPr>
              <w:textAlignment w:val="center"/>
              <w:rPr>
                <w:rFonts w:ascii="宋体" w:hAnsi="宋体" w:cs="宋体"/>
                <w:kern w:val="0"/>
                <w:sz w:val="22"/>
                <w:szCs w:val="22"/>
                <w:lang w:bidi="ar"/>
              </w:rPr>
            </w:pPr>
            <w:r>
              <w:rPr>
                <w:rFonts w:hint="eastAsia" w:ascii="宋体" w:hAnsi="宋体" w:cs="宋体"/>
                <w:kern w:val="0"/>
                <w:sz w:val="22"/>
                <w:szCs w:val="22"/>
                <w:lang w:bidi="ar"/>
              </w:rPr>
              <w:t>评分标准：</w:t>
            </w:r>
          </w:p>
          <w:p>
            <w:pPr>
              <w:textAlignment w:val="center"/>
              <w:rPr>
                <w:rFonts w:ascii="宋体" w:hAnsi="宋体" w:cs="宋体"/>
                <w:kern w:val="0"/>
                <w:sz w:val="22"/>
                <w:szCs w:val="22"/>
                <w:lang w:bidi="ar"/>
              </w:rPr>
            </w:pPr>
            <w:r>
              <w:rPr>
                <w:rFonts w:hint="eastAsia" w:ascii="宋体" w:hAnsi="宋体" w:cs="宋体"/>
                <w:kern w:val="0"/>
                <w:sz w:val="22"/>
                <w:szCs w:val="22"/>
                <w:lang w:bidi="ar"/>
              </w:rPr>
              <w:t>1、投标人须提供合同关键页，合同关键页要求包含签订合同双方的单位名称、合同项目名称、双方的落款盖章和签订日期等信息。</w:t>
            </w:r>
          </w:p>
          <w:p>
            <w:pPr>
              <w:textAlignment w:val="center"/>
              <w:rPr>
                <w:rFonts w:ascii="宋体" w:hAnsi="宋体" w:cs="宋体"/>
                <w:sz w:val="22"/>
                <w:szCs w:val="22"/>
              </w:rPr>
            </w:pPr>
            <w:r>
              <w:rPr>
                <w:rFonts w:hint="eastAsia" w:ascii="宋体" w:hAnsi="宋体" w:cs="宋体"/>
                <w:kern w:val="0"/>
                <w:sz w:val="22"/>
                <w:szCs w:val="22"/>
                <w:lang w:bidi="ar"/>
              </w:rPr>
              <w:t>2、以上资料均要求提供复印件，加盖投标人公章。评分中出现无证明资料或专家无法凭所提供资料判断是否得分的情况，一律不得分。</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3</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b/>
                <w:bCs/>
                <w:kern w:val="0"/>
                <w:sz w:val="22"/>
                <w:szCs w:val="22"/>
                <w:lang w:bidi="ar"/>
              </w:rPr>
              <w:t>三、技术部分（72分）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设计思路</w:t>
            </w:r>
          </w:p>
        </w:tc>
        <w:tc>
          <w:tcPr>
            <w:tcW w:w="5836" w:type="dxa"/>
            <w:tcBorders>
              <w:top w:val="single" w:color="000000" w:sz="4" w:space="0"/>
              <w:left w:val="single" w:color="000000" w:sz="4" w:space="0"/>
              <w:right w:val="single" w:color="000000" w:sz="4" w:space="0"/>
            </w:tcBorders>
            <w:vAlign w:val="center"/>
          </w:tcPr>
          <w:p>
            <w:pPr>
              <w:pStyle w:val="2"/>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投标人对项目提出设计思路。包括但不限于以下内容：</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1、对项目的目的、背景、需求的解读；</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2、本项目宣传的思路策略；</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3、根据本项目发展现状提交的设计规划。</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1、满足3点得</w:t>
            </w:r>
            <w:r>
              <w:rPr>
                <w:rFonts w:ascii="宋体" w:hAnsi="宋体" w:cs="宋体"/>
                <w:kern w:val="0"/>
                <w:sz w:val="22"/>
                <w:szCs w:val="22"/>
                <w:lang w:bidi="ar"/>
              </w:rPr>
              <w:t>5</w:t>
            </w:r>
            <w:r>
              <w:rPr>
                <w:rFonts w:hint="eastAsia" w:ascii="宋体" w:hAnsi="宋体" w:cs="宋体"/>
                <w:kern w:val="0"/>
                <w:sz w:val="22"/>
                <w:szCs w:val="22"/>
                <w:lang w:bidi="ar"/>
              </w:rPr>
              <w:t>分，满足2点得</w:t>
            </w:r>
            <w:r>
              <w:rPr>
                <w:rFonts w:ascii="宋体" w:hAnsi="宋体" w:cs="宋体"/>
                <w:kern w:val="0"/>
                <w:sz w:val="22"/>
                <w:szCs w:val="22"/>
                <w:lang w:bidi="ar"/>
              </w:rPr>
              <w:t>4</w:t>
            </w:r>
            <w:r>
              <w:rPr>
                <w:rFonts w:hint="eastAsia" w:ascii="宋体" w:hAnsi="宋体" w:cs="宋体"/>
                <w:kern w:val="0"/>
                <w:sz w:val="22"/>
                <w:szCs w:val="22"/>
                <w:lang w:bidi="ar"/>
              </w:rPr>
              <w:t>分，满足1点得</w:t>
            </w:r>
            <w:r>
              <w:rPr>
                <w:rFonts w:ascii="宋体" w:hAnsi="宋体" w:cs="宋体"/>
                <w:kern w:val="0"/>
                <w:sz w:val="22"/>
                <w:szCs w:val="22"/>
                <w:lang w:bidi="ar"/>
              </w:rPr>
              <w:t>3</w:t>
            </w:r>
            <w:r>
              <w:rPr>
                <w:rFonts w:hint="eastAsia" w:ascii="宋体" w:hAnsi="宋体" w:cs="宋体"/>
                <w:kern w:val="0"/>
                <w:sz w:val="22"/>
                <w:szCs w:val="22"/>
                <w:lang w:bidi="ar"/>
              </w:rPr>
              <w:t>分，未满足不得分。</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2、在此基础上，评审专家根据投标人的具体相应内容按照量化的评审因素指标进一步评审：（1）对项目的目的、背景、需求解读正确，（2）思路策略有前瞻性洞察力，（3）设计规划易于落地实施。</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满足以上3点的评审为优，加</w:t>
            </w:r>
            <w:r>
              <w:rPr>
                <w:rFonts w:ascii="宋体" w:hAnsi="宋体" w:cs="宋体"/>
                <w:kern w:val="0"/>
                <w:sz w:val="22"/>
                <w:szCs w:val="22"/>
                <w:lang w:bidi="ar"/>
              </w:rPr>
              <w:t>5</w:t>
            </w:r>
            <w:r>
              <w:rPr>
                <w:rFonts w:hint="eastAsia" w:ascii="宋体" w:hAnsi="宋体" w:cs="宋体"/>
                <w:kern w:val="0"/>
                <w:sz w:val="22"/>
                <w:szCs w:val="22"/>
                <w:lang w:bidi="ar"/>
              </w:rPr>
              <w:t>分；满足以上2点的评审为良，加</w:t>
            </w:r>
            <w:r>
              <w:rPr>
                <w:rFonts w:ascii="宋体" w:hAnsi="宋体" w:cs="宋体"/>
                <w:kern w:val="0"/>
                <w:sz w:val="22"/>
                <w:szCs w:val="22"/>
                <w:lang w:bidi="ar"/>
              </w:rPr>
              <w:t>4</w:t>
            </w:r>
            <w:r>
              <w:rPr>
                <w:rFonts w:hint="eastAsia" w:ascii="宋体" w:hAnsi="宋体" w:cs="宋体"/>
                <w:kern w:val="0"/>
                <w:sz w:val="22"/>
                <w:szCs w:val="22"/>
                <w:lang w:bidi="ar"/>
              </w:rPr>
              <w:t>分；满足以上1点的评审为中，加</w:t>
            </w:r>
            <w:r>
              <w:rPr>
                <w:rFonts w:ascii="宋体" w:hAnsi="宋体" w:cs="宋体"/>
                <w:kern w:val="0"/>
                <w:sz w:val="22"/>
                <w:szCs w:val="22"/>
                <w:lang w:bidi="ar"/>
              </w:rPr>
              <w:t>3</w:t>
            </w:r>
            <w:r>
              <w:rPr>
                <w:rFonts w:hint="eastAsia" w:ascii="宋体" w:hAnsi="宋体" w:cs="宋体"/>
                <w:kern w:val="0"/>
                <w:sz w:val="22"/>
                <w:szCs w:val="22"/>
                <w:lang w:bidi="ar"/>
              </w:rPr>
              <w:t>分；未提供或为满足以上内容的评审为差，不加分。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整体定位</w:t>
            </w:r>
          </w:p>
        </w:tc>
        <w:tc>
          <w:tcPr>
            <w:tcW w:w="5836" w:type="dxa"/>
            <w:tcBorders>
              <w:top w:val="single" w:color="000000" w:sz="4" w:space="0"/>
              <w:left w:val="single" w:color="000000" w:sz="4" w:space="0"/>
              <w:right w:val="single" w:color="000000" w:sz="4" w:space="0"/>
            </w:tcBorders>
            <w:vAlign w:val="center"/>
          </w:tcPr>
          <w:p>
            <w:pPr>
              <w:pStyle w:val="2"/>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投标人对项目提出设计思路。包括但不限于以下内容：</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1、宣传片定位；</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2、整体创意、风格、表现形式。</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1、满足2点得</w:t>
            </w:r>
            <w:r>
              <w:rPr>
                <w:rFonts w:ascii="宋体" w:hAnsi="宋体" w:cs="宋体"/>
                <w:kern w:val="0"/>
                <w:sz w:val="22"/>
                <w:szCs w:val="22"/>
                <w:lang w:bidi="ar"/>
              </w:rPr>
              <w:t>5</w:t>
            </w:r>
            <w:r>
              <w:rPr>
                <w:rFonts w:hint="eastAsia" w:ascii="宋体" w:hAnsi="宋体" w:cs="宋体"/>
                <w:kern w:val="0"/>
                <w:sz w:val="22"/>
                <w:szCs w:val="22"/>
                <w:lang w:bidi="ar"/>
              </w:rPr>
              <w:t>分，满足1点得</w:t>
            </w:r>
            <w:r>
              <w:rPr>
                <w:rFonts w:ascii="宋体" w:hAnsi="宋体" w:cs="宋体"/>
                <w:kern w:val="0"/>
                <w:sz w:val="22"/>
                <w:szCs w:val="22"/>
                <w:lang w:bidi="ar"/>
              </w:rPr>
              <w:t>4</w:t>
            </w:r>
            <w:r>
              <w:rPr>
                <w:rFonts w:hint="eastAsia" w:ascii="宋体" w:hAnsi="宋体" w:cs="宋体"/>
                <w:kern w:val="0"/>
                <w:sz w:val="22"/>
                <w:szCs w:val="22"/>
                <w:lang w:bidi="ar"/>
              </w:rPr>
              <w:t>分，未满足不得分。</w:t>
            </w:r>
          </w:p>
          <w:p>
            <w:pPr>
              <w:pStyle w:val="2"/>
              <w:spacing w:after="0"/>
              <w:rPr>
                <w:rFonts w:ascii="宋体" w:hAnsi="宋体" w:cs="宋体"/>
                <w:kern w:val="0"/>
                <w:sz w:val="22"/>
                <w:szCs w:val="22"/>
                <w:lang w:bidi="ar"/>
              </w:rPr>
            </w:pPr>
            <w:r>
              <w:rPr>
                <w:rFonts w:hint="eastAsia" w:ascii="宋体" w:hAnsi="宋体" w:cs="宋体"/>
                <w:kern w:val="0"/>
                <w:sz w:val="22"/>
                <w:szCs w:val="22"/>
                <w:lang w:bidi="ar"/>
              </w:rPr>
              <w:t>2、在此基础上，评审专家根据投标人的具体相应内容按照量化的评审因素指标进一步评审：（1）对宣传片定位精准，有明显的项目特色，有明确的引导性，能很好宣传本项目特点，（2）整体创意、风格、表现形式能结合本项目实际，满足未来发展需要。</w:t>
            </w:r>
          </w:p>
          <w:p>
            <w:pPr>
              <w:pStyle w:val="2"/>
              <w:rPr>
                <w:rFonts w:ascii="宋体" w:hAnsi="宋体" w:cs="宋体"/>
                <w:kern w:val="0"/>
                <w:sz w:val="22"/>
                <w:szCs w:val="22"/>
                <w:lang w:bidi="ar"/>
              </w:rPr>
            </w:pPr>
            <w:r>
              <w:rPr>
                <w:rFonts w:hint="eastAsia" w:ascii="宋体" w:hAnsi="宋体" w:cs="宋体"/>
                <w:kern w:val="0"/>
                <w:sz w:val="22"/>
                <w:szCs w:val="22"/>
                <w:lang w:bidi="ar"/>
              </w:rPr>
              <w:t>满足以上2点的评审为优，加</w:t>
            </w:r>
            <w:r>
              <w:rPr>
                <w:rFonts w:ascii="宋体" w:hAnsi="宋体" w:cs="宋体"/>
                <w:kern w:val="0"/>
                <w:sz w:val="22"/>
                <w:szCs w:val="22"/>
                <w:lang w:bidi="ar"/>
              </w:rPr>
              <w:t>5</w:t>
            </w:r>
            <w:r>
              <w:rPr>
                <w:rFonts w:hint="eastAsia" w:ascii="宋体" w:hAnsi="宋体" w:cs="宋体"/>
                <w:kern w:val="0"/>
                <w:sz w:val="22"/>
                <w:szCs w:val="22"/>
                <w:lang w:bidi="ar"/>
              </w:rPr>
              <w:t>分；满足以上任意1点的评审为良，加</w:t>
            </w:r>
            <w:r>
              <w:rPr>
                <w:rFonts w:ascii="宋体" w:hAnsi="宋体" w:cs="宋体"/>
                <w:kern w:val="0"/>
                <w:sz w:val="22"/>
                <w:szCs w:val="22"/>
                <w:lang w:bidi="ar"/>
              </w:rPr>
              <w:t>4</w:t>
            </w:r>
            <w:r>
              <w:rPr>
                <w:rFonts w:hint="eastAsia" w:ascii="宋体" w:hAnsi="宋体" w:cs="宋体"/>
                <w:kern w:val="0"/>
                <w:sz w:val="22"/>
                <w:szCs w:val="22"/>
                <w:lang w:bidi="ar"/>
              </w:rPr>
              <w:t>分；未提供或为满足以上内容的评审为差，不加分。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艺术表现</w:t>
            </w:r>
          </w:p>
        </w:tc>
        <w:tc>
          <w:tcPr>
            <w:tcW w:w="5836" w:type="dxa"/>
            <w:tcBorders>
              <w:top w:val="single" w:color="000000" w:sz="4" w:space="0"/>
              <w:left w:val="single" w:color="000000" w:sz="4" w:space="0"/>
              <w:right w:val="single" w:color="000000" w:sz="4" w:space="0"/>
            </w:tcBorders>
            <w:vAlign w:val="center"/>
          </w:tcPr>
          <w:p>
            <w:pPr>
              <w:pStyle w:val="2"/>
              <w:rPr>
                <w:rFonts w:ascii="宋体" w:hAnsi="宋体" w:cs="宋体"/>
                <w:kern w:val="0"/>
                <w:sz w:val="22"/>
                <w:szCs w:val="22"/>
                <w:lang w:bidi="ar"/>
              </w:rPr>
            </w:pPr>
            <w:r>
              <w:rPr>
                <w:rFonts w:hint="eastAsia" w:ascii="宋体" w:hAnsi="宋体" w:cs="宋体"/>
                <w:kern w:val="0"/>
                <w:sz w:val="22"/>
                <w:szCs w:val="22"/>
                <w:lang w:bidi="ar"/>
              </w:rPr>
              <w:t>主线清晰、内容新颖、画面优美、叙述连贯，过渡自然，感染力较强（5分）；字幕</w:t>
            </w:r>
            <w:r>
              <w:rPr>
                <w:rFonts w:ascii="宋体" w:hAnsi="宋体" w:cs="宋体"/>
                <w:kern w:val="0"/>
                <w:sz w:val="22"/>
                <w:szCs w:val="22"/>
                <w:lang w:bidi="ar"/>
              </w:rPr>
              <w:t>旁白</w:t>
            </w:r>
            <w:r>
              <w:rPr>
                <w:rFonts w:hint="eastAsia" w:ascii="宋体" w:hAnsi="宋体" w:cs="宋体"/>
                <w:kern w:val="0"/>
                <w:sz w:val="22"/>
                <w:szCs w:val="22"/>
                <w:lang w:bidi="ar"/>
              </w:rPr>
              <w:t>等文字语音内容简练动听，突出本项目特点，兼富逻辑性和艺术性（5分）；具有完整的片头片尾，震撼大气（5分）；配乐与情节配合度高、代入感强（5分）</w:t>
            </w:r>
            <w:r>
              <w:rPr>
                <w:rFonts w:ascii="宋体" w:hAnsi="宋体" w:cs="宋体"/>
                <w:kern w:val="0"/>
                <w:sz w:val="22"/>
                <w:szCs w:val="22"/>
                <w:lang w:bidi="ar"/>
              </w:rPr>
              <w:t>（提供音、视频文件，时长不超过1分，MP4格式</w:t>
            </w:r>
            <w:r>
              <w:rPr>
                <w:rFonts w:hint="eastAsia" w:ascii="宋体" w:hAnsi="宋体" w:cs="宋体"/>
                <w:kern w:val="0"/>
                <w:sz w:val="22"/>
                <w:szCs w:val="22"/>
                <w:lang w:bidi="ar"/>
              </w:rPr>
              <w:t>，以U盘形式储存</w:t>
            </w:r>
            <w:r>
              <w:rPr>
                <w:rFonts w:ascii="宋体" w:hAnsi="宋体" w:cs="宋体"/>
                <w:kern w:val="0"/>
                <w:sz w:val="22"/>
                <w:szCs w:val="22"/>
                <w:lang w:bidi="ar"/>
              </w:rPr>
              <w:t>）</w:t>
            </w:r>
            <w:r>
              <w:rPr>
                <w:rFonts w:hint="eastAsia" w:ascii="宋体" w:hAnsi="宋体" w:cs="宋体"/>
                <w:kern w:val="0"/>
                <w:sz w:val="22"/>
                <w:szCs w:val="22"/>
                <w:lang w:bidi="ar"/>
              </w:rPr>
              <w:t>。</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57"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团队组成</w:t>
            </w:r>
          </w:p>
        </w:tc>
        <w:tc>
          <w:tcPr>
            <w:tcW w:w="5836" w:type="dxa"/>
            <w:tcBorders>
              <w:top w:val="single" w:color="000000" w:sz="4" w:space="0"/>
              <w:left w:val="single" w:color="000000" w:sz="4" w:space="0"/>
              <w:bottom w:val="single" w:color="auto" w:sz="4" w:space="0"/>
              <w:right w:val="single" w:color="000000" w:sz="4" w:space="0"/>
            </w:tcBorders>
            <w:vAlign w:val="center"/>
          </w:tcPr>
          <w:p>
            <w:pPr>
              <w:pStyle w:val="2"/>
            </w:pPr>
            <w:r>
              <w:rPr>
                <w:rFonts w:hint="eastAsia"/>
              </w:rPr>
              <w:t>项目团队负责人、主创的</w:t>
            </w:r>
            <w:r>
              <w:t>有同类项目经验或取得省级以上相关奖项，每个项目</w:t>
            </w:r>
            <w:r>
              <w:rPr>
                <w:rFonts w:hint="eastAsia"/>
              </w:rPr>
              <w:t>或</w:t>
            </w:r>
            <w:r>
              <w:t>奖项1分，</w:t>
            </w:r>
            <w:r>
              <w:rPr>
                <w:rFonts w:hint="eastAsia"/>
              </w:rPr>
              <w:t>同一项目不累计，</w:t>
            </w:r>
            <w:r>
              <w:t>最高得4分</w:t>
            </w:r>
            <w:r>
              <w:rPr>
                <w:rFonts w:hint="eastAsia"/>
              </w:rPr>
              <w:t>（4分）；项目经理和摄影设计师</w:t>
            </w:r>
            <w:r>
              <w:t>有同类项目经验或取得省级以上相关奖项，</w:t>
            </w:r>
            <w:r>
              <w:rPr>
                <w:rFonts w:hint="eastAsia"/>
              </w:rPr>
              <w:t>每个项目或奖项得1分，同一项目不累计，</w:t>
            </w:r>
            <w:r>
              <w:t>最高得4分（</w:t>
            </w:r>
            <w:r>
              <w:rPr>
                <w:rFonts w:hint="eastAsia"/>
              </w:rPr>
              <w:t>4分）</w:t>
            </w:r>
          </w:p>
          <w:p>
            <w:r>
              <w:rPr>
                <w:rFonts w:hint="eastAsia"/>
              </w:rPr>
              <w:t>评分依据：根据投标文件提供的同类且获得奖项项目经验进行评分，投标人主导或者参与的项目均算有效项目，如属于参与项目，可提供相关合同关键页。</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961"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5</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硬件支撑</w:t>
            </w:r>
          </w:p>
        </w:tc>
        <w:tc>
          <w:tcPr>
            <w:tcW w:w="5836" w:type="dxa"/>
            <w:tcBorders>
              <w:top w:val="single" w:color="auto" w:sz="4" w:space="0"/>
              <w:left w:val="single" w:color="000000" w:sz="4" w:space="0"/>
              <w:bottom w:val="single" w:color="000000" w:sz="4" w:space="0"/>
              <w:right w:val="single" w:color="000000" w:sz="4" w:space="0"/>
            </w:tcBorders>
            <w:vAlign w:val="center"/>
          </w:tcPr>
          <w:p>
            <w:pPr>
              <w:textAlignment w:val="center"/>
              <w:rPr>
                <w:rFonts w:ascii="宋体" w:hAnsi="宋体" w:cs="宋体"/>
                <w:kern w:val="0"/>
                <w:sz w:val="22"/>
                <w:szCs w:val="22"/>
                <w:lang w:bidi="ar"/>
              </w:rPr>
            </w:pPr>
            <w:r>
              <w:rPr>
                <w:rFonts w:hint="eastAsia" w:ascii="宋体" w:hAnsi="宋体" w:cs="宋体"/>
                <w:kern w:val="0"/>
                <w:sz w:val="22"/>
                <w:szCs w:val="22"/>
                <w:lang w:bidi="ar"/>
              </w:rPr>
              <w:t>拍摄和制作器材设备情况（4分）：</w:t>
            </w:r>
          </w:p>
          <w:p>
            <w:pPr>
              <w:textAlignment w:val="center"/>
              <w:rPr>
                <w:rFonts w:ascii="宋体" w:hAnsi="宋体" w:cs="宋体"/>
                <w:kern w:val="0"/>
                <w:sz w:val="22"/>
                <w:szCs w:val="22"/>
                <w:lang w:bidi="ar"/>
              </w:rPr>
            </w:pPr>
            <w:r>
              <w:rPr>
                <w:rFonts w:hint="eastAsia" w:ascii="宋体" w:hAnsi="宋体" w:cs="宋体"/>
                <w:kern w:val="0"/>
                <w:sz w:val="22"/>
                <w:szCs w:val="22"/>
                <w:lang w:bidi="ar"/>
              </w:rPr>
              <w:t>根据投标文件提供的拟用于本项目拍摄的摄影器材（占3分）、灯光器材（占1分）进行评分。其中如属投标人自有的设备（或器材）须提供购置发票，如属租赁的设备（或器材）须提供租赁协议。由评审委员会对器材的先进性、硬件支撑程度横向比较评分。</w:t>
            </w:r>
          </w:p>
        </w:tc>
        <w:tc>
          <w:tcPr>
            <w:tcW w:w="68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4</w:t>
            </w:r>
          </w:p>
        </w:tc>
        <w:tc>
          <w:tcPr>
            <w:tcW w:w="8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拍摄质量</w:t>
            </w:r>
          </w:p>
        </w:tc>
        <w:tc>
          <w:tcPr>
            <w:tcW w:w="5836" w:type="dxa"/>
            <w:tcBorders>
              <w:top w:val="single" w:color="auto" w:sz="4" w:space="0"/>
              <w:left w:val="single" w:color="000000" w:sz="4" w:space="0"/>
              <w:bottom w:val="single" w:color="000000" w:sz="4" w:space="0"/>
              <w:right w:val="single" w:color="000000" w:sz="4" w:space="0"/>
            </w:tcBorders>
            <w:vAlign w:val="center"/>
          </w:tcPr>
          <w:p>
            <w:pPr>
              <w:textAlignment w:val="center"/>
            </w:pPr>
            <w:r>
              <w:rPr>
                <w:rFonts w:hint="eastAsia"/>
              </w:rPr>
              <w:t>1、成片视频格式和音效质量（4分）；</w:t>
            </w:r>
          </w:p>
          <w:p>
            <w:pPr>
              <w:textAlignment w:val="center"/>
            </w:pPr>
            <w:r>
              <w:rPr>
                <w:rFonts w:hint="eastAsia"/>
              </w:rPr>
              <w:t>2、拍摄技法纯熟多变（2分）。</w:t>
            </w:r>
          </w:p>
          <w:p>
            <w:pPr>
              <w:pStyle w:val="2"/>
            </w:pPr>
            <w:r>
              <w:rPr>
                <w:rFonts w:hint="eastAsia"/>
              </w:rPr>
              <w:t>评审依据：</w:t>
            </w:r>
            <w:r>
              <w:rPr>
                <w:rFonts w:ascii="宋体" w:hAnsi="宋体" w:cs="宋体"/>
                <w:kern w:val="0"/>
                <w:sz w:val="22"/>
                <w:szCs w:val="22"/>
                <w:lang w:bidi="ar"/>
              </w:rPr>
              <w:t>（提供音、视频文件，时长不超过1分钟，MP4格式</w:t>
            </w:r>
            <w:r>
              <w:rPr>
                <w:rFonts w:hint="eastAsia" w:ascii="宋体" w:hAnsi="宋体" w:cs="宋体"/>
                <w:kern w:val="0"/>
                <w:sz w:val="22"/>
                <w:szCs w:val="22"/>
                <w:lang w:bidi="ar"/>
              </w:rPr>
              <w:t>，以U盘形式储存</w:t>
            </w:r>
            <w:r>
              <w:rPr>
                <w:rFonts w:ascii="宋体" w:hAnsi="宋体" w:cs="宋体"/>
                <w:kern w:val="0"/>
                <w:sz w:val="22"/>
                <w:szCs w:val="22"/>
                <w:lang w:bidi="ar"/>
              </w:rPr>
              <w:t>）</w:t>
            </w:r>
            <w:r>
              <w:rPr>
                <w:rFonts w:hint="eastAsia" w:ascii="宋体" w:hAnsi="宋体" w:cs="宋体"/>
                <w:kern w:val="0"/>
                <w:sz w:val="22"/>
                <w:szCs w:val="22"/>
                <w:lang w:bidi="ar"/>
              </w:rPr>
              <w:t>。</w:t>
            </w:r>
          </w:p>
        </w:tc>
        <w:tc>
          <w:tcPr>
            <w:tcW w:w="68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8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6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时间周期</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合理规划项目进展，承诺项目时间规划符合、需要，拍摄周期不少于</w:t>
            </w:r>
            <w:r>
              <w:rPr>
                <w:rFonts w:ascii="宋体" w:hAnsi="宋体" w:cs="宋体"/>
                <w:kern w:val="0"/>
                <w:sz w:val="22"/>
                <w:szCs w:val="22"/>
                <w:lang w:bidi="ar"/>
              </w:rPr>
              <w:t>10</w:t>
            </w:r>
            <w:r>
              <w:rPr>
                <w:rFonts w:hint="eastAsia" w:ascii="宋体" w:hAnsi="宋体" w:cs="宋体"/>
                <w:kern w:val="0"/>
                <w:sz w:val="22"/>
                <w:szCs w:val="22"/>
                <w:lang w:bidi="ar"/>
              </w:rPr>
              <w:t>天，最长不超过</w:t>
            </w:r>
            <w:r>
              <w:rPr>
                <w:rFonts w:ascii="宋体" w:hAnsi="宋体" w:cs="宋体"/>
                <w:kern w:val="0"/>
                <w:sz w:val="22"/>
                <w:szCs w:val="22"/>
                <w:lang w:bidi="ar"/>
              </w:rPr>
              <w:t>3</w:t>
            </w:r>
            <w:r>
              <w:rPr>
                <w:rFonts w:hint="eastAsia" w:ascii="宋体" w:hAnsi="宋体" w:cs="宋体"/>
                <w:kern w:val="0"/>
                <w:sz w:val="22"/>
                <w:szCs w:val="22"/>
                <w:lang w:bidi="ar"/>
              </w:rPr>
              <w:t>0天。提供包括以上内容的承诺函（格式自拟）得满分，未提供或承诺内容不满足不得分。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kern w:val="0"/>
                <w:sz w:val="22"/>
                <w:szCs w:val="22"/>
                <w:lang w:bidi="ar"/>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28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8</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履约承诺</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对</w:t>
            </w:r>
            <w:r>
              <w:rPr>
                <w:rFonts w:hint="eastAsia" w:ascii="宋体" w:hAnsi="宋体" w:cs="宋体"/>
                <w:kern w:val="0"/>
                <w:sz w:val="22"/>
                <w:szCs w:val="22"/>
                <w:lang w:eastAsia="zh-Hans" w:bidi="ar"/>
              </w:rPr>
              <w:t>项目</w:t>
            </w:r>
            <w:r>
              <w:rPr>
                <w:rFonts w:hint="eastAsia" w:ascii="宋体" w:hAnsi="宋体" w:cs="宋体"/>
                <w:kern w:val="0"/>
                <w:sz w:val="22"/>
                <w:szCs w:val="22"/>
                <w:lang w:bidi="ar"/>
              </w:rPr>
              <w:t>摄制服务的履约承诺（包括项目完成质量、进度保障措施），并有详尽的处罚措施。提供包括以上内容的承诺函（格式自拟）得满分，未提供或承诺内容不满足不得分。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41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9</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后续服务</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提供宣传片</w:t>
            </w:r>
            <w:r>
              <w:rPr>
                <w:rFonts w:ascii="宋体" w:hAnsi="宋体" w:cs="宋体"/>
                <w:kern w:val="0"/>
                <w:sz w:val="22"/>
                <w:szCs w:val="22"/>
                <w:lang w:bidi="ar"/>
              </w:rPr>
              <w:t>脚本、画面、字幕、配音等</w:t>
            </w:r>
            <w:r>
              <w:rPr>
                <w:rFonts w:hint="eastAsia" w:ascii="宋体" w:hAnsi="宋体" w:cs="宋体"/>
                <w:kern w:val="0"/>
                <w:sz w:val="22"/>
                <w:szCs w:val="22"/>
                <w:lang w:bidi="ar"/>
              </w:rPr>
              <w:t>修改</w:t>
            </w:r>
            <w:r>
              <w:rPr>
                <w:rFonts w:ascii="宋体" w:hAnsi="宋体" w:cs="宋体"/>
                <w:kern w:val="0"/>
                <w:sz w:val="22"/>
                <w:szCs w:val="22"/>
                <w:lang w:bidi="ar"/>
              </w:rPr>
              <w:t>更新</w:t>
            </w:r>
            <w:r>
              <w:rPr>
                <w:rFonts w:hint="eastAsia" w:ascii="宋体" w:hAnsi="宋体" w:cs="宋体"/>
                <w:kern w:val="0"/>
                <w:sz w:val="22"/>
                <w:szCs w:val="22"/>
                <w:lang w:bidi="ar"/>
              </w:rPr>
              <w:t>服务</w:t>
            </w:r>
            <w:r>
              <w:rPr>
                <w:rFonts w:ascii="宋体" w:hAnsi="宋体" w:cs="宋体"/>
                <w:kern w:val="0"/>
                <w:sz w:val="22"/>
                <w:szCs w:val="22"/>
                <w:lang w:bidi="ar"/>
              </w:rPr>
              <w:t>，响应时间不超过24小时</w:t>
            </w:r>
            <w:r>
              <w:rPr>
                <w:rFonts w:hint="eastAsia" w:ascii="宋体" w:hAnsi="宋体" w:cs="宋体"/>
                <w:kern w:val="0"/>
                <w:sz w:val="22"/>
                <w:szCs w:val="22"/>
                <w:lang w:bidi="ar"/>
              </w:rPr>
              <w:t>。提供包括以上内容的承诺函（格式自拟）得满分，未提供或承诺内容不满足不得分。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四、诚信部分（5分）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10</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cs="宋体"/>
                <w:sz w:val="22"/>
                <w:szCs w:val="22"/>
              </w:rPr>
              <w:t>诚信</w:t>
            </w:r>
            <w:r>
              <w:rPr>
                <w:rFonts w:hint="eastAsia" w:ascii="宋体" w:hAnsi="宋体" w:cs="宋体"/>
                <w:sz w:val="24"/>
              </w:rPr>
              <w:t>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 w:val="22"/>
                <w:szCs w:val="22"/>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4"/>
    </w:p>
    <w:p>
      <w:pPr>
        <w:keepNext/>
        <w:keepLines/>
        <w:spacing w:before="260" w:after="260" w:line="360" w:lineRule="auto"/>
        <w:jc w:val="center"/>
        <w:outlineLvl w:val="1"/>
        <w:rPr>
          <w:rFonts w:ascii="宋体" w:hAnsi="宋体" w:cs="宋体"/>
          <w:b/>
          <w:bCs/>
          <w:sz w:val="24"/>
        </w:rPr>
      </w:pPr>
      <w:bookmarkStart w:id="26" w:name="_Toc6548"/>
      <w:bookmarkStart w:id="27" w:name="_Toc5116"/>
      <w:bookmarkStart w:id="28" w:name="_Toc31827"/>
      <w:bookmarkStart w:id="29" w:name="_Toc19494"/>
      <w:r>
        <w:rPr>
          <w:rFonts w:hint="eastAsia" w:ascii="宋体" w:hAnsi="宋体" w:cs="宋体"/>
          <w:b/>
          <w:sz w:val="24"/>
        </w:rPr>
        <w:t>一、</w:t>
      </w:r>
      <w:r>
        <w:rPr>
          <w:rFonts w:hint="eastAsia" w:ascii="宋体" w:hAnsi="宋体" w:cs="宋体"/>
          <w:b/>
          <w:bCs/>
          <w:sz w:val="24"/>
        </w:rPr>
        <w:t>投标文件包装封面参考</w:t>
      </w:r>
      <w:bookmarkEnd w:id="26"/>
      <w:bookmarkEnd w:id="27"/>
      <w:bookmarkEnd w:id="28"/>
      <w:bookmarkEnd w:id="29"/>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bookmarkStart w:id="30" w:name="_Toc16724"/>
    </w:p>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p>
    <w:p>
      <w:pPr>
        <w:pStyle w:val="4"/>
        <w:rPr>
          <w:rFonts w:ascii="宋体" w:cs="宋体"/>
          <w:b/>
          <w:sz w:val="24"/>
        </w:rPr>
      </w:pPr>
      <w:r>
        <w:rPr>
          <w:rFonts w:hint="eastAsia" w:ascii="宋体" w:eastAsia="宋体" w:cs="宋体"/>
          <w:b/>
          <w:sz w:val="24"/>
        </w:rPr>
        <w:t>二、投标文件—目录</w:t>
      </w:r>
      <w:bookmarkEnd w:id="30"/>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关于资格的声明函；</w:t>
      </w:r>
    </w:p>
    <w:p>
      <w:pPr>
        <w:pStyle w:val="40"/>
        <w:spacing w:line="360" w:lineRule="auto"/>
        <w:ind w:firstLine="480"/>
        <w:rPr>
          <w:lang w:val="fr-CH"/>
        </w:rPr>
      </w:pPr>
      <w:r>
        <w:rPr>
          <w:rFonts w:hint="eastAsia" w:ascii="宋体" w:hAnsi="宋体" w:cs="宋体"/>
          <w:kern w:val="2"/>
          <w:sz w:val="24"/>
          <w:szCs w:val="24"/>
          <w:lang w:val="fr-CH"/>
        </w:rPr>
        <w:t>5、企业诚信声明与承诺；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、企业资质情况</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、投标人获奖情况</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、拟安排的项目主要团队成员情况（项目负责人除外）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、项目业绩情况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5</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项目实施方案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项目重难点分析及解决方案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sq-AL"/>
        </w:rPr>
        <w:t>项目管理措施和进度计划</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5、自主知识产权产品（创新、设计）情况；</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投标人认为有必要提供的其他材料。</w:t>
      </w:r>
    </w:p>
    <w:p>
      <w:pPr>
        <w:pStyle w:val="40"/>
        <w:ind w:firstLine="480"/>
        <w:rPr>
          <w:rFonts w:ascii="宋体" w:hAnsi="宋体" w:cs="宋体"/>
          <w:sz w:val="24"/>
          <w:lang w:val="fr-CH"/>
        </w:rPr>
      </w:pPr>
    </w:p>
    <w:p>
      <w:pPr>
        <w:pStyle w:val="40"/>
        <w:ind w:firstLine="480"/>
        <w:rPr>
          <w:rFonts w:ascii="宋体" w:hAnsi="宋体" w:cs="宋体"/>
          <w:sz w:val="24"/>
          <w:lang w:val="fr-CH"/>
        </w:rPr>
      </w:pPr>
    </w:p>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tabs>
          <w:tab w:val="left" w:pos="640"/>
        </w:tabs>
        <w:spacing w:line="360" w:lineRule="auto"/>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pStyle w:val="40"/>
        <w:ind w:firstLine="48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5000" w:type="pct"/>
        <w:tblInd w:w="0" w:type="dxa"/>
        <w:tblLayout w:type="autofit"/>
        <w:tblCellMar>
          <w:top w:w="0" w:type="dxa"/>
          <w:left w:w="108" w:type="dxa"/>
          <w:bottom w:w="0" w:type="dxa"/>
          <w:right w:w="108" w:type="dxa"/>
        </w:tblCellMar>
      </w:tblPr>
      <w:tblGrid>
        <w:gridCol w:w="3673"/>
        <w:gridCol w:w="1135"/>
        <w:gridCol w:w="1059"/>
        <w:gridCol w:w="972"/>
        <w:gridCol w:w="1983"/>
      </w:tblGrid>
      <w:tr>
        <w:tblPrEx>
          <w:tblCellMar>
            <w:top w:w="0" w:type="dxa"/>
            <w:left w:w="108" w:type="dxa"/>
            <w:bottom w:w="0" w:type="dxa"/>
            <w:right w:w="108" w:type="dxa"/>
          </w:tblCellMar>
        </w:tblPrEx>
        <w:trPr>
          <w:trHeight w:val="927"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b/>
                <w:bCs/>
                <w:color w:val="000000"/>
                <w:kern w:val="0"/>
                <w:sz w:val="24"/>
                <w:lang w:bidi="ar"/>
              </w:rPr>
            </w:pPr>
            <w:r>
              <w:rPr>
                <w:rFonts w:hint="eastAsia" w:ascii="黑体" w:hAnsi="黑体" w:eastAsia="黑体" w:cs="黑体"/>
                <w:b/>
                <w:bCs/>
                <w:color w:val="000000"/>
                <w:kern w:val="0"/>
                <w:sz w:val="28"/>
                <w:szCs w:val="28"/>
                <w:lang w:bidi="ar"/>
              </w:rPr>
              <w:t xml:space="preserve"> 分项报价清单</w:t>
            </w: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创意策划</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撰稿费</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设备费</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导演组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摄像组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灯光组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制片组</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后期剪辑</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配音</w:t>
            </w:r>
          </w:p>
        </w:tc>
        <w:tc>
          <w:tcPr>
            <w:tcW w:w="643"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整体视觉设计</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1"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动画特效制作</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1"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音乐制作</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1"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工作人员餐饮交通</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1"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其他费用（如有）</w:t>
            </w:r>
          </w:p>
        </w:tc>
        <w:tc>
          <w:tcPr>
            <w:tcW w:w="64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551"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2082" w:type="pct"/>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r>
              <w:rPr>
                <w:rFonts w:hint="eastAsia" w:ascii="仿宋_GB2312" w:hAnsi="仿宋_GB2312" w:eastAsia="仿宋_GB2312" w:cs="仿宋_GB2312"/>
                <w:color w:val="000000"/>
                <w:kern w:val="0"/>
                <w:sz w:val="24"/>
                <w:lang w:bidi="ar"/>
              </w:rPr>
              <w:t>含税总计（RMB）</w:t>
            </w:r>
          </w:p>
        </w:tc>
        <w:tc>
          <w:tcPr>
            <w:tcW w:w="2918" w:type="pct"/>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40"/>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pStyle w:val="40"/>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40"/>
        <w:ind w:firstLine="420"/>
        <w:rPr>
          <w:lang w:val="fr-CH"/>
        </w:rPr>
      </w:pPr>
    </w:p>
    <w:p>
      <w:pPr>
        <w:pStyle w:val="40"/>
        <w:ind w:firstLine="420"/>
        <w:rPr>
          <w:lang w:val="fr-CH"/>
        </w:rPr>
      </w:pPr>
    </w:p>
    <w:p>
      <w:pPr>
        <w:pStyle w:val="40"/>
        <w:ind w:firstLine="420"/>
        <w:rPr>
          <w:lang w:val="fr-CH"/>
        </w:rPr>
      </w:pPr>
    </w:p>
    <w:p>
      <w:pPr>
        <w:pStyle w:val="40"/>
        <w:ind w:firstLine="420"/>
        <w:rPr>
          <w:lang w:val="fr-CH"/>
        </w:rPr>
      </w:pPr>
    </w:p>
    <w:p>
      <w:pPr>
        <w:pStyle w:val="40"/>
        <w:ind w:firstLine="420"/>
        <w:rPr>
          <w:lang w:val="fr-CH"/>
        </w:rPr>
      </w:pPr>
    </w:p>
    <w:p>
      <w:pPr>
        <w:pStyle w:val="40"/>
        <w:ind w:firstLine="420"/>
        <w:rPr>
          <w:lang w:val="fr-CH"/>
        </w:rPr>
      </w:pPr>
    </w:p>
    <w:p>
      <w:pPr>
        <w:pStyle w:val="40"/>
        <w:ind w:firstLine="420"/>
        <w:rPr>
          <w:lang w:val="fr-CH"/>
        </w:rPr>
      </w:pPr>
    </w:p>
    <w:p>
      <w:pPr>
        <w:pStyle w:val="40"/>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12"/>
        <w:spacing w:line="360" w:lineRule="auto"/>
        <w:jc w:val="center"/>
        <w:rPr>
          <w:rFonts w:hAnsi="宋体" w:cs="宋体"/>
          <w:b/>
          <w:sz w:val="24"/>
        </w:rPr>
      </w:pPr>
    </w:p>
    <w:p>
      <w:pPr>
        <w:pStyle w:val="12"/>
        <w:spacing w:line="360" w:lineRule="auto"/>
        <w:jc w:val="center"/>
        <w:rPr>
          <w:rFonts w:hAnsi="宋体" w:cs="宋体"/>
          <w:b/>
          <w:sz w:val="24"/>
        </w:rPr>
      </w:pPr>
      <w:r>
        <w:rPr>
          <w:rFonts w:hint="eastAsia" w:hAnsi="宋体" w:cs="宋体"/>
          <w:b/>
          <w:sz w:val="24"/>
        </w:rPr>
        <w:t>8、法定代表人/单位负责人授权书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pStyle w:val="40"/>
        <w:ind w:firstLine="482"/>
        <w:rPr>
          <w:rFonts w:ascii="宋体" w:hAnsi="宋体" w:cs="宋体"/>
          <w:b/>
          <w:bCs/>
          <w:sz w:val="24"/>
          <w:lang w:val="fr-CH"/>
        </w:rPr>
      </w:pPr>
    </w:p>
    <w:p>
      <w:pPr>
        <w:widowControl/>
        <w:autoSpaceDE w:val="0"/>
        <w:autoSpaceDN w:val="0"/>
        <w:spacing w:line="360" w:lineRule="auto"/>
        <w:ind w:right="26"/>
        <w:textAlignment w:val="bottom"/>
        <w:rPr>
          <w:rFonts w:ascii="宋体" w:hAnsi="宋体" w:cs="宋体"/>
          <w:b/>
          <w:bCs/>
          <w:sz w:val="24"/>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），我们保证在收到中标通知书后5日内按招标文件的规定，以现金或电汇向贵公司即中国远东国际招标有限公司深圳分公司指定的银行帐号支付全额招标代理服务费。招标代理服务费按照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、资质证书</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12</w:t>
      </w:r>
      <w:r>
        <w:rPr>
          <w:rFonts w:hint="eastAsia" w:ascii="宋体" w:hAnsi="宋体" w:cs="宋体"/>
          <w:b/>
          <w:bCs/>
          <w:sz w:val="24"/>
          <w:lang w:val="fr-CH"/>
        </w:rPr>
        <w:t>、同类业绩</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13</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sz w:val="24"/>
          <w:lang w:val="fr-CH"/>
        </w:rPr>
      </w:pPr>
      <w:r>
        <w:rPr>
          <w:rFonts w:hint="eastAsia" w:ascii="宋体" w:hAnsi="宋体" w:cs="宋体"/>
          <w:sz w:val="24"/>
          <w:lang w:val="sq-AL"/>
        </w:rPr>
        <w:br w:type="page"/>
      </w:r>
      <w:r>
        <w:rPr>
          <w:rFonts w:hint="eastAsia" w:ascii="宋体" w:hAnsi="宋体" w:cs="宋体"/>
          <w:b/>
          <w:bCs/>
          <w:sz w:val="24"/>
        </w:rPr>
        <w:t>2、</w:t>
      </w:r>
      <w:r>
        <w:rPr>
          <w:rFonts w:hint="eastAsia" w:ascii="宋体" w:hAnsi="宋体" w:cs="宋体"/>
          <w:b/>
          <w:bCs/>
          <w:sz w:val="24"/>
          <w:lang w:val="sq-AL"/>
        </w:rPr>
        <w:t>设计思路</w:t>
      </w:r>
    </w:p>
    <w:p>
      <w:pPr>
        <w:tabs>
          <w:tab w:val="left" w:pos="640"/>
          <w:tab w:val="left" w:pos="1260"/>
          <w:tab w:val="left" w:pos="1418"/>
        </w:tabs>
        <w:spacing w:line="480" w:lineRule="auto"/>
        <w:ind w:right="-420" w:rightChars="-200"/>
        <w:rPr>
          <w:rFonts w:ascii="宋体" w:hAnsi="宋体" w:cs="宋体"/>
          <w:b/>
          <w:bCs/>
          <w:sz w:val="24"/>
          <w:lang w:val="fr-CH"/>
        </w:rPr>
      </w:pPr>
      <w:r>
        <w:rPr>
          <w:rFonts w:hint="eastAsia" w:ascii="宋体" w:hAnsi="宋体" w:cs="宋体"/>
          <w:b/>
          <w:bCs/>
          <w:sz w:val="24"/>
        </w:rPr>
        <w:t>3、</w:t>
      </w:r>
      <w:r>
        <w:rPr>
          <w:rFonts w:hint="eastAsia" w:ascii="宋体" w:hAnsi="宋体" w:cs="宋体"/>
          <w:b/>
          <w:bCs/>
          <w:sz w:val="24"/>
          <w:lang w:val="sq-AL"/>
        </w:rPr>
        <w:t>整体定位</w:t>
      </w:r>
    </w:p>
    <w:p>
      <w:pPr>
        <w:tabs>
          <w:tab w:val="left" w:pos="640"/>
          <w:tab w:val="left" w:pos="1260"/>
          <w:tab w:val="left" w:pos="1418"/>
        </w:tabs>
        <w:spacing w:line="480" w:lineRule="auto"/>
        <w:ind w:right="-420" w:rightChars="-200"/>
        <w:rPr>
          <w:rFonts w:ascii="宋体" w:hAnsi="宋体" w:cs="宋体"/>
          <w:b/>
          <w:bCs/>
          <w:sz w:val="24"/>
          <w:lang w:val="sq-AL"/>
        </w:rPr>
      </w:pPr>
      <w:r>
        <w:rPr>
          <w:rFonts w:hint="eastAsia" w:ascii="宋体" w:hAnsi="宋体" w:cs="宋体"/>
          <w:b/>
          <w:bCs/>
          <w:sz w:val="24"/>
          <w:lang w:val="sq-AL"/>
        </w:rPr>
        <w:t>4、艺术表现</w:t>
      </w:r>
    </w:p>
    <w:p>
      <w:pPr>
        <w:tabs>
          <w:tab w:val="left" w:pos="640"/>
          <w:tab w:val="left" w:pos="1260"/>
          <w:tab w:val="left" w:pos="1418"/>
        </w:tabs>
        <w:spacing w:line="480" w:lineRule="auto"/>
        <w:ind w:right="-420" w:rightChars="-200"/>
        <w:rPr>
          <w:rFonts w:ascii="宋体" w:hAnsi="宋体" w:cs="宋体"/>
          <w:b/>
          <w:bCs/>
          <w:sz w:val="24"/>
          <w:lang w:val="sq-AL"/>
        </w:rPr>
      </w:pPr>
      <w:r>
        <w:rPr>
          <w:rFonts w:hint="eastAsia" w:ascii="宋体" w:hAnsi="宋体" w:cs="宋体"/>
          <w:b/>
          <w:bCs/>
          <w:sz w:val="24"/>
        </w:rPr>
        <w:t>5、团队组成</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6、硬件支撑</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7、拍摄质量</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8、时间周期</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9、履约承诺</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10、后续服务</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hint="eastAsia" w:ascii="宋体" w:hAnsi="宋体" w:cs="宋体"/>
          <w:b/>
          <w:bCs/>
          <w:sz w:val="24"/>
        </w:rPr>
        <w:t>11</w:t>
      </w:r>
      <w:r>
        <w:rPr>
          <w:rFonts w:hint="eastAsia" w:ascii="宋体" w:hAnsi="宋体" w:cs="宋体"/>
          <w:b/>
          <w:bCs/>
          <w:sz w:val="24"/>
          <w:lang w:val="fr-CH"/>
        </w:rPr>
        <w:t>、投标人认为有必要提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400" w:lineRule="exact"/>
        <w:ind w:right="-420" w:rightChars="-200"/>
        <w:rPr>
          <w:rFonts w:ascii="宋体" w:hAnsi="宋体" w:cs="仿宋_GB2312"/>
          <w:sz w:val="24"/>
          <w:lang w:val="fr-CH"/>
        </w:rPr>
      </w:pPr>
      <w:r>
        <w:rPr>
          <w:rFonts w:hint="eastAsia" w:ascii="宋体" w:hAnsi="宋体" w:cs="仿宋_GB2312"/>
          <w:sz w:val="24"/>
          <w:lang w:val="fr-CH"/>
        </w:rPr>
        <w:t>（投标人可根据实际情况按照附件的格式提供中小微企业声明函）</w:t>
      </w:r>
    </w:p>
    <w:p>
      <w:pPr>
        <w:spacing w:line="440" w:lineRule="exact"/>
        <w:ind w:firstLine="482" w:firstLineChars="200"/>
        <w:rPr>
          <w:rFonts w:ascii="宋体" w:hAnsi="宋体" w:cs="宋体"/>
          <w:b/>
          <w:bCs/>
          <w:sz w:val="24"/>
        </w:rPr>
      </w:pPr>
      <w:r>
        <w:rPr>
          <w:rFonts w:hint="eastAsia" w:ascii="宋体" w:hAnsi="宋体" w:cs="宋体"/>
          <w:b/>
          <w:bCs/>
          <w:sz w:val="24"/>
        </w:rPr>
        <w:t>填写指引：</w:t>
      </w:r>
    </w:p>
    <w:p>
      <w:pPr>
        <w:spacing w:line="440" w:lineRule="exact"/>
        <w:ind w:firstLine="480" w:firstLineChars="200"/>
        <w:rPr>
          <w:rFonts w:ascii="宋体" w:hAnsi="宋体"/>
          <w:sz w:val="24"/>
        </w:rPr>
      </w:pPr>
      <w:r>
        <w:rPr>
          <w:rFonts w:hint="eastAsia" w:ascii="宋体" w:hAnsi="宋体"/>
          <w:sz w:val="24"/>
        </w:rPr>
        <w:t>1、该部分内容供填写</w:t>
      </w:r>
      <w:r>
        <w:rPr>
          <w:rFonts w:ascii="宋体" w:hAnsi="宋体"/>
          <w:sz w:val="24"/>
        </w:rPr>
        <w:t>参考，</w:t>
      </w:r>
      <w:r>
        <w:rPr>
          <w:rFonts w:hint="eastAsia" w:ascii="宋体" w:hAnsi="宋体"/>
          <w:sz w:val="24"/>
        </w:rPr>
        <w:t>由供应商根据项目</w:t>
      </w:r>
      <w:r>
        <w:rPr>
          <w:rFonts w:ascii="宋体" w:hAnsi="宋体"/>
          <w:sz w:val="24"/>
        </w:rPr>
        <w:t>特点和</w:t>
      </w:r>
      <w:r>
        <w:rPr>
          <w:rFonts w:hint="eastAsia" w:ascii="宋体" w:hAnsi="宋体"/>
          <w:sz w:val="24"/>
        </w:rPr>
        <w:t>自身实际情况填写，不符合要求的供应商可以不填写或直接删除相应的声明函。投标人自行对声明内容的真实性负责；如提供虚假声明，将报送主管部门进行行政处罚。</w:t>
      </w:r>
    </w:p>
    <w:p>
      <w:pPr>
        <w:spacing w:line="440" w:lineRule="exact"/>
        <w:ind w:firstLine="480" w:firstLineChars="200"/>
        <w:rPr>
          <w:rFonts w:ascii="宋体" w:hAnsi="宋体"/>
          <w:sz w:val="24"/>
        </w:rPr>
      </w:pPr>
      <w:r>
        <w:rPr>
          <w:rFonts w:hint="eastAsia" w:ascii="宋体" w:hAnsi="宋体"/>
          <w:sz w:val="24"/>
        </w:rPr>
        <w:t>2、请依照提供的格式和内容填写声明函，满足多项优惠政策的企业，不重复享受多项价格扣除政策。</w:t>
      </w:r>
    </w:p>
    <w:p>
      <w:pPr>
        <w:spacing w:line="440" w:lineRule="exact"/>
        <w:ind w:firstLine="480" w:firstLineChars="200"/>
        <w:rPr>
          <w:rFonts w:ascii="宋体" w:hAnsi="宋体"/>
          <w:sz w:val="24"/>
        </w:rPr>
      </w:pPr>
      <w:r>
        <w:rPr>
          <w:rFonts w:hint="eastAsia" w:ascii="宋体" w:hAnsi="宋体"/>
          <w:sz w:val="24"/>
        </w:rPr>
        <w:t>3、本项目采购标的对应的中小企业划分标准所属行业为</w:t>
      </w:r>
      <w:r>
        <w:rPr>
          <w:rFonts w:ascii="宋体" w:hAnsi="宋体"/>
          <w:sz w:val="24"/>
          <w:u w:val="single"/>
        </w:rPr>
        <w:t xml:space="preserve">  </w:t>
      </w:r>
      <w:r>
        <w:rPr>
          <w:rFonts w:hint="eastAsia" w:ascii="宋体" w:hAnsi="宋体"/>
          <w:sz w:val="24"/>
          <w:u w:val="single"/>
        </w:rPr>
        <w:t xml:space="preserve"> 其他未列明行业   </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4、声明是残疾人福利性单位、监狱企业须填写《残疾人福利性单位声明函》《监狱企业声明函》。</w:t>
      </w:r>
    </w:p>
    <w:p>
      <w:pPr>
        <w:spacing w:line="440" w:lineRule="exact"/>
        <w:ind w:firstLine="480" w:firstLineChars="200"/>
        <w:rPr>
          <w:rFonts w:ascii="宋体" w:hAnsi="宋体"/>
          <w:b/>
          <w:bCs/>
          <w:kern w:val="0"/>
          <w:sz w:val="24"/>
        </w:rPr>
      </w:pPr>
      <w:r>
        <w:rPr>
          <w:rFonts w:hint="eastAsia" w:ascii="宋体" w:hAnsi="宋体"/>
          <w:sz w:val="24"/>
        </w:rPr>
        <w:t>5、声明函的有效性最终由评审委员会判定；如评审委员会判定声明函无效，相关供应商不享受价格扣除（但不作投标无效处理）。</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5"/>
      <w:bookmarkStart w:id="31" w:name="_Toc3166"/>
      <w:bookmarkStart w:id="32" w:name="_Toc6251"/>
      <w:r>
        <w:rPr>
          <w:rFonts w:hint="eastAsia" w:ascii="宋体" w:hAnsi="宋体" w:cs="宋体"/>
          <w:b/>
          <w:bCs/>
          <w:sz w:val="24"/>
        </w:rPr>
        <w:t>（1）附件：相关政策</w:t>
      </w:r>
      <w:bookmarkEnd w:id="31"/>
      <w:bookmarkEnd w:id="32"/>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center"/>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5"/>
              <w:jc w:val="center"/>
              <w:rPr>
                <w:b/>
                <w:sz w:val="24"/>
                <w:szCs w:val="24"/>
              </w:rPr>
            </w:pPr>
            <w:r>
              <w:rPr>
                <w:rFonts w:hint="eastAsia"/>
                <w:b/>
                <w:sz w:val="24"/>
                <w:szCs w:val="24"/>
              </w:rPr>
              <w:t>序号</w:t>
            </w:r>
          </w:p>
        </w:tc>
        <w:tc>
          <w:tcPr>
            <w:tcW w:w="1866" w:type="dxa"/>
            <w:vAlign w:val="center"/>
          </w:tcPr>
          <w:p>
            <w:pPr>
              <w:pStyle w:val="55"/>
              <w:jc w:val="center"/>
              <w:rPr>
                <w:b/>
                <w:sz w:val="24"/>
                <w:szCs w:val="24"/>
              </w:rPr>
            </w:pPr>
            <w:r>
              <w:rPr>
                <w:rFonts w:hint="eastAsia"/>
                <w:b/>
                <w:sz w:val="24"/>
                <w:szCs w:val="24"/>
              </w:rPr>
              <w:t>项目名称</w:t>
            </w:r>
          </w:p>
        </w:tc>
        <w:tc>
          <w:tcPr>
            <w:tcW w:w="2010" w:type="dxa"/>
            <w:vAlign w:val="center"/>
          </w:tcPr>
          <w:p>
            <w:pPr>
              <w:pStyle w:val="55"/>
              <w:jc w:val="center"/>
              <w:rPr>
                <w:b/>
                <w:sz w:val="24"/>
                <w:szCs w:val="24"/>
              </w:rPr>
            </w:pPr>
            <w:r>
              <w:rPr>
                <w:rFonts w:hint="eastAsia"/>
                <w:b/>
                <w:sz w:val="24"/>
                <w:szCs w:val="24"/>
              </w:rPr>
              <w:t>预留选项</w:t>
            </w:r>
          </w:p>
        </w:tc>
        <w:tc>
          <w:tcPr>
            <w:tcW w:w="2296" w:type="dxa"/>
            <w:vAlign w:val="center"/>
          </w:tcPr>
          <w:p>
            <w:pPr>
              <w:pStyle w:val="55"/>
              <w:jc w:val="center"/>
              <w:rPr>
                <w:b/>
                <w:sz w:val="24"/>
                <w:szCs w:val="24"/>
              </w:rPr>
            </w:pPr>
            <w:r>
              <w:rPr>
                <w:rFonts w:hint="eastAsia"/>
                <w:b/>
                <w:sz w:val="24"/>
                <w:szCs w:val="24"/>
              </w:rPr>
              <w:t>面向中小企业采购金额</w:t>
            </w:r>
          </w:p>
        </w:tc>
        <w:tc>
          <w:tcPr>
            <w:tcW w:w="1784" w:type="dxa"/>
            <w:vAlign w:val="center"/>
          </w:tcPr>
          <w:p>
            <w:pPr>
              <w:pStyle w:val="55"/>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5"/>
              <w:jc w:val="center"/>
              <w:rPr>
                <w:sz w:val="24"/>
                <w:szCs w:val="24"/>
              </w:rPr>
            </w:pPr>
          </w:p>
        </w:tc>
        <w:tc>
          <w:tcPr>
            <w:tcW w:w="1866" w:type="dxa"/>
            <w:tcBorders>
              <w:bottom w:val="nil"/>
            </w:tcBorders>
            <w:vAlign w:val="center"/>
          </w:tcPr>
          <w:p>
            <w:pPr>
              <w:pStyle w:val="55"/>
              <w:jc w:val="center"/>
              <w:rPr>
                <w:sz w:val="24"/>
                <w:szCs w:val="24"/>
              </w:rPr>
            </w:pPr>
          </w:p>
        </w:tc>
        <w:tc>
          <w:tcPr>
            <w:tcW w:w="2010" w:type="dxa"/>
            <w:tcBorders>
              <w:bottom w:val="nil"/>
            </w:tcBorders>
            <w:vAlign w:val="center"/>
          </w:tcPr>
          <w:p>
            <w:pPr>
              <w:pStyle w:val="55"/>
              <w:jc w:val="center"/>
              <w:rPr>
                <w:sz w:val="24"/>
                <w:szCs w:val="24"/>
              </w:rPr>
            </w:pPr>
            <w:r>
              <w:rPr>
                <w:rFonts w:hint="eastAsia"/>
                <w:sz w:val="24"/>
                <w:szCs w:val="24"/>
              </w:rPr>
              <w:t>（填写“采购项</w:t>
            </w:r>
          </w:p>
        </w:tc>
        <w:tc>
          <w:tcPr>
            <w:tcW w:w="2296" w:type="dxa"/>
            <w:tcBorders>
              <w:bottom w:val="nil"/>
            </w:tcBorders>
            <w:vAlign w:val="center"/>
          </w:tcPr>
          <w:p>
            <w:pPr>
              <w:pStyle w:val="55"/>
              <w:jc w:val="center"/>
              <w:rPr>
                <w:sz w:val="24"/>
                <w:szCs w:val="24"/>
              </w:rPr>
            </w:pPr>
          </w:p>
        </w:tc>
        <w:tc>
          <w:tcPr>
            <w:tcW w:w="1784" w:type="dxa"/>
            <w:vMerge w:val="restart"/>
            <w:vAlign w:val="center"/>
          </w:tcPr>
          <w:p>
            <w:pPr>
              <w:pStyle w:val="55"/>
              <w:jc w:val="center"/>
              <w:rPr>
                <w:sz w:val="24"/>
                <w:szCs w:val="24"/>
              </w:rPr>
            </w:pPr>
          </w:p>
          <w:p>
            <w:pPr>
              <w:pStyle w:val="55"/>
              <w:jc w:val="center"/>
              <w:rPr>
                <w:sz w:val="24"/>
                <w:szCs w:val="24"/>
              </w:rPr>
            </w:pPr>
          </w:p>
          <w:p>
            <w:pPr>
              <w:pStyle w:val="55"/>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p>
        </w:tc>
        <w:tc>
          <w:tcPr>
            <w:tcW w:w="2010" w:type="dxa"/>
            <w:tcBorders>
              <w:top w:val="nil"/>
              <w:bottom w:val="nil"/>
            </w:tcBorders>
            <w:vAlign w:val="center"/>
          </w:tcPr>
          <w:p>
            <w:pPr>
              <w:pStyle w:val="55"/>
              <w:jc w:val="center"/>
              <w:rPr>
                <w:sz w:val="24"/>
                <w:szCs w:val="24"/>
              </w:rPr>
            </w:pPr>
            <w:r>
              <w:rPr>
                <w:rFonts w:hint="eastAsia"/>
                <w:sz w:val="24"/>
                <w:szCs w:val="24"/>
              </w:rPr>
              <w:t>目整体预留”、</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p>
        </w:tc>
        <w:tc>
          <w:tcPr>
            <w:tcW w:w="2010" w:type="dxa"/>
            <w:tcBorders>
              <w:top w:val="nil"/>
              <w:bottom w:val="nil"/>
            </w:tcBorders>
            <w:vAlign w:val="center"/>
          </w:tcPr>
          <w:p>
            <w:pPr>
              <w:pStyle w:val="55"/>
              <w:jc w:val="center"/>
              <w:rPr>
                <w:sz w:val="24"/>
                <w:szCs w:val="24"/>
              </w:rPr>
            </w:pPr>
            <w:r>
              <w:rPr>
                <w:rFonts w:hint="eastAsia"/>
                <w:sz w:val="24"/>
                <w:szCs w:val="24"/>
              </w:rPr>
              <w:t>“设置专门采购</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r>
              <w:rPr>
                <w:rFonts w:hint="eastAsia"/>
                <w:sz w:val="24"/>
                <w:szCs w:val="24"/>
              </w:rPr>
              <w:t>（填写集中采</w:t>
            </w:r>
          </w:p>
        </w:tc>
        <w:tc>
          <w:tcPr>
            <w:tcW w:w="2010" w:type="dxa"/>
            <w:tcBorders>
              <w:top w:val="nil"/>
              <w:bottom w:val="nil"/>
            </w:tcBorders>
            <w:vAlign w:val="center"/>
          </w:tcPr>
          <w:p>
            <w:pPr>
              <w:pStyle w:val="55"/>
              <w:jc w:val="center"/>
              <w:rPr>
                <w:sz w:val="24"/>
                <w:szCs w:val="24"/>
              </w:rPr>
            </w:pPr>
            <w:r>
              <w:rPr>
                <w:rFonts w:hint="eastAsia"/>
                <w:sz w:val="24"/>
                <w:szCs w:val="24"/>
              </w:rPr>
              <w:t>包”、“要求以</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r>
              <w:rPr>
                <w:rFonts w:hint="eastAsia"/>
                <w:sz w:val="24"/>
                <w:szCs w:val="24"/>
              </w:rPr>
              <w:t>购目录以内或</w:t>
            </w:r>
          </w:p>
        </w:tc>
        <w:tc>
          <w:tcPr>
            <w:tcW w:w="2010" w:type="dxa"/>
            <w:tcBorders>
              <w:top w:val="nil"/>
              <w:bottom w:val="nil"/>
            </w:tcBorders>
            <w:vAlign w:val="center"/>
          </w:tcPr>
          <w:p>
            <w:pPr>
              <w:pStyle w:val="55"/>
              <w:jc w:val="center"/>
              <w:rPr>
                <w:sz w:val="24"/>
                <w:szCs w:val="24"/>
              </w:rPr>
            </w:pPr>
            <w:r>
              <w:rPr>
                <w:rFonts w:hint="eastAsia"/>
                <w:sz w:val="24"/>
                <w:szCs w:val="24"/>
              </w:rPr>
              <w:t>联合体形式参</w:t>
            </w:r>
          </w:p>
        </w:tc>
        <w:tc>
          <w:tcPr>
            <w:tcW w:w="2296" w:type="dxa"/>
            <w:tcBorders>
              <w:top w:val="nil"/>
              <w:bottom w:val="nil"/>
            </w:tcBorders>
            <w:vAlign w:val="center"/>
          </w:tcPr>
          <w:p>
            <w:pPr>
              <w:pStyle w:val="55"/>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r>
              <w:rPr>
                <w:rFonts w:hint="eastAsia"/>
                <w:sz w:val="24"/>
                <w:szCs w:val="24"/>
              </w:rPr>
              <w:t>者采购限额标</w:t>
            </w:r>
          </w:p>
        </w:tc>
        <w:tc>
          <w:tcPr>
            <w:tcW w:w="2010" w:type="dxa"/>
            <w:tcBorders>
              <w:top w:val="nil"/>
              <w:bottom w:val="nil"/>
            </w:tcBorders>
            <w:vAlign w:val="center"/>
          </w:tcPr>
          <w:p>
            <w:pPr>
              <w:pStyle w:val="55"/>
              <w:jc w:val="center"/>
              <w:rPr>
                <w:sz w:val="24"/>
                <w:szCs w:val="24"/>
              </w:rPr>
            </w:pPr>
            <w:r>
              <w:rPr>
                <w:rFonts w:hint="eastAsia"/>
                <w:sz w:val="24"/>
                <w:szCs w:val="24"/>
              </w:rPr>
              <w:t>加”或者“要求</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5"/>
              <w:jc w:val="center"/>
              <w:rPr>
                <w:sz w:val="24"/>
                <w:szCs w:val="24"/>
              </w:rPr>
            </w:pPr>
            <w:r>
              <w:rPr>
                <w:rFonts w:hint="eastAsia"/>
                <w:sz w:val="24"/>
                <w:szCs w:val="24"/>
              </w:rPr>
              <w:t>合同分包”，除</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p>
        </w:tc>
        <w:tc>
          <w:tcPr>
            <w:tcW w:w="2010" w:type="dxa"/>
            <w:tcBorders>
              <w:top w:val="nil"/>
              <w:bottom w:val="nil"/>
            </w:tcBorders>
            <w:vAlign w:val="center"/>
          </w:tcPr>
          <w:p>
            <w:pPr>
              <w:pStyle w:val="55"/>
              <w:jc w:val="center"/>
              <w:rPr>
                <w:sz w:val="24"/>
                <w:szCs w:val="24"/>
              </w:rPr>
            </w:pPr>
            <w:r>
              <w:rPr>
                <w:rFonts w:hint="eastAsia"/>
                <w:sz w:val="24"/>
                <w:szCs w:val="24"/>
              </w:rPr>
              <w:t>“采购项目全部</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p>
        </w:tc>
        <w:tc>
          <w:tcPr>
            <w:tcW w:w="2010" w:type="dxa"/>
            <w:tcBorders>
              <w:top w:val="nil"/>
              <w:bottom w:val="nil"/>
            </w:tcBorders>
            <w:vAlign w:val="center"/>
          </w:tcPr>
          <w:p>
            <w:pPr>
              <w:pStyle w:val="55"/>
              <w:jc w:val="center"/>
              <w:rPr>
                <w:sz w:val="24"/>
                <w:szCs w:val="24"/>
              </w:rPr>
            </w:pPr>
            <w:r>
              <w:rPr>
                <w:rFonts w:hint="eastAsia"/>
                <w:sz w:val="24"/>
                <w:szCs w:val="24"/>
              </w:rPr>
              <w:t>预留”外，还应</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5"/>
              <w:jc w:val="center"/>
              <w:rPr>
                <w:sz w:val="24"/>
                <w:szCs w:val="24"/>
              </w:rPr>
            </w:pPr>
          </w:p>
        </w:tc>
        <w:tc>
          <w:tcPr>
            <w:tcW w:w="2010" w:type="dxa"/>
            <w:tcBorders>
              <w:top w:val="nil"/>
              <w:bottom w:val="nil"/>
            </w:tcBorders>
            <w:vAlign w:val="center"/>
          </w:tcPr>
          <w:p>
            <w:pPr>
              <w:pStyle w:val="55"/>
              <w:jc w:val="center"/>
              <w:rPr>
                <w:sz w:val="24"/>
                <w:szCs w:val="24"/>
              </w:rPr>
            </w:pPr>
            <w:r>
              <w:rPr>
                <w:rFonts w:hint="eastAsia"/>
                <w:sz w:val="24"/>
                <w:szCs w:val="24"/>
              </w:rPr>
              <w:t>当填写预留给中</w:t>
            </w:r>
          </w:p>
        </w:tc>
        <w:tc>
          <w:tcPr>
            <w:tcW w:w="2296" w:type="dxa"/>
            <w:tcBorders>
              <w:top w:val="nil"/>
              <w:bottom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5"/>
              <w:jc w:val="center"/>
              <w:rPr>
                <w:sz w:val="24"/>
                <w:szCs w:val="24"/>
              </w:rPr>
            </w:pPr>
          </w:p>
        </w:tc>
        <w:tc>
          <w:tcPr>
            <w:tcW w:w="2010" w:type="dxa"/>
            <w:tcBorders>
              <w:top w:val="nil"/>
            </w:tcBorders>
            <w:vAlign w:val="center"/>
          </w:tcPr>
          <w:p>
            <w:pPr>
              <w:pStyle w:val="55"/>
              <w:jc w:val="center"/>
              <w:rPr>
                <w:sz w:val="24"/>
                <w:szCs w:val="24"/>
              </w:rPr>
            </w:pPr>
            <w:r>
              <w:rPr>
                <w:rFonts w:hint="eastAsia"/>
                <w:sz w:val="24"/>
                <w:szCs w:val="24"/>
              </w:rPr>
              <w:t>小企业的比例）</w:t>
            </w:r>
          </w:p>
        </w:tc>
        <w:tc>
          <w:tcPr>
            <w:tcW w:w="2296" w:type="dxa"/>
            <w:tcBorders>
              <w:top w:val="nil"/>
            </w:tcBorders>
            <w:vAlign w:val="center"/>
          </w:tcPr>
          <w:p>
            <w:pPr>
              <w:pStyle w:val="55"/>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5"/>
              <w:jc w:val="center"/>
              <w:rPr>
                <w:sz w:val="24"/>
                <w:szCs w:val="24"/>
              </w:rPr>
            </w:pPr>
            <w:r>
              <w:rPr>
                <w:rFonts w:hint="eastAsia"/>
                <w:sz w:val="24"/>
                <w:szCs w:val="24"/>
              </w:rPr>
              <w:t>……</w:t>
            </w:r>
          </w:p>
        </w:tc>
        <w:tc>
          <w:tcPr>
            <w:tcW w:w="1866" w:type="dxa"/>
            <w:vAlign w:val="center"/>
          </w:tcPr>
          <w:p>
            <w:pPr>
              <w:pStyle w:val="55"/>
              <w:jc w:val="center"/>
              <w:rPr>
                <w:sz w:val="24"/>
                <w:szCs w:val="24"/>
              </w:rPr>
            </w:pPr>
            <w:r>
              <w:rPr>
                <w:rFonts w:hint="eastAsia"/>
                <w:sz w:val="24"/>
                <w:szCs w:val="24"/>
              </w:rPr>
              <w:t>……</w:t>
            </w:r>
          </w:p>
        </w:tc>
        <w:tc>
          <w:tcPr>
            <w:tcW w:w="2010" w:type="dxa"/>
            <w:vAlign w:val="center"/>
          </w:tcPr>
          <w:p>
            <w:pPr>
              <w:pStyle w:val="55"/>
              <w:jc w:val="center"/>
              <w:rPr>
                <w:sz w:val="24"/>
                <w:szCs w:val="24"/>
              </w:rPr>
            </w:pPr>
            <w:r>
              <w:rPr>
                <w:rFonts w:hint="eastAsia"/>
                <w:sz w:val="24"/>
                <w:szCs w:val="24"/>
              </w:rPr>
              <w:t>……</w:t>
            </w:r>
          </w:p>
        </w:tc>
        <w:tc>
          <w:tcPr>
            <w:tcW w:w="2296" w:type="dxa"/>
            <w:vAlign w:val="center"/>
          </w:tcPr>
          <w:p>
            <w:pPr>
              <w:pStyle w:val="55"/>
              <w:jc w:val="center"/>
              <w:rPr>
                <w:sz w:val="24"/>
                <w:szCs w:val="24"/>
              </w:rPr>
            </w:pPr>
            <w:r>
              <w:rPr>
                <w:rFonts w:hint="eastAsia"/>
                <w:sz w:val="24"/>
                <w:szCs w:val="24"/>
              </w:rPr>
              <w:t>……</w:t>
            </w:r>
          </w:p>
        </w:tc>
        <w:tc>
          <w:tcPr>
            <w:tcW w:w="1784" w:type="dxa"/>
            <w:vAlign w:val="center"/>
          </w:tcPr>
          <w:p>
            <w:pPr>
              <w:pStyle w:val="55"/>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33" w:name="sendNo"/>
      <w:r>
        <w:rPr>
          <w:rFonts w:hint="eastAsia"/>
        </w:rPr>
        <w:t>财库〔</w:t>
      </w:r>
      <w:bookmarkEnd w:id="33"/>
      <w:r>
        <w:rPr>
          <w:rFonts w:hint="eastAsia"/>
        </w:rPr>
        <w:t>2017〕141号</w:t>
      </w:r>
    </w:p>
    <w:p>
      <w:pPr>
        <w:pStyle w:val="19"/>
        <w:shd w:val="clear" w:color="auto" w:fill="FFFFFF"/>
        <w:spacing w:before="0" w:beforeAutospacing="0" w:after="0" w:afterAutospacing="0" w:line="360" w:lineRule="auto"/>
        <w:ind w:firstLine="480" w:firstLineChars="200"/>
      </w:pPr>
      <w:bookmarkStart w:id="34"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4"/>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6"/>
        <w:shd w:val="clear" w:color="auto" w:fill="FFFFFF"/>
        <w:spacing w:before="0" w:beforeAutospacing="0" w:after="0" w:afterAutospacing="0" w:line="360" w:lineRule="auto"/>
        <w:jc w:val="both"/>
      </w:pPr>
    </w:p>
    <w:p>
      <w:pPr>
        <w:pStyle w:val="56"/>
        <w:shd w:val="clear" w:color="auto" w:fill="FFFFFF"/>
        <w:spacing w:before="0" w:beforeAutospacing="0" w:after="0" w:afterAutospacing="0" w:line="360" w:lineRule="auto"/>
        <w:jc w:val="both"/>
      </w:pPr>
    </w:p>
    <w:p>
      <w:pPr>
        <w:pStyle w:val="56"/>
        <w:shd w:val="clear" w:color="auto" w:fill="FFFFFF"/>
        <w:spacing w:before="0" w:beforeAutospacing="0" w:after="0" w:afterAutospacing="0" w:line="360" w:lineRule="auto"/>
        <w:jc w:val="both"/>
      </w:pPr>
    </w:p>
    <w:p>
      <w:pPr>
        <w:pStyle w:val="56"/>
        <w:shd w:val="clear" w:color="auto" w:fill="FFFFFF"/>
        <w:spacing w:before="0" w:beforeAutospacing="0" w:after="0" w:afterAutospacing="0" w:line="360" w:lineRule="auto"/>
        <w:jc w:val="both"/>
      </w:pPr>
    </w:p>
    <w:p>
      <w:pPr>
        <w:pStyle w:val="56"/>
        <w:shd w:val="clear" w:color="auto" w:fill="FFFFFF"/>
        <w:spacing w:before="0" w:beforeAutospacing="0" w:after="0" w:afterAutospacing="0" w:line="360" w:lineRule="auto"/>
        <w:jc w:val="both"/>
      </w:pPr>
    </w:p>
    <w:p>
      <w:pPr>
        <w:pStyle w:val="56"/>
        <w:shd w:val="clear" w:color="auto" w:fill="FFFFFF"/>
        <w:spacing w:before="0" w:beforeAutospacing="0" w:after="0" w:afterAutospacing="0" w:line="360" w:lineRule="auto"/>
        <w:jc w:val="both"/>
      </w:pPr>
      <w:r>
        <w:rPr>
          <w:rFonts w:hint="eastAsia"/>
        </w:rPr>
        <w:t>附件：</w:t>
      </w:r>
    </w:p>
    <w:p>
      <w:pPr>
        <w:pStyle w:val="56"/>
        <w:shd w:val="clear" w:color="auto" w:fill="FFFFFF"/>
        <w:spacing w:before="0" w:beforeAutospacing="0" w:after="0" w:afterAutospacing="0" w:line="360" w:lineRule="auto"/>
        <w:ind w:firstLine="482" w:firstLineChars="200"/>
        <w:jc w:val="center"/>
      </w:pPr>
      <w:r>
        <w:rPr>
          <w:rStyle w:val="57"/>
          <w:rFonts w:hint="eastAsia"/>
          <w:b/>
          <w:bCs/>
        </w:rPr>
        <w:t>残疾人福利性单位声明函</w:t>
      </w:r>
    </w:p>
    <w:p>
      <w:pPr>
        <w:pStyle w:val="56"/>
        <w:shd w:val="clear" w:color="auto" w:fill="FFFFFF"/>
        <w:spacing w:before="0" w:beforeAutospacing="0" w:after="0" w:afterAutospacing="0" w:line="360" w:lineRule="auto"/>
        <w:ind w:firstLine="480" w:firstLineChars="200"/>
        <w:jc w:val="both"/>
      </w:pPr>
    </w:p>
    <w:p>
      <w:pPr>
        <w:pStyle w:val="56"/>
        <w:shd w:val="clear" w:color="auto" w:fill="FFFFFF"/>
        <w:spacing w:before="0" w:beforeAutospacing="0" w:after="0" w:afterAutospacing="0" w:line="360" w:lineRule="auto"/>
        <w:ind w:firstLine="480" w:firstLineChars="200"/>
        <w:jc w:val="both"/>
      </w:pPr>
      <w:r>
        <w:rPr>
          <w:rStyle w:val="57"/>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shd w:val="clear" w:color="auto" w:fill="FFFFFF"/>
        <w:spacing w:before="0" w:beforeAutospacing="0" w:after="0" w:afterAutospacing="0" w:line="360" w:lineRule="auto"/>
        <w:ind w:firstLine="480" w:firstLineChars="200"/>
        <w:jc w:val="both"/>
      </w:pPr>
      <w:r>
        <w:rPr>
          <w:rStyle w:val="57"/>
          <w:rFonts w:hint="eastAsia"/>
        </w:rPr>
        <w:t>本单位对上述声明的真实性负责。如有虚假，将依法承担相应责任。</w:t>
      </w:r>
    </w:p>
    <w:p>
      <w:pPr>
        <w:pStyle w:val="56"/>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6"/>
        <w:shd w:val="clear" w:color="auto" w:fill="FFFFFF"/>
        <w:spacing w:before="0" w:beforeAutospacing="0" w:after="0" w:afterAutospacing="0" w:line="360" w:lineRule="auto"/>
        <w:ind w:firstLine="480" w:firstLineChars="200"/>
        <w:jc w:val="both"/>
      </w:pPr>
    </w:p>
    <w:p>
      <w:pPr>
        <w:pStyle w:val="56"/>
        <w:shd w:val="clear" w:color="auto" w:fill="FFFFFF"/>
        <w:spacing w:before="0" w:beforeAutospacing="0" w:after="0" w:afterAutospacing="0" w:line="360" w:lineRule="auto"/>
        <w:ind w:right="2100" w:rightChars="1000"/>
        <w:jc w:val="right"/>
      </w:pPr>
      <w:r>
        <w:rPr>
          <w:rStyle w:val="57"/>
          <w:rFonts w:hint="eastAsia"/>
        </w:rPr>
        <w:t>单位名称（盖章）：</w:t>
      </w:r>
    </w:p>
    <w:p>
      <w:pPr>
        <w:pStyle w:val="56"/>
        <w:shd w:val="clear" w:color="auto" w:fill="FFFFFF"/>
        <w:spacing w:before="0" w:beforeAutospacing="0" w:after="0" w:afterAutospacing="0" w:line="360" w:lineRule="auto"/>
        <w:ind w:right="2100" w:rightChars="1000"/>
        <w:jc w:val="right"/>
        <w:rPr>
          <w:lang w:val="fr-CH"/>
        </w:rPr>
      </w:pPr>
      <w:r>
        <w:rPr>
          <w:rStyle w:val="57"/>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 o:spid="_x0000_s3074" o:spt="136" type="#_x0000_t136" style="position:absolute;left:0pt;height:127.5pt;width:300pt;mso-position-horizontal:center;mso-position-horizontal-relative:margin;mso-position-vertical:center;mso-position-vertical-relative:margin;rotation:21626880f;z-index:251659264;mso-width-relative:page;mso-height-relative:page;" fillcolor="#D8D8D8" filled="t" stroked="f" coordsize="21600,21600">
          <v:path/>
          <v:fill on="t" focussize="0,0"/>
          <v:stroke on="f"/>
          <v:imagedata o:title=""/>
          <o:lock v:ext="edit"/>
          <v:textpath on="t" fitshape="t" fitpath="t" trim="f" xscale="f" string="洪琦20230413" style="font-family:&amp;quot;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5"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CBCC1AFC"/>
    <w:multiLevelType w:val="singleLevel"/>
    <w:tmpl w:val="CBCC1AFC"/>
    <w:lvl w:ilvl="0" w:tentative="0">
      <w:start w:val="5"/>
      <w:numFmt w:val="decimal"/>
      <w:suff w:val="nothing"/>
      <w:lvlText w:val="%1、"/>
      <w:lvlJc w:val="left"/>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nforcement="0"/>
  <w:defaultTabStop w:val="420"/>
  <w:evenAndOddHeaders w:val="1"/>
  <w:drawingGridHorizontalSpacing w:val="105"/>
  <w:drawingGridVerticalSpacing w:val="319"/>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0A03C9"/>
    <w:rsid w:val="00060D38"/>
    <w:rsid w:val="00073733"/>
    <w:rsid w:val="000A03C9"/>
    <w:rsid w:val="00115CDE"/>
    <w:rsid w:val="0011760F"/>
    <w:rsid w:val="0011795F"/>
    <w:rsid w:val="00184A5A"/>
    <w:rsid w:val="001A082F"/>
    <w:rsid w:val="001C583F"/>
    <w:rsid w:val="00247A96"/>
    <w:rsid w:val="00254AF5"/>
    <w:rsid w:val="00255188"/>
    <w:rsid w:val="002C0058"/>
    <w:rsid w:val="002F4668"/>
    <w:rsid w:val="00345639"/>
    <w:rsid w:val="003902D1"/>
    <w:rsid w:val="003E4B8F"/>
    <w:rsid w:val="0042043F"/>
    <w:rsid w:val="00433FC9"/>
    <w:rsid w:val="00477F90"/>
    <w:rsid w:val="004D52D6"/>
    <w:rsid w:val="00505C6A"/>
    <w:rsid w:val="00573212"/>
    <w:rsid w:val="005A50E6"/>
    <w:rsid w:val="005B4561"/>
    <w:rsid w:val="005E5749"/>
    <w:rsid w:val="006304E7"/>
    <w:rsid w:val="0063274D"/>
    <w:rsid w:val="00636DC1"/>
    <w:rsid w:val="00646B1A"/>
    <w:rsid w:val="006F66DA"/>
    <w:rsid w:val="00783F19"/>
    <w:rsid w:val="007A44EE"/>
    <w:rsid w:val="00825761"/>
    <w:rsid w:val="008346EA"/>
    <w:rsid w:val="00834FB1"/>
    <w:rsid w:val="008B201C"/>
    <w:rsid w:val="008C2C7C"/>
    <w:rsid w:val="008D6FAF"/>
    <w:rsid w:val="00917FB3"/>
    <w:rsid w:val="00950495"/>
    <w:rsid w:val="00955930"/>
    <w:rsid w:val="0099563D"/>
    <w:rsid w:val="00A80887"/>
    <w:rsid w:val="00AB324C"/>
    <w:rsid w:val="00AD18B6"/>
    <w:rsid w:val="00B259ED"/>
    <w:rsid w:val="00B262F5"/>
    <w:rsid w:val="00B61BB7"/>
    <w:rsid w:val="00C0786E"/>
    <w:rsid w:val="00C43044"/>
    <w:rsid w:val="00C73E9F"/>
    <w:rsid w:val="00C81E5B"/>
    <w:rsid w:val="00CC17FA"/>
    <w:rsid w:val="00CE28B5"/>
    <w:rsid w:val="00D016E9"/>
    <w:rsid w:val="00D3456B"/>
    <w:rsid w:val="00D45A5C"/>
    <w:rsid w:val="00D94C2E"/>
    <w:rsid w:val="00DB2131"/>
    <w:rsid w:val="00DB3E07"/>
    <w:rsid w:val="00E20E3D"/>
    <w:rsid w:val="00E36352"/>
    <w:rsid w:val="00E53A25"/>
    <w:rsid w:val="00EB22C1"/>
    <w:rsid w:val="00EB5CD8"/>
    <w:rsid w:val="00EC4BC9"/>
    <w:rsid w:val="00F213C6"/>
    <w:rsid w:val="00F43A9F"/>
    <w:rsid w:val="00FD5E7D"/>
    <w:rsid w:val="00FE6869"/>
    <w:rsid w:val="025F28B4"/>
    <w:rsid w:val="02F0044D"/>
    <w:rsid w:val="053C21BF"/>
    <w:rsid w:val="064A228E"/>
    <w:rsid w:val="068B6CC4"/>
    <w:rsid w:val="071023CF"/>
    <w:rsid w:val="0790598C"/>
    <w:rsid w:val="082A3964"/>
    <w:rsid w:val="089D7C92"/>
    <w:rsid w:val="08F62CB1"/>
    <w:rsid w:val="092D54BA"/>
    <w:rsid w:val="0CD81BE1"/>
    <w:rsid w:val="0DC01900"/>
    <w:rsid w:val="0DCE6580"/>
    <w:rsid w:val="0ED938D7"/>
    <w:rsid w:val="0F9D4375"/>
    <w:rsid w:val="10491542"/>
    <w:rsid w:val="104B7F8B"/>
    <w:rsid w:val="141077A2"/>
    <w:rsid w:val="14B922F8"/>
    <w:rsid w:val="150572EB"/>
    <w:rsid w:val="158C17BA"/>
    <w:rsid w:val="163C6D3C"/>
    <w:rsid w:val="168B0076"/>
    <w:rsid w:val="16D83A0F"/>
    <w:rsid w:val="173F0957"/>
    <w:rsid w:val="185F6D12"/>
    <w:rsid w:val="188C4DE8"/>
    <w:rsid w:val="19992EF1"/>
    <w:rsid w:val="1A880AA7"/>
    <w:rsid w:val="1ADA4BD4"/>
    <w:rsid w:val="1C191192"/>
    <w:rsid w:val="1DA67191"/>
    <w:rsid w:val="1E59657F"/>
    <w:rsid w:val="1F046865"/>
    <w:rsid w:val="1F7540F5"/>
    <w:rsid w:val="207A6477"/>
    <w:rsid w:val="20987265"/>
    <w:rsid w:val="20F3093F"/>
    <w:rsid w:val="22BE6CE5"/>
    <w:rsid w:val="22D075AB"/>
    <w:rsid w:val="245D46A9"/>
    <w:rsid w:val="24883A94"/>
    <w:rsid w:val="257F2EB4"/>
    <w:rsid w:val="25FF38E2"/>
    <w:rsid w:val="2697673B"/>
    <w:rsid w:val="27886BE0"/>
    <w:rsid w:val="288D42A6"/>
    <w:rsid w:val="28A54C15"/>
    <w:rsid w:val="2DA06AE3"/>
    <w:rsid w:val="2EE2536F"/>
    <w:rsid w:val="2EED10C4"/>
    <w:rsid w:val="2EFD600E"/>
    <w:rsid w:val="2F754B98"/>
    <w:rsid w:val="2FFD70E5"/>
    <w:rsid w:val="301D1535"/>
    <w:rsid w:val="30283009"/>
    <w:rsid w:val="31087096"/>
    <w:rsid w:val="31A723A1"/>
    <w:rsid w:val="31AF440F"/>
    <w:rsid w:val="356B6AA1"/>
    <w:rsid w:val="360776D8"/>
    <w:rsid w:val="37201B14"/>
    <w:rsid w:val="377C3469"/>
    <w:rsid w:val="37F8670E"/>
    <w:rsid w:val="38B94633"/>
    <w:rsid w:val="397734CF"/>
    <w:rsid w:val="3A9B7C26"/>
    <w:rsid w:val="3BC3996D"/>
    <w:rsid w:val="3C1934F8"/>
    <w:rsid w:val="3DF78C75"/>
    <w:rsid w:val="3F7647BE"/>
    <w:rsid w:val="40D82C46"/>
    <w:rsid w:val="414A7D39"/>
    <w:rsid w:val="434E77E4"/>
    <w:rsid w:val="436C03B1"/>
    <w:rsid w:val="44226CC2"/>
    <w:rsid w:val="46B61944"/>
    <w:rsid w:val="4760647F"/>
    <w:rsid w:val="4814724D"/>
    <w:rsid w:val="49862820"/>
    <w:rsid w:val="4A3E412A"/>
    <w:rsid w:val="4ACE6F39"/>
    <w:rsid w:val="4AEFAD1C"/>
    <w:rsid w:val="4AF676F8"/>
    <w:rsid w:val="4CD554F4"/>
    <w:rsid w:val="4DA93125"/>
    <w:rsid w:val="4DD059E1"/>
    <w:rsid w:val="4FFF269A"/>
    <w:rsid w:val="50A32F39"/>
    <w:rsid w:val="516A3CD7"/>
    <w:rsid w:val="525025E4"/>
    <w:rsid w:val="53411E97"/>
    <w:rsid w:val="53581187"/>
    <w:rsid w:val="542E520F"/>
    <w:rsid w:val="54A85A59"/>
    <w:rsid w:val="55CA2D77"/>
    <w:rsid w:val="574134AB"/>
    <w:rsid w:val="58BB18C5"/>
    <w:rsid w:val="58FE1D69"/>
    <w:rsid w:val="594176B1"/>
    <w:rsid w:val="59BA3148"/>
    <w:rsid w:val="5B157F2A"/>
    <w:rsid w:val="5D7063B0"/>
    <w:rsid w:val="5D8C2987"/>
    <w:rsid w:val="5DB93B00"/>
    <w:rsid w:val="5DDC5CDC"/>
    <w:rsid w:val="5E5D0BCB"/>
    <w:rsid w:val="601D22B9"/>
    <w:rsid w:val="62FE2804"/>
    <w:rsid w:val="63F773CC"/>
    <w:rsid w:val="63FF5EE3"/>
    <w:rsid w:val="67566AFF"/>
    <w:rsid w:val="6757544D"/>
    <w:rsid w:val="6790410F"/>
    <w:rsid w:val="67EC2FBF"/>
    <w:rsid w:val="67F7D9EB"/>
    <w:rsid w:val="69076303"/>
    <w:rsid w:val="69CC7E02"/>
    <w:rsid w:val="6AB27291"/>
    <w:rsid w:val="6B695FD0"/>
    <w:rsid w:val="6C4258A4"/>
    <w:rsid w:val="6D7CAFCF"/>
    <w:rsid w:val="6DEF63AF"/>
    <w:rsid w:val="6DF736A9"/>
    <w:rsid w:val="6EA45800"/>
    <w:rsid w:val="6F5C0A2B"/>
    <w:rsid w:val="6FFA3C8D"/>
    <w:rsid w:val="718F3078"/>
    <w:rsid w:val="71FF6675"/>
    <w:rsid w:val="72334DCA"/>
    <w:rsid w:val="73C83B2C"/>
    <w:rsid w:val="74E76064"/>
    <w:rsid w:val="77375650"/>
    <w:rsid w:val="77DFE232"/>
    <w:rsid w:val="77FB97EF"/>
    <w:rsid w:val="7A5E7D4D"/>
    <w:rsid w:val="7A763B8C"/>
    <w:rsid w:val="7AED5CDC"/>
    <w:rsid w:val="7BFC38F2"/>
    <w:rsid w:val="7E2117BD"/>
    <w:rsid w:val="7E3BF026"/>
    <w:rsid w:val="7EFDA940"/>
    <w:rsid w:val="7FA24749"/>
    <w:rsid w:val="7FCE1EB7"/>
    <w:rsid w:val="7FCF094A"/>
    <w:rsid w:val="7FD9F5BC"/>
    <w:rsid w:val="7FEF3C32"/>
    <w:rsid w:val="7FFB7747"/>
    <w:rsid w:val="7FFBED9E"/>
    <w:rsid w:val="987C8D6B"/>
    <w:rsid w:val="9CEA1F8E"/>
    <w:rsid w:val="9FFF4CC5"/>
    <w:rsid w:val="ABDF74A1"/>
    <w:rsid w:val="ACF742ED"/>
    <w:rsid w:val="B7EF7656"/>
    <w:rsid w:val="B7FB7B02"/>
    <w:rsid w:val="BEDC12AB"/>
    <w:rsid w:val="BFEB186D"/>
    <w:rsid w:val="DB7F364C"/>
    <w:rsid w:val="E7FFDAFC"/>
    <w:rsid w:val="EBF92D84"/>
    <w:rsid w:val="EF9F3890"/>
    <w:rsid w:val="EFFDE327"/>
    <w:rsid w:val="F39FDE71"/>
    <w:rsid w:val="F4DF58A4"/>
    <w:rsid w:val="F7F70416"/>
    <w:rsid w:val="F9F4FB01"/>
    <w:rsid w:val="FA7FD689"/>
    <w:rsid w:val="FAFDCA08"/>
    <w:rsid w:val="FBBF226F"/>
    <w:rsid w:val="FBFF9B33"/>
    <w:rsid w:val="FD463EFD"/>
    <w:rsid w:val="FD77B2E0"/>
    <w:rsid w:val="FDA71294"/>
    <w:rsid w:val="FE598508"/>
    <w:rsid w:val="FEBF3AB8"/>
    <w:rsid w:val="FFDDB184"/>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2"/>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3"/>
    <w:unhideWhenUsed/>
    <w:qFormat/>
    <w:uiPriority w:val="99"/>
    <w:rPr>
      <w:rFonts w:ascii="宋体"/>
      <w:sz w:val="18"/>
      <w:szCs w:val="18"/>
    </w:rPr>
  </w:style>
  <w:style w:type="paragraph" w:styleId="10">
    <w:name w:val="annotation text"/>
    <w:basedOn w:val="1"/>
    <w:link w:val="34"/>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5"/>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6"/>
    <w:unhideWhenUsed/>
    <w:qFormat/>
    <w:uiPriority w:val="99"/>
    <w:rPr>
      <w:kern w:val="0"/>
      <w:sz w:val="18"/>
      <w:szCs w:val="18"/>
    </w:rPr>
  </w:style>
  <w:style w:type="paragraph" w:styleId="15">
    <w:name w:val="footer"/>
    <w:basedOn w:val="1"/>
    <w:link w:val="37"/>
    <w:unhideWhenUsed/>
    <w:qFormat/>
    <w:uiPriority w:val="99"/>
    <w:pPr>
      <w:tabs>
        <w:tab w:val="center" w:pos="4153"/>
        <w:tab w:val="right" w:pos="8306"/>
      </w:tabs>
      <w:snapToGrid w:val="0"/>
      <w:jc w:val="left"/>
    </w:pPr>
    <w:rPr>
      <w:kern w:val="0"/>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9"/>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FollowedHyperlink"/>
    <w:unhideWhenUsed/>
    <w:qFormat/>
    <w:uiPriority w:val="99"/>
    <w:rPr>
      <w:color w:val="954F72"/>
      <w:u w:val="single"/>
    </w:rPr>
  </w:style>
  <w:style w:type="character" w:styleId="28">
    <w:name w:val="Emphasis"/>
    <w:basedOn w:val="24"/>
    <w:qFormat/>
    <w:uiPriority w:val="20"/>
    <w:rPr>
      <w:i/>
    </w:rPr>
  </w:style>
  <w:style w:type="character" w:styleId="29">
    <w:name w:val="Hyperlink"/>
    <w:qFormat/>
    <w:uiPriority w:val="0"/>
    <w:rPr>
      <w:color w:val="0000FF"/>
      <w:u w:val="none"/>
    </w:rPr>
  </w:style>
  <w:style w:type="character" w:styleId="30">
    <w:name w:val="annotation reference"/>
    <w:unhideWhenUsed/>
    <w:qFormat/>
    <w:uiPriority w:val="0"/>
    <w:rPr>
      <w:sz w:val="21"/>
      <w:szCs w:val="21"/>
    </w:rPr>
  </w:style>
  <w:style w:type="character" w:customStyle="1" w:styleId="31">
    <w:name w:val="正文文本 字符"/>
    <w:link w:val="2"/>
    <w:qFormat/>
    <w:uiPriority w:val="0"/>
    <w:rPr>
      <w:kern w:val="2"/>
      <w:sz w:val="21"/>
      <w:szCs w:val="24"/>
    </w:rPr>
  </w:style>
  <w:style w:type="character" w:customStyle="1" w:styleId="32">
    <w:name w:val="标题 5 字符"/>
    <w:link w:val="7"/>
    <w:semiHidden/>
    <w:qFormat/>
    <w:uiPriority w:val="9"/>
    <w:rPr>
      <w:b/>
      <w:bCs/>
      <w:kern w:val="2"/>
      <w:sz w:val="28"/>
      <w:szCs w:val="28"/>
    </w:rPr>
  </w:style>
  <w:style w:type="character" w:customStyle="1" w:styleId="33">
    <w:name w:val="文档结构图 字符"/>
    <w:link w:val="9"/>
    <w:semiHidden/>
    <w:qFormat/>
    <w:uiPriority w:val="99"/>
    <w:rPr>
      <w:rFonts w:ascii="宋体"/>
      <w:kern w:val="2"/>
      <w:sz w:val="18"/>
      <w:szCs w:val="18"/>
    </w:rPr>
  </w:style>
  <w:style w:type="character" w:customStyle="1" w:styleId="34">
    <w:name w:val="批注文字 字符"/>
    <w:link w:val="10"/>
    <w:qFormat/>
    <w:uiPriority w:val="0"/>
    <w:rPr>
      <w:rFonts w:ascii="Times New Roman" w:hAnsi="Times New Roman" w:eastAsia="宋体" w:cs="Times New Roman"/>
      <w:szCs w:val="24"/>
    </w:rPr>
  </w:style>
  <w:style w:type="character" w:customStyle="1" w:styleId="35">
    <w:name w:val="纯文本 字符1"/>
    <w:link w:val="12"/>
    <w:qFormat/>
    <w:uiPriority w:val="0"/>
    <w:rPr>
      <w:rFonts w:ascii="宋体" w:hAnsi="Courier New"/>
      <w:kern w:val="2"/>
      <w:sz w:val="21"/>
      <w:szCs w:val="24"/>
    </w:rPr>
  </w:style>
  <w:style w:type="character" w:customStyle="1" w:styleId="36">
    <w:name w:val="批注框文本 字符"/>
    <w:link w:val="14"/>
    <w:semiHidden/>
    <w:qFormat/>
    <w:uiPriority w:val="99"/>
    <w:rPr>
      <w:rFonts w:ascii="Times New Roman" w:hAnsi="Times New Roman" w:eastAsia="宋体" w:cs="Times New Roman"/>
      <w:sz w:val="18"/>
      <w:szCs w:val="18"/>
    </w:rPr>
  </w:style>
  <w:style w:type="character" w:customStyle="1" w:styleId="37">
    <w:name w:val="页脚 字符1"/>
    <w:link w:val="15"/>
    <w:qFormat/>
    <w:uiPriority w:val="99"/>
    <w:rPr>
      <w:sz w:val="18"/>
      <w:szCs w:val="18"/>
    </w:rPr>
  </w:style>
  <w:style w:type="character" w:customStyle="1" w:styleId="38">
    <w:name w:val="页眉 字符"/>
    <w:link w:val="16"/>
    <w:qFormat/>
    <w:uiPriority w:val="99"/>
    <w:rPr>
      <w:sz w:val="18"/>
      <w:szCs w:val="18"/>
    </w:rPr>
  </w:style>
  <w:style w:type="character" w:customStyle="1" w:styleId="39">
    <w:name w:val="批注主题 字符"/>
    <w:link w:val="21"/>
    <w:semiHidden/>
    <w:qFormat/>
    <w:uiPriority w:val="99"/>
    <w:rPr>
      <w:rFonts w:ascii="Times New Roman" w:hAnsi="Times New Roman" w:eastAsia="宋体" w:cs="Times New Roman"/>
      <w:b/>
      <w:bCs/>
      <w:szCs w:val="24"/>
    </w:rPr>
  </w:style>
  <w:style w:type="paragraph" w:customStyle="1" w:styleId="4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41">
    <w:name w:val="Char"/>
    <w:basedOn w:val="1"/>
    <w:qFormat/>
    <w:uiPriority w:val="0"/>
    <w:pPr>
      <w:widowControl/>
      <w:spacing w:after="160" w:line="240" w:lineRule="exact"/>
      <w:jc w:val="left"/>
    </w:pPr>
  </w:style>
  <w:style w:type="paragraph" w:customStyle="1" w:styleId="42">
    <w:name w:val="正文格式"/>
    <w:basedOn w:val="11"/>
    <w:qFormat/>
    <w:uiPriority w:val="99"/>
    <w:pPr>
      <w:spacing w:after="0" w:line="360" w:lineRule="auto"/>
      <w:ind w:left="0" w:leftChars="0" w:firstLine="600"/>
    </w:pPr>
    <w:rPr>
      <w:rFonts w:eastAsia="仿宋_GB2312"/>
      <w:sz w:val="30"/>
      <w:szCs w:val="30"/>
    </w:rPr>
  </w:style>
  <w:style w:type="character" w:customStyle="1" w:styleId="43">
    <w:name w:val="页脚 字符"/>
    <w:qFormat/>
    <w:uiPriority w:val="99"/>
    <w:rPr>
      <w:rFonts w:ascii="Calibri" w:hAnsi="Calibri"/>
      <w:kern w:val="2"/>
      <w:sz w:val="18"/>
      <w:szCs w:val="18"/>
    </w:rPr>
  </w:style>
  <w:style w:type="character" w:customStyle="1" w:styleId="44">
    <w:name w:val="Hyperlink.0"/>
    <w:qFormat/>
    <w:uiPriority w:val="0"/>
    <w:rPr>
      <w:rFonts w:ascii="宋体" w:hAnsi="宋体" w:eastAsia="宋体" w:cs="宋体"/>
      <w:lang w:val="en-US" w:eastAsia="zh-TW"/>
    </w:rPr>
  </w:style>
  <w:style w:type="character" w:customStyle="1" w:styleId="45">
    <w:name w:val="批注文字 字符1"/>
    <w:qFormat/>
    <w:uiPriority w:val="0"/>
    <w:rPr>
      <w:rFonts w:ascii="Times New Roman" w:hAnsi="Times New Roman" w:eastAsia="宋体" w:cs="Times New Roman"/>
      <w:szCs w:val="24"/>
    </w:rPr>
  </w:style>
  <w:style w:type="character" w:customStyle="1" w:styleId="46">
    <w:name w:val="纯文本 字符"/>
    <w:semiHidden/>
    <w:qFormat/>
    <w:uiPriority w:val="99"/>
    <w:rPr>
      <w:rFonts w:ascii="宋体" w:hAnsi="Courier New" w:cs="Courier New"/>
      <w:kern w:val="2"/>
      <w:sz w:val="21"/>
      <w:szCs w:val="21"/>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51">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列出段落2"/>
    <w:basedOn w:val="1"/>
    <w:qFormat/>
    <w:uiPriority w:val="34"/>
    <w:pPr>
      <w:ind w:firstLine="420" w:firstLineChars="200"/>
    </w:pPr>
  </w:style>
  <w:style w:type="character" w:customStyle="1" w:styleId="54">
    <w:name w:val="标题1"/>
    <w:qFormat/>
    <w:uiPriority w:val="0"/>
  </w:style>
  <w:style w:type="paragraph" w:customStyle="1" w:styleId="55">
    <w:name w:val="Table Paragraph"/>
    <w:basedOn w:val="1"/>
    <w:qFormat/>
    <w:uiPriority w:val="0"/>
    <w:pPr>
      <w:autoSpaceDE w:val="0"/>
      <w:autoSpaceDN w:val="0"/>
      <w:jc w:val="left"/>
    </w:pPr>
    <w:rPr>
      <w:rFonts w:ascii="宋体" w:hAnsi="宋体" w:cs="宋体"/>
      <w:kern w:val="0"/>
      <w:sz w:val="22"/>
      <w:szCs w:val="22"/>
    </w:rPr>
  </w:style>
  <w:style w:type="paragraph" w:customStyle="1" w:styleId="5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qowt-font5-gb2312"/>
    <w:qFormat/>
    <w:uiPriority w:val="0"/>
  </w:style>
  <w:style w:type="paragraph" w:customStyle="1" w:styleId="58">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73</Pages>
  <Words>6327</Words>
  <Characters>36066</Characters>
  <Lines>300</Lines>
  <Paragraphs>84</Paragraphs>
  <TotalTime>35</TotalTime>
  <ScaleCrop>false</ScaleCrop>
  <LinksUpToDate>false</LinksUpToDate>
  <CharactersWithSpaces>42309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2023-05-09T06:16:00Z</dcterms:created>
  <dc:creator>胡佳</dc:creator>
  <cp:lastModifiedBy>陈可欣</cp:lastModifiedBy>
  <cp:lastPrinted>2022-07-28T15:25:00Z</cp:lastPrinted>
  <dcterms:modified xsi:type="dcterms:W3CDTF">2024-07-10T09:16:51Z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61CCDBD1BBD449D1919229ACAE4EBA9F_13</vt:lpwstr>
  </property>
</Properties>
</file>