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招标编号：QH2023029</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18"/>
        <w:ind w:firstLine="420"/>
        <w:rPr>
          <w:rFonts w:ascii="宋体" w:hAnsi="宋体" w:cs="宋体"/>
        </w:rPr>
      </w:pPr>
    </w:p>
    <w:p>
      <w:pPr>
        <w:pStyle w:val="18"/>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b/>
          <w:sz w:val="36"/>
          <w:szCs w:val="36"/>
        </w:rPr>
        <w:t>2023-2024年度前海影视档案摄像年度服务项目</w:t>
      </w:r>
    </w:p>
    <w:p>
      <w:pPr>
        <w:ind w:firstLine="3264" w:firstLineChars="739"/>
        <w:rPr>
          <w:rFonts w:ascii="宋体" w:hAnsi="宋体" w:cs="宋体"/>
          <w:b/>
          <w:sz w:val="44"/>
        </w:rPr>
      </w:pPr>
    </w:p>
    <w:p>
      <w:pPr>
        <w:pStyle w:val="18"/>
        <w:ind w:firstLine="0" w:firstLineChars="0"/>
        <w:rPr>
          <w:rFonts w:ascii="宋体" w:hAnsi="宋体" w:cs="宋体"/>
        </w:rPr>
      </w:pPr>
    </w:p>
    <w:p>
      <w:pPr>
        <w:rPr>
          <w:rFonts w:ascii="宋体" w:hAnsi="宋体" w:cs="宋体"/>
          <w:b/>
          <w:sz w:val="44"/>
        </w:rPr>
      </w:pPr>
    </w:p>
    <w:p>
      <w:pPr>
        <w:pStyle w:val="2"/>
      </w:pPr>
    </w:p>
    <w:p>
      <w:pPr>
        <w:jc w:val="center"/>
        <w:rPr>
          <w:rFonts w:hint="eastAsia" w:ascii="宋体" w:hAnsi="宋体" w:cs="宋体"/>
          <w:b/>
          <w:bCs/>
          <w:sz w:val="36"/>
          <w:szCs w:val="36"/>
        </w:rPr>
      </w:pPr>
      <w:r>
        <w:rPr>
          <w:rFonts w:hint="eastAsia" w:ascii="宋体" w:hAnsi="宋体" w:cs="宋体"/>
          <w:b/>
          <w:bCs/>
          <w:sz w:val="36"/>
          <w:szCs w:val="36"/>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hint="eastAsia" w:ascii="宋体" w:hAnsi="宋体" w:cs="宋体"/>
          <w:b/>
          <w:bCs/>
          <w:sz w:val="36"/>
          <w:szCs w:val="36"/>
          <w:lang w:val="en-US" w:eastAsia="zh-CN"/>
        </w:rPr>
        <w:t>3</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val="0"/>
          <w:bCs w:val="0"/>
          <w:sz w:val="32"/>
          <w:szCs w:val="40"/>
        </w:rPr>
      </w:pPr>
      <w:r>
        <w:rPr>
          <w:rFonts w:ascii="宋体" w:hAnsi="宋体"/>
          <w:b/>
          <w:bCs/>
          <w:sz w:val="32"/>
          <w:szCs w:val="40"/>
          <w:u w:val="single"/>
        </w:rPr>
        <w:br w:type="page"/>
      </w:r>
      <w:r>
        <w:rPr>
          <w:rFonts w:ascii="宋体" w:hAnsi="宋体"/>
          <w:b w:val="0"/>
          <w:bCs w:val="0"/>
          <w:sz w:val="32"/>
          <w:szCs w:val="40"/>
        </w:rPr>
        <w:t>目录</w:t>
      </w:r>
    </w:p>
    <w:p>
      <w:pPr>
        <w:pStyle w:val="10"/>
        <w:tabs>
          <w:tab w:val="right" w:leader="dot" w:pos="8306"/>
        </w:tabs>
        <w:spacing w:line="480" w:lineRule="auto"/>
        <w:rPr>
          <w:b w:val="0"/>
          <w:bCs w:val="0"/>
          <w:sz w:val="24"/>
          <w:szCs w:val="32"/>
        </w:rPr>
      </w:pPr>
    </w:p>
    <w:p>
      <w:pPr>
        <w:pStyle w:val="10"/>
        <w:tabs>
          <w:tab w:val="right" w:leader="dot" w:pos="8306"/>
        </w:tabs>
        <w:spacing w:line="360" w:lineRule="auto"/>
        <w:rPr>
          <w:rFonts w:ascii="宋体" w:hAnsi="宋体" w:cs="宋体"/>
          <w:b w:val="0"/>
          <w:bCs w:val="0"/>
          <w:sz w:val="24"/>
        </w:rPr>
      </w:pPr>
      <w:r>
        <w:rPr>
          <w:rFonts w:hint="eastAsia" w:ascii="宋体" w:hAnsi="宋体" w:cs="宋体"/>
          <w:b w:val="0"/>
          <w:bCs w:val="0"/>
          <w:sz w:val="24"/>
        </w:rPr>
        <w:fldChar w:fldCharType="begin"/>
      </w:r>
      <w:r>
        <w:rPr>
          <w:rFonts w:hint="eastAsia" w:ascii="宋体" w:hAnsi="宋体" w:cs="宋体"/>
          <w:b w:val="0"/>
          <w:bCs w:val="0"/>
          <w:sz w:val="24"/>
        </w:rPr>
        <w:instrText xml:space="preserve">TOC \o "1-1" \h \u </w:instrText>
      </w:r>
      <w:r>
        <w:rPr>
          <w:rFonts w:hint="eastAsia" w:ascii="宋体" w:hAnsi="宋体" w:cs="宋体"/>
          <w:b w:val="0"/>
          <w:bCs w:val="0"/>
          <w:sz w:val="24"/>
        </w:rPr>
        <w:fldChar w:fldCharType="separate"/>
      </w:r>
      <w:r>
        <w:rPr>
          <w:b w:val="0"/>
          <w:bCs w:val="0"/>
        </w:rPr>
        <w:fldChar w:fldCharType="begin"/>
      </w:r>
      <w:r>
        <w:rPr>
          <w:b w:val="0"/>
          <w:bCs w:val="0"/>
        </w:rPr>
        <w:instrText xml:space="preserve"> HYPERLINK \l "_Toc28255" </w:instrText>
      </w:r>
      <w:r>
        <w:rPr>
          <w:b w:val="0"/>
          <w:bCs w:val="0"/>
        </w:rPr>
        <w:fldChar w:fldCharType="separate"/>
      </w:r>
      <w:r>
        <w:rPr>
          <w:rFonts w:hint="eastAsia" w:ascii="宋体" w:hAnsi="宋体" w:cs="宋体"/>
          <w:b w:val="0"/>
          <w:bCs w:val="0"/>
          <w:sz w:val="24"/>
        </w:rPr>
        <w:t>第一章 招标公告</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_Toc28255 \h </w:instrText>
      </w:r>
      <w:r>
        <w:rPr>
          <w:rFonts w:hint="eastAsia" w:ascii="宋体" w:hAnsi="宋体" w:cs="宋体"/>
          <w:b w:val="0"/>
          <w:bCs w:val="0"/>
          <w:sz w:val="24"/>
        </w:rPr>
        <w:fldChar w:fldCharType="separate"/>
      </w:r>
      <w:r>
        <w:rPr>
          <w:rFonts w:hint="eastAsia" w:ascii="宋体" w:hAnsi="宋体" w:cs="宋体"/>
          <w:b w:val="0"/>
          <w:bCs w:val="0"/>
          <w:sz w:val="24"/>
        </w:rPr>
        <w:t>6</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tabs>
          <w:tab w:val="right" w:leader="dot" w:pos="8306"/>
        </w:tabs>
        <w:spacing w:line="360" w:lineRule="auto"/>
        <w:rPr>
          <w:rFonts w:ascii="宋体" w:hAnsi="宋体" w:cs="宋体"/>
          <w:b w:val="0"/>
          <w:bCs w:val="0"/>
          <w:sz w:val="24"/>
        </w:rPr>
      </w:pPr>
      <w:r>
        <w:rPr>
          <w:b w:val="0"/>
          <w:bCs w:val="0"/>
        </w:rPr>
        <w:fldChar w:fldCharType="begin"/>
      </w:r>
      <w:r>
        <w:rPr>
          <w:b w:val="0"/>
          <w:bCs w:val="0"/>
        </w:rPr>
        <w:instrText xml:space="preserve"> HYPERLINK \l "_Toc16734" </w:instrText>
      </w:r>
      <w:r>
        <w:rPr>
          <w:b w:val="0"/>
          <w:bCs w:val="0"/>
        </w:rPr>
        <w:fldChar w:fldCharType="separate"/>
      </w:r>
      <w:r>
        <w:rPr>
          <w:rFonts w:hint="eastAsia" w:ascii="宋体" w:hAnsi="宋体" w:cs="宋体"/>
          <w:b w:val="0"/>
          <w:bCs w:val="0"/>
          <w:sz w:val="24"/>
        </w:rPr>
        <w:t>第二章 投标须知</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_Toc16734 \h </w:instrText>
      </w:r>
      <w:r>
        <w:rPr>
          <w:rFonts w:hint="eastAsia" w:ascii="宋体" w:hAnsi="宋体" w:cs="宋体"/>
          <w:b w:val="0"/>
          <w:bCs w:val="0"/>
          <w:sz w:val="24"/>
        </w:rPr>
        <w:fldChar w:fldCharType="separate"/>
      </w:r>
      <w:r>
        <w:rPr>
          <w:rFonts w:hint="eastAsia" w:ascii="宋体" w:hAnsi="宋体" w:cs="宋体"/>
          <w:b w:val="0"/>
          <w:bCs w:val="0"/>
          <w:sz w:val="24"/>
        </w:rPr>
        <w:t>10</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tabs>
          <w:tab w:val="right" w:leader="dot" w:pos="8306"/>
        </w:tabs>
        <w:spacing w:line="360" w:lineRule="auto"/>
        <w:rPr>
          <w:rFonts w:ascii="宋体" w:hAnsi="宋体" w:cs="宋体"/>
          <w:b w:val="0"/>
          <w:bCs w:val="0"/>
          <w:sz w:val="24"/>
        </w:rPr>
      </w:pPr>
      <w:r>
        <w:rPr>
          <w:b w:val="0"/>
          <w:bCs w:val="0"/>
        </w:rPr>
        <w:fldChar w:fldCharType="begin"/>
      </w:r>
      <w:r>
        <w:rPr>
          <w:b w:val="0"/>
          <w:bCs w:val="0"/>
        </w:rPr>
        <w:instrText xml:space="preserve"> HYPERLINK \l "_Toc18857" </w:instrText>
      </w:r>
      <w:r>
        <w:rPr>
          <w:b w:val="0"/>
          <w:bCs w:val="0"/>
        </w:rPr>
        <w:fldChar w:fldCharType="separate"/>
      </w:r>
      <w:r>
        <w:rPr>
          <w:rFonts w:hint="eastAsia" w:ascii="宋体" w:hAnsi="宋体" w:cs="宋体"/>
          <w:b w:val="0"/>
          <w:bCs w:val="0"/>
          <w:sz w:val="24"/>
        </w:rPr>
        <w:t>第三章 评标程序</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_Toc18857 \h </w:instrText>
      </w:r>
      <w:r>
        <w:rPr>
          <w:rFonts w:hint="eastAsia" w:ascii="宋体" w:hAnsi="宋体" w:cs="宋体"/>
          <w:b w:val="0"/>
          <w:bCs w:val="0"/>
          <w:sz w:val="24"/>
        </w:rPr>
        <w:fldChar w:fldCharType="separate"/>
      </w:r>
      <w:r>
        <w:rPr>
          <w:rFonts w:hint="eastAsia" w:ascii="宋体" w:hAnsi="宋体" w:cs="宋体"/>
          <w:b w:val="0"/>
          <w:bCs w:val="0"/>
          <w:sz w:val="24"/>
        </w:rPr>
        <w:t>13</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宋体" w:hAnsi="宋体" w:cs="宋体"/>
          <w:b w:val="0"/>
          <w:bCs w:val="0"/>
          <w:sz w:val="24"/>
        </w:rPr>
      </w:pPr>
      <w:r>
        <w:rPr>
          <w:b w:val="0"/>
          <w:bCs w:val="0"/>
        </w:rPr>
        <w:fldChar w:fldCharType="begin"/>
      </w:r>
      <w:r>
        <w:rPr>
          <w:b w:val="0"/>
          <w:bCs w:val="0"/>
        </w:rPr>
        <w:instrText xml:space="preserve"> HYPERLINK \l "_Toc1635" </w:instrText>
      </w:r>
      <w:r>
        <w:rPr>
          <w:b w:val="0"/>
          <w:bCs w:val="0"/>
        </w:rPr>
        <w:fldChar w:fldCharType="separate"/>
      </w:r>
      <w:r>
        <w:rPr>
          <w:rFonts w:hint="eastAsia" w:ascii="宋体" w:hAnsi="宋体" w:cs="宋体"/>
          <w:b w:val="0"/>
          <w:bCs w:val="0"/>
          <w:sz w:val="24"/>
        </w:rPr>
        <w:t>第四章 合同格式及合同条款</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_Toc1635 \h </w:instrText>
      </w:r>
      <w:r>
        <w:rPr>
          <w:rFonts w:hint="eastAsia" w:ascii="宋体" w:hAnsi="宋体" w:cs="宋体"/>
          <w:b w:val="0"/>
          <w:bCs w:val="0"/>
          <w:sz w:val="24"/>
        </w:rPr>
        <w:fldChar w:fldCharType="separate"/>
      </w:r>
      <w:r>
        <w:rPr>
          <w:rFonts w:hint="eastAsia" w:ascii="宋体" w:hAnsi="宋体" w:cs="宋体"/>
          <w:b w:val="0"/>
          <w:bCs w:val="0"/>
          <w:sz w:val="24"/>
        </w:rPr>
        <w:t>15</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tabs>
          <w:tab w:val="right" w:leader="dot" w:pos="8306"/>
        </w:tabs>
        <w:spacing w:line="360" w:lineRule="auto"/>
        <w:rPr>
          <w:rFonts w:ascii="宋体" w:hAnsi="宋体" w:cs="宋体"/>
          <w:b w:val="0"/>
          <w:bCs w:val="0"/>
          <w:sz w:val="24"/>
        </w:rPr>
      </w:pPr>
      <w:r>
        <w:rPr>
          <w:b w:val="0"/>
          <w:bCs w:val="0"/>
        </w:rPr>
        <w:fldChar w:fldCharType="begin"/>
      </w:r>
      <w:r>
        <w:rPr>
          <w:b w:val="0"/>
          <w:bCs w:val="0"/>
        </w:rPr>
        <w:instrText xml:space="preserve"> HYPERLINK \l "_Toc793" </w:instrText>
      </w:r>
      <w:r>
        <w:rPr>
          <w:b w:val="0"/>
          <w:bCs w:val="0"/>
        </w:rPr>
        <w:fldChar w:fldCharType="separate"/>
      </w:r>
      <w:r>
        <w:rPr>
          <w:rFonts w:hint="eastAsia" w:ascii="宋体" w:hAnsi="宋体" w:cs="宋体"/>
          <w:b w:val="0"/>
          <w:bCs w:val="0"/>
          <w:sz w:val="24"/>
        </w:rPr>
        <w:t>第五章 用户需求书</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_Toc793 \h </w:instrText>
      </w:r>
      <w:r>
        <w:rPr>
          <w:rFonts w:hint="eastAsia" w:ascii="宋体" w:hAnsi="宋体" w:cs="宋体"/>
          <w:b w:val="0"/>
          <w:bCs w:val="0"/>
          <w:sz w:val="24"/>
        </w:rPr>
        <w:fldChar w:fldCharType="separate"/>
      </w:r>
      <w:r>
        <w:rPr>
          <w:rFonts w:hint="eastAsia" w:ascii="宋体" w:hAnsi="宋体" w:cs="宋体"/>
          <w:b w:val="0"/>
          <w:bCs w:val="0"/>
          <w:sz w:val="24"/>
        </w:rPr>
        <w:t>26</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tabs>
          <w:tab w:val="right" w:leader="dot" w:pos="8306"/>
        </w:tabs>
        <w:spacing w:line="360" w:lineRule="auto"/>
        <w:rPr>
          <w:rFonts w:ascii="宋体" w:hAnsi="宋体" w:cs="宋体"/>
          <w:b w:val="0"/>
          <w:bCs w:val="0"/>
          <w:sz w:val="24"/>
        </w:rPr>
      </w:pPr>
      <w:r>
        <w:rPr>
          <w:b w:val="0"/>
          <w:bCs w:val="0"/>
        </w:rPr>
        <w:fldChar w:fldCharType="begin"/>
      </w:r>
      <w:r>
        <w:rPr>
          <w:b w:val="0"/>
          <w:bCs w:val="0"/>
        </w:rPr>
        <w:instrText xml:space="preserve"> HYPERLINK \l "_Toc6457" </w:instrText>
      </w:r>
      <w:r>
        <w:rPr>
          <w:b w:val="0"/>
          <w:bCs w:val="0"/>
        </w:rPr>
        <w:fldChar w:fldCharType="separate"/>
      </w:r>
      <w:r>
        <w:rPr>
          <w:rFonts w:hint="eastAsia" w:ascii="宋体" w:hAnsi="宋体" w:cs="宋体"/>
          <w:b w:val="0"/>
          <w:bCs w:val="0"/>
          <w:sz w:val="24"/>
        </w:rPr>
        <w:t>第六章 投标文件初审及招标项目评分表</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_Toc6457 \h </w:instrText>
      </w:r>
      <w:r>
        <w:rPr>
          <w:rFonts w:hint="eastAsia" w:ascii="宋体" w:hAnsi="宋体" w:cs="宋体"/>
          <w:b w:val="0"/>
          <w:bCs w:val="0"/>
          <w:sz w:val="24"/>
        </w:rPr>
        <w:fldChar w:fldCharType="separate"/>
      </w:r>
      <w:r>
        <w:rPr>
          <w:rFonts w:hint="eastAsia" w:ascii="宋体" w:hAnsi="宋体" w:cs="宋体"/>
          <w:b w:val="0"/>
          <w:bCs w:val="0"/>
          <w:sz w:val="24"/>
        </w:rPr>
        <w:t>31</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tabs>
          <w:tab w:val="right" w:leader="dot" w:pos="8306"/>
        </w:tabs>
        <w:spacing w:line="360" w:lineRule="auto"/>
        <w:rPr>
          <w:rFonts w:ascii="宋体" w:hAnsi="宋体" w:cs="宋体"/>
          <w:b w:val="0"/>
          <w:bCs w:val="0"/>
          <w:sz w:val="24"/>
        </w:rPr>
      </w:pPr>
      <w:r>
        <w:rPr>
          <w:b w:val="0"/>
          <w:bCs w:val="0"/>
        </w:rPr>
        <w:fldChar w:fldCharType="begin"/>
      </w:r>
      <w:r>
        <w:rPr>
          <w:b w:val="0"/>
          <w:bCs w:val="0"/>
        </w:rPr>
        <w:instrText xml:space="preserve"> HYPERLINK \l "_Toc834" </w:instrText>
      </w:r>
      <w:r>
        <w:rPr>
          <w:b w:val="0"/>
          <w:bCs w:val="0"/>
        </w:rPr>
        <w:fldChar w:fldCharType="separate"/>
      </w:r>
      <w:r>
        <w:rPr>
          <w:rFonts w:hint="eastAsia" w:ascii="宋体" w:hAnsi="宋体" w:cs="宋体"/>
          <w:b w:val="0"/>
          <w:bCs w:val="0"/>
          <w:sz w:val="24"/>
        </w:rPr>
        <w:t>第七章 附件（投标文件格式）</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_Toc834 \h </w:instrText>
      </w:r>
      <w:r>
        <w:rPr>
          <w:rFonts w:hint="eastAsia" w:ascii="宋体" w:hAnsi="宋体" w:cs="宋体"/>
          <w:b w:val="0"/>
          <w:bCs w:val="0"/>
          <w:sz w:val="24"/>
        </w:rPr>
        <w:fldChar w:fldCharType="separate"/>
      </w:r>
      <w:r>
        <w:rPr>
          <w:rFonts w:hint="eastAsia" w:ascii="宋体" w:hAnsi="宋体" w:cs="宋体"/>
          <w:b w:val="0"/>
          <w:bCs w:val="0"/>
          <w:sz w:val="24"/>
        </w:rPr>
        <w:t>36</w:t>
      </w:r>
      <w:r>
        <w:rPr>
          <w:rFonts w:hint="eastAsia" w:ascii="宋体" w:hAnsi="宋体" w:cs="宋体"/>
          <w:b w:val="0"/>
          <w:bCs w:val="0"/>
          <w:sz w:val="24"/>
        </w:rPr>
        <w:fldChar w:fldCharType="end"/>
      </w:r>
      <w:r>
        <w:rPr>
          <w:rFonts w:hint="eastAsia" w:ascii="宋体" w:hAnsi="宋体" w:cs="宋体"/>
          <w:b w:val="0"/>
          <w:bCs w:val="0"/>
          <w:sz w:val="24"/>
        </w:rPr>
        <w:fldChar w:fldCharType="end"/>
      </w:r>
    </w:p>
    <w:p>
      <w:pPr>
        <w:pStyle w:val="10"/>
        <w:tabs>
          <w:tab w:val="right" w:leader="dot" w:pos="8306"/>
        </w:tabs>
        <w:spacing w:line="360" w:lineRule="auto"/>
        <w:rPr>
          <w:rFonts w:ascii="宋体" w:hAnsi="宋体" w:cs="宋体"/>
          <w:b w:val="0"/>
          <w:bCs w:val="0"/>
          <w:sz w:val="24"/>
        </w:rPr>
      </w:pPr>
      <w:r>
        <w:rPr>
          <w:b w:val="0"/>
          <w:bCs w:val="0"/>
        </w:rPr>
        <w:fldChar w:fldCharType="begin"/>
      </w:r>
      <w:r>
        <w:rPr>
          <w:b w:val="0"/>
          <w:bCs w:val="0"/>
        </w:rPr>
        <w:instrText xml:space="preserve"> HYPERLINK \l "_Toc3166" </w:instrText>
      </w:r>
      <w:r>
        <w:rPr>
          <w:b w:val="0"/>
          <w:bCs w:val="0"/>
        </w:rPr>
        <w:fldChar w:fldCharType="separate"/>
      </w:r>
      <w:r>
        <w:rPr>
          <w:rFonts w:hint="eastAsia" w:ascii="宋体" w:hAnsi="宋体" w:cs="宋体"/>
          <w:b w:val="0"/>
          <w:bCs w:val="0"/>
          <w:sz w:val="24"/>
        </w:rPr>
        <w:t>附件：相关政策</w:t>
      </w:r>
      <w:r>
        <w:rPr>
          <w:rFonts w:hint="eastAsia" w:ascii="宋体" w:hAnsi="宋体" w:cs="宋体"/>
          <w:b w:val="0"/>
          <w:bCs w:val="0"/>
          <w:sz w:val="24"/>
        </w:rPr>
        <w:tab/>
      </w:r>
      <w:r>
        <w:rPr>
          <w:rFonts w:hint="eastAsia" w:ascii="宋体" w:hAnsi="宋体" w:cs="宋体"/>
          <w:b w:val="0"/>
          <w:bCs w:val="0"/>
          <w:sz w:val="24"/>
        </w:rPr>
        <w:fldChar w:fldCharType="begin"/>
      </w:r>
      <w:r>
        <w:rPr>
          <w:rFonts w:hint="eastAsia" w:ascii="宋体" w:hAnsi="宋体" w:cs="宋体"/>
          <w:b w:val="0"/>
          <w:bCs w:val="0"/>
          <w:sz w:val="24"/>
        </w:rPr>
        <w:instrText xml:space="preserve"> PAGEREF _Toc3166 \h </w:instrText>
      </w:r>
      <w:r>
        <w:rPr>
          <w:rFonts w:hint="eastAsia" w:ascii="宋体" w:hAnsi="宋体" w:cs="宋体"/>
          <w:b w:val="0"/>
          <w:bCs w:val="0"/>
          <w:sz w:val="24"/>
        </w:rPr>
        <w:fldChar w:fldCharType="separate"/>
      </w:r>
      <w:r>
        <w:rPr>
          <w:rFonts w:hint="eastAsia" w:ascii="宋体" w:hAnsi="宋体" w:cs="宋体"/>
          <w:b w:val="0"/>
          <w:bCs w:val="0"/>
          <w:sz w:val="24"/>
        </w:rPr>
        <w:t>52</w:t>
      </w:r>
      <w:r>
        <w:rPr>
          <w:rFonts w:hint="eastAsia" w:ascii="宋体" w:hAnsi="宋体" w:cs="宋体"/>
          <w:b w:val="0"/>
          <w:bCs w:val="0"/>
          <w:sz w:val="24"/>
        </w:rPr>
        <w:fldChar w:fldCharType="end"/>
      </w:r>
      <w:r>
        <w:rPr>
          <w:rFonts w:hint="eastAsia" w:ascii="宋体" w:hAnsi="宋体" w:cs="宋体"/>
          <w:b w:val="0"/>
          <w:bCs w:val="0"/>
          <w:sz w:val="24"/>
        </w:rPr>
        <w:fldChar w:fldCharType="end"/>
      </w:r>
    </w:p>
    <w:p>
      <w:pPr>
        <w:spacing w:line="360" w:lineRule="auto"/>
        <w:rPr>
          <w:b w:val="0"/>
          <w:bCs w:val="0"/>
        </w:rPr>
      </w:pPr>
      <w:r>
        <w:rPr>
          <w:rFonts w:hint="eastAsia" w:ascii="宋体" w:hAnsi="宋体" w:cs="宋体"/>
          <w:b w:val="0"/>
          <w:bCs w:val="0"/>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r>
        <w:rPr>
          <w:rFonts w:hint="eastAsia" w:ascii="宋体" w:hAnsi="宋体" w:cs="宋体"/>
          <w:b/>
          <w:bCs/>
          <w:sz w:val="24"/>
        </w:rPr>
        <w:t>招标公告</w:t>
      </w:r>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rPr>
        <w:t>2023-2024年度前海影视档案摄像年度服务项目（招标编号：</w:t>
      </w:r>
      <w:r>
        <w:rPr>
          <w:rFonts w:hint="eastAsia" w:ascii="宋体" w:hAnsi="宋体" w:cs="宋体"/>
          <w:sz w:val="24"/>
          <w:lang w:val="en-US" w:eastAsia="zh-CN"/>
        </w:rPr>
        <w:t xml:space="preserve"> </w:t>
      </w:r>
      <w:r>
        <w:rPr>
          <w:rFonts w:hint="eastAsia" w:ascii="宋体" w:hAnsi="宋体" w:cs="宋体"/>
          <w:sz w:val="24"/>
          <w:highlight w:val="none"/>
          <w:lang w:val="en-US" w:eastAsia="zh-CN"/>
        </w:rPr>
        <w:t>QH2023</w:t>
      </w:r>
      <w:r>
        <w:rPr>
          <w:rFonts w:hint="eastAsia" w:ascii="宋体" w:hAnsi="宋体" w:cs="宋体"/>
          <w:sz w:val="24"/>
          <w:highlight w:val="none"/>
          <w:lang w:eastAsia="zh-CN"/>
        </w:rPr>
        <w:t>029</w:t>
      </w:r>
      <w:r>
        <w:rPr>
          <w:rFonts w:hint="eastAsia" w:ascii="宋体" w:hAnsi="宋体" w:cs="宋体"/>
          <w:sz w:val="24"/>
        </w:rPr>
        <w:t>）采用</w:t>
      </w:r>
      <w:r>
        <w:rPr>
          <w:rFonts w:hint="eastAsia" w:ascii="宋体" w:hAnsi="宋体" w:cs="宋体"/>
          <w:sz w:val="24"/>
          <w:lang w:eastAsia="zh-CN"/>
        </w:rPr>
        <w:t>公开征集供应商</w:t>
      </w:r>
      <w:r>
        <w:rPr>
          <w:rFonts w:hint="eastAsia" w:ascii="宋体" w:hAnsi="宋体" w:cs="宋体"/>
          <w:sz w:val="24"/>
        </w:rPr>
        <w:t>简易招标方式采购，欢迎符合投标人资格要求的专业供应商积极参加投标。</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2023-2024年度前海影视档案摄像年度服务项目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18"/>
              <w:spacing w:line="50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项目背景：</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（一）项目背景</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前海影视档案摄像工作是记录前海开发开放、展现前海风貌、总结推进前海各工作的一项重要手段，具有十分重要的历史意义。2023年是全面深化前海改革开放的关键一年，为进一步规范提升前海</w:t>
            </w:r>
            <w:r>
              <w:rPr>
                <w:rFonts w:hint="default" w:ascii="宋体" w:hAnsi="宋体" w:eastAsia="宋体" w:cs="宋体"/>
                <w:kern w:val="2"/>
                <w:sz w:val="24"/>
                <w:szCs w:val="24"/>
                <w:lang w:val="en-US" w:eastAsia="zh-CN" w:bidi="ar-SA"/>
              </w:rPr>
              <w:t>政务</w:t>
            </w:r>
            <w:r>
              <w:rPr>
                <w:rFonts w:hint="eastAsia" w:ascii="宋体" w:hAnsi="宋体" w:eastAsia="宋体" w:cs="宋体"/>
                <w:kern w:val="2"/>
                <w:sz w:val="24"/>
                <w:szCs w:val="24"/>
                <w:lang w:val="en-US" w:eastAsia="zh-CN" w:bidi="ar-SA"/>
              </w:rPr>
              <w:t>影视档案摄像及资料留存工作，实现前海政务工作在影视层面可追溯、有存档、有系统、快速响应、方便应用，从新闻事件角度记录</w:t>
            </w:r>
            <w:r>
              <w:rPr>
                <w:rFonts w:hint="default" w:ascii="宋体" w:hAnsi="宋体" w:eastAsia="宋体" w:cs="宋体"/>
                <w:kern w:val="2"/>
                <w:sz w:val="24"/>
                <w:szCs w:val="24"/>
                <w:lang w:val="en-US" w:eastAsia="zh-CN" w:bidi="ar-SA"/>
              </w:rPr>
              <w:t>、存档</w:t>
            </w:r>
            <w:r>
              <w:rPr>
                <w:rFonts w:hint="eastAsia" w:ascii="宋体" w:hAnsi="宋体" w:eastAsia="宋体" w:cs="宋体"/>
                <w:kern w:val="2"/>
                <w:sz w:val="24"/>
                <w:szCs w:val="24"/>
                <w:lang w:val="en-US" w:eastAsia="zh-CN" w:bidi="ar-SA"/>
              </w:rPr>
              <w:t>前海开发开放进展，前海深港现代服务业合作区管理局拟开展2023-2024年度前海影视档案摄像服务项目。</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（二）项目目标</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通过开展项目，根据前海管理局重要时间点，</w:t>
            </w:r>
            <w:r>
              <w:rPr>
                <w:rFonts w:hint="default" w:ascii="宋体" w:hAnsi="宋体" w:eastAsia="宋体" w:cs="宋体"/>
                <w:kern w:val="2"/>
                <w:sz w:val="24"/>
                <w:szCs w:val="24"/>
                <w:lang w:val="en-US" w:eastAsia="zh-CN" w:bidi="ar-SA"/>
              </w:rPr>
              <w:t>拍摄并</w:t>
            </w:r>
            <w:r>
              <w:rPr>
                <w:rFonts w:hint="eastAsia" w:ascii="宋体" w:hAnsi="宋体" w:eastAsia="宋体" w:cs="宋体"/>
                <w:kern w:val="2"/>
                <w:sz w:val="24"/>
                <w:szCs w:val="24"/>
                <w:lang w:val="en-US" w:eastAsia="zh-CN" w:bidi="ar-SA"/>
              </w:rPr>
              <w:t>制作重要人物、重大活动和重要会议的影视档案素材，从新闻事件角度记录前海开发开放进展。</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项目内容：</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公开征集符合要求的供应商：派驻一名具备摄像从业经验的工作人员驻点前海管理局，按要求完成交办的摄像任务，工作时间参照前海管理局考勤执行，驻点时长为一年。</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1、成立工作小组，按照前海管理局工作进度安排，从合同签订之日起一年，派出一名驻点拍摄人员执行日常任务。</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2、根据工作要求将影视素材进行初级剪辑，对资料进行归档整理，并按年、月、日建立前海影视档案素材库，拍摄总时长不少于</w:t>
            </w:r>
            <w:r>
              <w:rPr>
                <w:rFonts w:hint="default"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t>0小时。</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3、全年剪辑制作不少于100条1分钟左右的政务活动素材片。</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4、全年剪辑制作不少于10条2分钟左右精选素材片。</w:t>
            </w:r>
          </w:p>
          <w:p>
            <w:pPr>
              <w:pStyle w:val="18"/>
              <w:spacing w:line="50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5、所使用的摄像设备不得低于新闻摄像标准（1080P或以上广播级专业器材）。</w:t>
            </w:r>
          </w:p>
          <w:p>
            <w:pPr>
              <w:pStyle w:val="7"/>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520000</w:t>
            </w:r>
            <w:r>
              <w:rPr>
                <w:rFonts w:hint="eastAsia" w:ascii="宋体" w:hAnsi="宋体" w:cs="宋体"/>
                <w:sz w:val="24"/>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spacing w:line="500" w:lineRule="exact"/>
              <w:jc w:val="left"/>
              <w:rPr>
                <w:rFonts w:hint="eastAsia" w:ascii="宋体" w:hAnsi="宋体" w:eastAsia="宋体" w:cs="宋体"/>
                <w:b/>
                <w:kern w:val="0"/>
                <w:sz w:val="24"/>
                <w:lang w:eastAsia="zh-CN"/>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hint="eastAsia" w:ascii="宋体" w:hAnsi="宋体" w:cs="宋体"/>
                <w:b/>
                <w:kern w:val="0"/>
                <w:sz w:val="24"/>
                <w:lang w:val="en-US" w:eastAsia="zh-CN" w:bidi="ar"/>
              </w:rPr>
              <w:t>3</w:t>
            </w:r>
            <w:r>
              <w:rPr>
                <w:rFonts w:hint="eastAsia" w:ascii="宋体" w:hAnsi="宋体" w:cs="宋体"/>
                <w:b/>
                <w:kern w:val="0"/>
                <w:sz w:val="24"/>
                <w:lang w:bidi="ar"/>
              </w:rPr>
              <w:t>月</w:t>
            </w:r>
            <w:r>
              <w:rPr>
                <w:rFonts w:hint="eastAsia" w:ascii="宋体" w:hAnsi="宋体" w:cs="宋体"/>
                <w:b/>
                <w:kern w:val="0"/>
                <w:sz w:val="24"/>
                <w:lang w:val="en-US" w:eastAsia="zh-CN" w:bidi="ar"/>
              </w:rPr>
              <w:t>27</w:t>
            </w:r>
            <w:r>
              <w:rPr>
                <w:rFonts w:hint="eastAsia" w:ascii="宋体" w:hAnsi="宋体" w:cs="宋体"/>
                <w:b/>
                <w:kern w:val="0"/>
                <w:sz w:val="24"/>
                <w:lang w:bidi="ar"/>
              </w:rPr>
              <w:t>日下午</w:t>
            </w:r>
            <w:r>
              <w:rPr>
                <w:rFonts w:ascii="宋体" w:hAnsi="宋体" w:cs="宋体"/>
                <w:b/>
                <w:kern w:val="0"/>
                <w:sz w:val="24"/>
                <w:lang w:bidi="ar"/>
              </w:rPr>
              <w:t>14</w:t>
            </w:r>
            <w:r>
              <w:rPr>
                <w:rFonts w:hint="eastAsia" w:ascii="宋体" w:hAnsi="宋体" w:cs="宋体"/>
                <w:b/>
                <w:kern w:val="0"/>
                <w:sz w:val="24"/>
                <w:lang w:bidi="ar"/>
              </w:rPr>
              <w:t>：30时（北京时间）前送达（现场递交或邮寄）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前海大厦</w:t>
            </w:r>
            <w:r>
              <w:rPr>
                <w:rFonts w:hint="eastAsia" w:ascii="宋体" w:hAnsi="宋体" w:cs="宋体"/>
                <w:b/>
                <w:kern w:val="0"/>
                <w:sz w:val="24"/>
                <w:highlight w:val="none"/>
                <w:lang w:val="en-US" w:eastAsia="zh-CN" w:bidi="ar"/>
              </w:rPr>
              <w:t>25</w:t>
            </w:r>
            <w:r>
              <w:rPr>
                <w:rFonts w:hint="default" w:ascii="宋体" w:hAnsi="宋体" w:cs="宋体"/>
                <w:b/>
                <w:kern w:val="0"/>
                <w:sz w:val="24"/>
                <w:highlight w:val="none"/>
                <w:lang w:eastAsia="zh-CN" w:bidi="ar"/>
              </w:rPr>
              <w:t>0</w:t>
            </w:r>
            <w:r>
              <w:rPr>
                <w:rFonts w:hint="eastAsia" w:ascii="宋体" w:hAnsi="宋体" w:cs="宋体"/>
                <w:b/>
                <w:kern w:val="0"/>
                <w:sz w:val="24"/>
                <w:highlight w:val="none"/>
                <w:lang w:val="en-US" w:eastAsia="zh-CN" w:bidi="ar"/>
              </w:rPr>
              <w:t>6</w:t>
            </w:r>
            <w:r>
              <w:rPr>
                <w:rFonts w:hint="eastAsia" w:ascii="宋体" w:hAnsi="宋体" w:cs="宋体"/>
                <w:b/>
                <w:kern w:val="0"/>
                <w:sz w:val="24"/>
                <w:lang w:bidi="ar"/>
              </w:rPr>
              <w:t>室</w:t>
            </w:r>
            <w:r>
              <w:rPr>
                <w:rFonts w:hint="eastAsia" w:ascii="宋体" w:hAnsi="宋体" w:cs="宋体"/>
                <w:b/>
                <w:kern w:val="0"/>
                <w:sz w:val="24"/>
                <w:lang w:eastAsia="zh-CN" w:bidi="ar"/>
              </w:rPr>
              <w:t>。</w:t>
            </w:r>
          </w:p>
          <w:p>
            <w:pPr>
              <w:adjustRightInd w:val="0"/>
              <w:snapToGrid/>
              <w:spacing w:line="500" w:lineRule="exact"/>
              <w:jc w:val="left"/>
              <w:rPr>
                <w:rFonts w:hint="eastAsia" w:ascii="宋体" w:hAnsi="宋体" w:eastAsia="宋体" w:cs="宋体"/>
                <w:kern w:val="0"/>
                <w:sz w:val="24"/>
                <w:lang w:eastAsia="zh-CN"/>
              </w:rPr>
            </w:pPr>
            <w:r>
              <w:rPr>
                <w:rFonts w:hint="eastAsia" w:ascii="宋体" w:hAnsi="宋体" w:cs="宋体"/>
                <w:kern w:val="0"/>
                <w:sz w:val="24"/>
                <w:lang w:bidi="ar"/>
              </w:rPr>
              <w:t>联系人：</w:t>
            </w:r>
            <w:r>
              <w:rPr>
                <w:rFonts w:hint="eastAsia" w:ascii="宋体" w:hAnsi="宋体" w:cs="宋体"/>
                <w:kern w:val="0"/>
                <w:sz w:val="24"/>
                <w:lang w:eastAsia="zh-CN" w:bidi="ar"/>
              </w:rPr>
              <w:t>余主任</w:t>
            </w:r>
          </w:p>
          <w:p>
            <w:pPr>
              <w:adjustRightInd w:val="0"/>
              <w:snapToGrid/>
              <w:spacing w:line="500" w:lineRule="exact"/>
              <w:jc w:val="left"/>
              <w:rPr>
                <w:rFonts w:hint="default" w:ascii="宋体" w:hAnsi="宋体" w:eastAsia="宋体" w:cs="宋体"/>
                <w:kern w:val="0"/>
                <w:sz w:val="24"/>
                <w:lang w:eastAsia="zh-CN"/>
              </w:rPr>
            </w:pPr>
            <w:r>
              <w:rPr>
                <w:rFonts w:hint="eastAsia" w:ascii="宋体" w:hAnsi="宋体" w:cs="宋体"/>
                <w:kern w:val="0"/>
                <w:sz w:val="24"/>
                <w:lang w:bidi="ar"/>
              </w:rPr>
              <w:t>联系电话：</w:t>
            </w:r>
            <w:r>
              <w:rPr>
                <w:rFonts w:hint="eastAsia" w:ascii="宋体" w:hAnsi="宋体" w:cs="宋体"/>
                <w:kern w:val="0"/>
                <w:sz w:val="24"/>
              </w:rPr>
              <w:t>0755-</w:t>
            </w:r>
            <w:r>
              <w:rPr>
                <w:rFonts w:hint="default" w:ascii="宋体" w:hAnsi="宋体" w:cs="宋体"/>
                <w:kern w:val="0"/>
                <w:sz w:val="24"/>
              </w:rPr>
              <w:t>88105</w:t>
            </w:r>
            <w:r>
              <w:rPr>
                <w:rFonts w:hint="default" w:ascii="宋体" w:hAnsi="宋体" w:cs="宋体"/>
                <w:kern w:val="0"/>
                <w:sz w:val="24"/>
                <w:lang w:eastAsia="zh-CN"/>
              </w:rPr>
              <w:t>108</w:t>
            </w:r>
          </w:p>
          <w:p>
            <w:pPr>
              <w:widowControl/>
              <w:spacing w:line="500" w:lineRule="exact"/>
              <w:jc w:val="left"/>
              <w:rPr>
                <w:rFonts w:ascii="宋体" w:hAnsi="宋体" w:cs="宋体"/>
                <w:kern w:val="0"/>
                <w:sz w:val="24"/>
              </w:rPr>
            </w:pPr>
            <w:r>
              <w:rPr>
                <w:rFonts w:hint="eastAsia" w:ascii="宋体" w:hAnsi="宋体" w:cs="宋体"/>
                <w:sz w:val="24"/>
                <w:lang w:bidi="ar"/>
              </w:rPr>
              <w:t>注：如需现场谈判，采购人或采购代理机构将至少在开标前一个工作日发出通知，投标人需在评标半小时内到达评标现场。若因特殊原因，可进行视频谈判。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hint="eastAsia" w:ascii="宋体" w:hAnsi="宋体" w:cs="宋体"/>
                <w:kern w:val="0"/>
                <w:sz w:val="24"/>
              </w:rPr>
            </w:pPr>
            <w:r>
              <w:rPr>
                <w:rFonts w:hint="eastAsia" w:ascii="宋体" w:hAnsi="宋体" w:cs="宋体"/>
                <w:kern w:val="0"/>
                <w:sz w:val="24"/>
                <w:lang w:eastAsia="zh-CN"/>
              </w:rPr>
              <w:t>投标人</w:t>
            </w:r>
            <w:r>
              <w:rPr>
                <w:rFonts w:hint="eastAsia" w:ascii="宋体" w:hAnsi="宋体" w:cs="宋体"/>
                <w:kern w:val="0"/>
                <w:sz w:val="24"/>
              </w:rPr>
              <w:t>须为中华人民共和国境内注册、具有合法经营资格的独立法人或其分支机构以及合伙企业(提供营业执照复印件并加盖公章)。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参与本项目投标前三年内，在经营活动中没有重大违法记录</w:t>
            </w:r>
            <w:bookmarkStart w:id="0" w:name="_GoBack"/>
            <w:bookmarkEnd w:id="0"/>
            <w:r>
              <w:rPr>
                <w:rFonts w:hint="eastAsia" w:ascii="宋体" w:hAnsi="宋体" w:cs="宋体"/>
                <w:kern w:val="0"/>
                <w:sz w:val="24"/>
              </w:rPr>
              <w:t>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500" w:lineRule="exact"/>
              <w:rPr>
                <w:rFonts w:hint="default" w:ascii="宋体" w:hAnsi="宋体" w:eastAsia="宋体" w:cs="宋体"/>
                <w:kern w:val="0"/>
                <w:sz w:val="24"/>
                <w:lang w:val="en-US" w:eastAsia="zh-CN"/>
              </w:rPr>
            </w:pPr>
            <w:r>
              <w:rPr>
                <w:rFonts w:hint="eastAsia" w:ascii="宋体" w:hAnsi="宋体" w:cs="宋体"/>
                <w:kern w:val="0"/>
                <w:sz w:val="24"/>
              </w:rPr>
              <w:t>本</w:t>
            </w:r>
            <w:r>
              <w:rPr>
                <w:rFonts w:hint="eastAsia" w:ascii="宋体" w:hAnsi="宋体" w:cs="宋体"/>
                <w:kern w:val="0"/>
                <w:sz w:val="24"/>
                <w:lang w:eastAsia="zh-CN"/>
              </w:rPr>
              <w:t>项目</w:t>
            </w:r>
            <w:r>
              <w:rPr>
                <w:rFonts w:hint="eastAsia" w:ascii="宋体" w:hAnsi="宋体" w:cs="宋体"/>
                <w:kern w:val="0"/>
                <w:sz w:val="24"/>
              </w:rPr>
              <w:t>为</w:t>
            </w:r>
            <w:r>
              <w:rPr>
                <w:rFonts w:hint="eastAsia" w:ascii="宋体" w:hAnsi="宋体" w:cs="宋体"/>
                <w:kern w:val="0"/>
                <w:sz w:val="24"/>
                <w:highlight w:val="none"/>
                <w:lang w:eastAsia="zh-CN"/>
              </w:rPr>
              <w:t>总价包干</w:t>
            </w:r>
            <w:r>
              <w:rPr>
                <w:rFonts w:hint="eastAsia" w:ascii="宋体" w:hAnsi="宋体" w:cs="宋体"/>
                <w:kern w:val="0"/>
                <w:sz w:val="24"/>
                <w:highlight w:val="none"/>
              </w:rPr>
              <w:t>，</w:t>
            </w:r>
            <w:r>
              <w:rPr>
                <w:rFonts w:hint="eastAsia" w:ascii="宋体" w:hAnsi="宋体" w:cs="宋体"/>
                <w:kern w:val="0"/>
                <w:sz w:val="24"/>
                <w:highlight w:val="none"/>
                <w:lang w:eastAsia="zh-CN"/>
              </w:rPr>
              <w:t>提供总价。</w:t>
            </w:r>
            <w:r>
              <w:rPr>
                <w:rFonts w:hint="eastAsia" w:ascii="宋体" w:hAnsi="宋体" w:cs="宋体"/>
                <w:kern w:val="0"/>
                <w:sz w:val="24"/>
                <w:highlight w:val="none"/>
              </w:rPr>
              <w:t>报价</w:t>
            </w:r>
            <w:r>
              <w:rPr>
                <w:rFonts w:hint="eastAsia" w:ascii="宋体" w:hAnsi="宋体" w:cs="宋体"/>
                <w:kern w:val="0"/>
                <w:sz w:val="24"/>
                <w:highlight w:val="none"/>
                <w:lang w:eastAsia="zh-CN"/>
              </w:rPr>
              <w:t>项目应包含以下内容：</w:t>
            </w:r>
            <w:r>
              <w:rPr>
                <w:rFonts w:hint="eastAsia" w:ascii="宋体" w:hAnsi="宋体" w:cs="宋体"/>
                <w:kern w:val="0"/>
                <w:sz w:val="24"/>
                <w:lang w:val="en-US" w:eastAsia="zh-CN"/>
              </w:rPr>
              <w:t>1、驻点人员跟踪拍摄素材；2、拍摄素材剪辑、整理及建立前海影视档案素材库。</w:t>
            </w:r>
            <w:r>
              <w:rPr>
                <w:rFonts w:hint="eastAsia" w:ascii="宋体" w:hAnsi="宋体" w:cs="宋体"/>
                <w:sz w:val="24"/>
              </w:rPr>
              <w:t>（包括并不限于差旅费、住宿费、餐费、交通费、资料费、调研费、通信费、税费等相关费用）及后期费用。</w:t>
            </w:r>
            <w:r>
              <w:rPr>
                <w:rFonts w:hint="eastAsia" w:ascii="宋体" w:hAnsi="宋体" w:cs="宋体"/>
                <w:kern w:val="0"/>
                <w:sz w:val="24"/>
                <w:lang w:val="en-US" w:eastAsia="zh-CN"/>
              </w:rPr>
              <w:t>详细内容见用户需求书。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lang w:eastAsia="zh-CN"/>
              </w:rPr>
              <w:t>余</w:t>
            </w:r>
            <w:r>
              <w:rPr>
                <w:rFonts w:hint="eastAsia" w:ascii="宋体" w:hAnsi="宋体" w:cs="宋体"/>
                <w:kern w:val="0"/>
                <w:sz w:val="24"/>
              </w:rPr>
              <w:t>主任</w:t>
            </w:r>
          </w:p>
          <w:p>
            <w:pPr>
              <w:spacing w:line="500" w:lineRule="exact"/>
              <w:rPr>
                <w:rFonts w:hint="default" w:ascii="宋体" w:hAnsi="宋体" w:eastAsia="宋体" w:cs="宋体"/>
                <w:kern w:val="0"/>
                <w:sz w:val="24"/>
                <w:lang w:eastAsia="zh-CN"/>
              </w:rPr>
            </w:pPr>
            <w:r>
              <w:rPr>
                <w:rFonts w:hint="eastAsia" w:ascii="宋体" w:hAnsi="宋体" w:cs="宋体"/>
                <w:kern w:val="0"/>
                <w:sz w:val="24"/>
              </w:rPr>
              <w:t xml:space="preserve">电      话： </w:t>
            </w:r>
            <w:r>
              <w:rPr>
                <w:rFonts w:ascii="宋体" w:hAnsi="宋体" w:cs="宋体"/>
                <w:kern w:val="0"/>
                <w:sz w:val="24"/>
                <w:highlight w:val="none"/>
              </w:rPr>
              <w:t>0755-</w:t>
            </w:r>
            <w:r>
              <w:rPr>
                <w:rFonts w:hint="default" w:ascii="宋体" w:hAnsi="宋体" w:cs="宋体"/>
                <w:kern w:val="0"/>
                <w:sz w:val="24"/>
                <w:highlight w:val="none"/>
              </w:rPr>
              <w:t>88105</w:t>
            </w:r>
            <w:r>
              <w:rPr>
                <w:rFonts w:hint="default" w:ascii="宋体" w:hAnsi="宋体" w:cs="宋体"/>
                <w:kern w:val="0"/>
                <w:sz w:val="24"/>
                <w:highlight w:val="none"/>
                <w:lang w:eastAsia="zh-CN"/>
              </w:rPr>
              <w:t>108</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00" w:lineRule="exact"/>
              <w:rPr>
                <w:rFonts w:ascii="宋体" w:hAnsi="宋体" w:cs="宋体"/>
                <w:kern w:val="0"/>
                <w:sz w:val="24"/>
              </w:rPr>
            </w:pPr>
            <w:r>
              <w:rPr>
                <w:rFonts w:hint="eastAsia" w:ascii="宋体" w:hAnsi="宋体" w:cs="宋体"/>
                <w:kern w:val="0"/>
                <w:sz w:val="24"/>
              </w:rPr>
              <w:t>联  系  人：黎先生、温先生</w:t>
            </w:r>
          </w:p>
          <w:p>
            <w:pPr>
              <w:spacing w:line="500" w:lineRule="exact"/>
              <w:rPr>
                <w:rFonts w:ascii="宋体" w:hAnsi="宋体" w:cs="宋体"/>
                <w:kern w:val="0"/>
                <w:sz w:val="24"/>
              </w:rPr>
            </w:pPr>
            <w:r>
              <w:rPr>
                <w:rFonts w:hint="eastAsia" w:ascii="宋体" w:hAnsi="宋体" w:cs="宋体"/>
                <w:kern w:val="0"/>
                <w:sz w:val="24"/>
              </w:rPr>
              <w:t>电      话：1</w:t>
            </w:r>
            <w:r>
              <w:rPr>
                <w:rFonts w:ascii="宋体" w:hAnsi="宋体" w:cs="宋体"/>
                <w:kern w:val="0"/>
                <w:sz w:val="24"/>
              </w:rPr>
              <w:t>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投标须知</w:t>
      </w:r>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1、本项目是深圳市前海深港现代服务业合作区管理局的2023-2024年度前海影视档案摄像年度服务项目。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hint="eastAsia" w:ascii="宋体" w:hAnsi="宋体" w:cs="宋体"/>
          <w:sz w:val="24"/>
          <w:lang w:val="en-US" w:eastAsia="zh-CN"/>
        </w:rPr>
        <w:t>3-2024</w:t>
      </w:r>
      <w:r>
        <w:rPr>
          <w:rFonts w:hint="eastAsia" w:ascii="宋体" w:hAnsi="宋体" w:cs="宋体"/>
          <w:sz w:val="24"/>
        </w:rPr>
        <w:t>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的有关规定，深圳交易咨询集团有限公司受深圳市前海深港现代服务业合作区管理局委托组织采购，本次采购公开征集供应商，报名且符合招标文件初审的供应商在两家或两家以上，采用综合评分法的方式进行。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6、项目的报价要求。本费用为</w:t>
      </w:r>
      <w:r>
        <w:rPr>
          <w:rFonts w:hint="eastAsia" w:ascii="宋体" w:hAnsi="宋体" w:cs="宋体"/>
          <w:kern w:val="0"/>
          <w:sz w:val="24"/>
          <w:lang w:eastAsia="zh-CN"/>
        </w:rPr>
        <w:t>分项报价</w:t>
      </w:r>
      <w:r>
        <w:rPr>
          <w:rFonts w:hint="eastAsia" w:ascii="宋体" w:hAnsi="宋体" w:cs="宋体"/>
          <w:kern w:val="0"/>
          <w:sz w:val="24"/>
        </w:rPr>
        <w:t>，</w:t>
      </w:r>
      <w:r>
        <w:rPr>
          <w:rFonts w:hint="eastAsia" w:ascii="宋体" w:hAnsi="宋体" w:cs="宋体"/>
          <w:kern w:val="0"/>
          <w:sz w:val="24"/>
          <w:lang w:eastAsia="zh-CN"/>
        </w:rPr>
        <w:t>提供总价。</w:t>
      </w:r>
      <w:r>
        <w:rPr>
          <w:rFonts w:hint="eastAsia" w:ascii="宋体" w:hAnsi="宋体" w:cs="宋体"/>
          <w:kern w:val="0"/>
          <w:sz w:val="24"/>
        </w:rPr>
        <w:t>报价</w:t>
      </w:r>
      <w:r>
        <w:rPr>
          <w:rFonts w:hint="eastAsia" w:ascii="宋体" w:hAnsi="宋体" w:cs="宋体"/>
          <w:kern w:val="0"/>
          <w:sz w:val="24"/>
          <w:lang w:eastAsia="zh-CN"/>
        </w:rPr>
        <w:t>项目分为两类：</w:t>
      </w:r>
      <w:r>
        <w:rPr>
          <w:rFonts w:hint="eastAsia" w:ascii="宋体" w:hAnsi="宋体" w:cs="宋体"/>
          <w:kern w:val="0"/>
          <w:sz w:val="24"/>
          <w:lang w:val="en-US" w:eastAsia="zh-CN"/>
        </w:rPr>
        <w:t>1、驻点人员跟踪拍摄素材；2、拍摄素材剪辑、整理及建立前海影视档案素材库。</w:t>
      </w:r>
      <w:r>
        <w:rPr>
          <w:rFonts w:hint="eastAsia" w:ascii="宋体" w:hAnsi="宋体" w:cs="宋体"/>
          <w:sz w:val="24"/>
        </w:rPr>
        <w:t>（包括并不限于差旅费、住宿费、餐费、交通费、资料费、调研费、通信费、税费等相关费用）及后期费用。投标人应根据本机构的成本自行决定报价，不得以低于服务成本的报价投标。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18"/>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18"/>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评标程序</w:t>
      </w:r>
    </w:p>
    <w:p>
      <w:pPr>
        <w:spacing w:line="360" w:lineRule="auto"/>
        <w:ind w:firstLine="480" w:firstLineChars="200"/>
        <w:rPr>
          <w:rFonts w:ascii="宋体" w:hAnsi="宋体" w:cs="宋体"/>
          <w:sz w:val="24"/>
        </w:rPr>
      </w:pPr>
      <w:r>
        <w:rPr>
          <w:rFonts w:hint="eastAsia" w:ascii="宋体" w:hAnsi="宋体" w:cs="宋体"/>
          <w:sz w:val="24"/>
        </w:rPr>
        <w:t>一、依法成立评审委员会。评审委员会由前海管理局相关工作人员构成，人数要求为三人或三人以上的单数，评审委员会在开标开始前一天组成</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四、开标时间：2023年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日下午</w:t>
      </w:r>
      <w:r>
        <w:rPr>
          <w:rFonts w:ascii="宋体" w:hAnsi="宋体" w:cs="宋体"/>
          <w:sz w:val="24"/>
        </w:rPr>
        <w:t>14</w:t>
      </w:r>
      <w:r>
        <w:rPr>
          <w:rFonts w:hint="eastAsia" w:ascii="宋体" w:hAnsi="宋体" w:cs="宋体"/>
          <w:sz w:val="24"/>
        </w:rPr>
        <w:t>：30时（北京时间）。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w:t>
      </w:r>
      <w:r>
        <w:rPr>
          <w:rFonts w:hint="eastAsia" w:ascii="宋体" w:hAnsi="宋体" w:cs="宋体"/>
          <w:sz w:val="24"/>
          <w:lang w:eastAsia="zh-CN"/>
        </w:rPr>
        <w:t>。投标文件</w:t>
      </w:r>
      <w:r>
        <w:rPr>
          <w:rFonts w:hint="eastAsia" w:ascii="宋体" w:hAnsi="宋体" w:cs="宋体"/>
          <w:sz w:val="24"/>
          <w:highlight w:val="none"/>
          <w:lang w:eastAsia="zh-CN"/>
        </w:rPr>
        <w:t>提交到采购单位指定办公室（前海大厦</w:t>
      </w:r>
      <w:r>
        <w:rPr>
          <w:rFonts w:hint="eastAsia" w:ascii="宋体" w:hAnsi="宋体" w:cs="宋体"/>
          <w:sz w:val="24"/>
          <w:highlight w:val="none"/>
          <w:lang w:val="en-US" w:eastAsia="zh-CN"/>
        </w:rPr>
        <w:t>2506室）</w:t>
      </w:r>
      <w:r>
        <w:rPr>
          <w:rFonts w:hint="eastAsia" w:ascii="宋体" w:hAnsi="宋体" w:cs="宋体"/>
          <w:sz w:val="24"/>
          <w:highlight w:val="none"/>
          <w:lang w:eastAsia="zh-CN"/>
        </w:rPr>
        <w:t>，由采购单位工作人员或授权代理机构</w:t>
      </w:r>
      <w:r>
        <w:rPr>
          <w:rFonts w:hint="eastAsia" w:ascii="宋体" w:hAnsi="宋体" w:cs="宋体"/>
          <w:sz w:val="24"/>
          <w:highlight w:val="none"/>
        </w:rPr>
        <w:t>接收投标人递交的投标文件</w:t>
      </w:r>
      <w:r>
        <w:rPr>
          <w:rFonts w:hint="eastAsia" w:ascii="宋体" w:hAnsi="宋体" w:cs="宋体"/>
          <w:sz w:val="24"/>
        </w:rPr>
        <w:t>，</w:t>
      </w:r>
      <w:r>
        <w:rPr>
          <w:rFonts w:hint="eastAsia" w:ascii="宋体" w:hAnsi="宋体" w:cs="宋体"/>
          <w:sz w:val="24"/>
          <w:lang w:eastAsia="zh-CN"/>
        </w:rPr>
        <w:t>投标人应</w:t>
      </w:r>
      <w:r>
        <w:rPr>
          <w:rFonts w:hint="eastAsia" w:ascii="宋体" w:hAnsi="宋体" w:cs="宋体"/>
          <w:sz w:val="24"/>
        </w:rPr>
        <w:t>在2023年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日下午</w:t>
      </w:r>
      <w:r>
        <w:rPr>
          <w:rFonts w:ascii="宋体" w:hAnsi="宋体" w:cs="宋体"/>
          <w:sz w:val="24"/>
        </w:rPr>
        <w:t>14</w:t>
      </w:r>
      <w:r>
        <w:rPr>
          <w:rFonts w:hint="eastAsia" w:ascii="宋体" w:hAnsi="宋体" w:cs="宋体"/>
          <w:sz w:val="24"/>
        </w:rPr>
        <w:t>：30时（北京时间）前送达（现场递交或邮寄）。截标后不再接收任何投标文件。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合同格式及合同条款</w:t>
      </w:r>
    </w:p>
    <w:p>
      <w:pPr>
        <w:spacing w:line="360" w:lineRule="auto"/>
        <w:ind w:firstLine="470" w:firstLineChars="196"/>
        <w:jc w:val="center"/>
        <w:rPr>
          <w:rFonts w:ascii="宋体" w:hAnsi="宋体" w:cs="宋体"/>
          <w:sz w:val="24"/>
        </w:rPr>
      </w:pPr>
    </w:p>
    <w:p>
      <w:pPr>
        <w:spacing w:line="360" w:lineRule="auto"/>
        <w:ind w:firstLine="470" w:firstLineChars="196"/>
        <w:rPr>
          <w:rFonts w:ascii="宋体" w:hAnsi="宋体" w:cs="宋体"/>
          <w:sz w:val="24"/>
        </w:rPr>
      </w:pPr>
    </w:p>
    <w:p>
      <w:pPr>
        <w:pStyle w:val="18"/>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18"/>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18"/>
        <w:spacing w:line="360" w:lineRule="auto"/>
        <w:ind w:left="1470" w:right="1470" w:firstLine="482"/>
        <w:jc w:val="center"/>
        <w:rPr>
          <w:rFonts w:ascii="宋体" w:hAnsi="宋体" w:cs="宋体"/>
          <w:b/>
          <w:sz w:val="24"/>
          <w:szCs w:val="24"/>
        </w:rPr>
      </w:pPr>
    </w:p>
    <w:p>
      <w:pPr>
        <w:pStyle w:val="18"/>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8"/>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8"/>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2023-2024年度前海影视档案摄像年度服务项目</w:t>
      </w:r>
    </w:p>
    <w:p>
      <w:pPr>
        <w:spacing w:line="360" w:lineRule="auto"/>
        <w:jc w:val="center"/>
        <w:rPr>
          <w:rFonts w:ascii="宋体" w:hAnsi="宋体" w:cs="宋体"/>
          <w:b/>
          <w:sz w:val="28"/>
          <w:szCs w:val="28"/>
        </w:rPr>
      </w:pP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18"/>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2023-2024年度前海影视档案摄像年度服务项目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w:t>
      </w:r>
      <w:r>
        <w:rPr>
          <w:rFonts w:hint="eastAsia" w:ascii="宋体" w:hAnsi="宋体" w:cs="宋体"/>
          <w:sz w:val="24"/>
          <w:lang w:eastAsia="zh-CN"/>
        </w:rPr>
        <w:t>三</w:t>
      </w:r>
      <w:r>
        <w:rPr>
          <w:rFonts w:hint="eastAsia" w:ascii="宋体" w:hAnsi="宋体" w:cs="宋体"/>
          <w:sz w:val="24"/>
        </w:rPr>
        <w:t>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地址：深圳市前海深港现代服务业合作区桂湾五路123号前海大厦T1栋</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》等法律、法规的相关规定，经友好协商，甲乙双方就甲方委托乙方承担《2023-2024年度前海影视档案摄像年度服务项目》（以下简称“本项目”）工作事宜达成一致，约定如下：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spacing w:line="360" w:lineRule="auto"/>
        <w:ind w:firstLine="440" w:firstLineChars="200"/>
        <w:rPr>
          <w:rFonts w:hint="eastAsia" w:ascii="宋体" w:hAnsi="宋体"/>
          <w:b w:val="0"/>
          <w:bCs/>
          <w:sz w:val="22"/>
          <w:szCs w:val="21"/>
          <w:lang w:eastAsia="zh-CN"/>
        </w:rPr>
      </w:pPr>
      <w:r>
        <w:rPr>
          <w:rFonts w:hint="eastAsia" w:ascii="宋体" w:hAnsi="宋体"/>
          <w:b w:val="0"/>
          <w:bCs w:val="0"/>
          <w:sz w:val="22"/>
          <w:szCs w:val="21"/>
          <w:lang w:val="zh-CN"/>
        </w:rPr>
        <w:t>前海影视档案摄像工作是记录前海开发开放、展现前海风貌、总结推进前海各工作的一项重要手段，具有十分重要的历史意义。2023年是全面深化前海改革开放的关键一年，为进一步规范提升前海政务影视档案摄像及资料留存工作，实现前海政务工作在影视层面可追溯、有存档、有系统、快速响应、方便应用，从新闻事件角度记录、存档前海开发开放进展，前海深港现代服务业合作区管理局开展2023-2024年度前海影视档案摄像服务项目。</w:t>
      </w:r>
    </w:p>
    <w:p>
      <w:pPr>
        <w:spacing w:line="360" w:lineRule="auto"/>
        <w:ind w:firstLine="442" w:firstLineChars="200"/>
        <w:rPr>
          <w:rFonts w:hint="eastAsia" w:ascii="宋体" w:hAnsi="宋体"/>
          <w:b/>
          <w:sz w:val="22"/>
          <w:szCs w:val="21"/>
        </w:rPr>
      </w:pPr>
      <w:r>
        <w:rPr>
          <w:rFonts w:hint="eastAsia" w:ascii="宋体" w:hAnsi="宋体"/>
          <w:b/>
          <w:sz w:val="22"/>
          <w:szCs w:val="21"/>
        </w:rPr>
        <w:t>（二）项目目标</w:t>
      </w:r>
    </w:p>
    <w:p>
      <w:pPr>
        <w:numPr>
          <w:ilvl w:val="255"/>
          <w:numId w:val="0"/>
        </w:numPr>
        <w:spacing w:line="360" w:lineRule="auto"/>
        <w:ind w:firstLine="440" w:firstLineChars="200"/>
        <w:jc w:val="left"/>
        <w:rPr>
          <w:rFonts w:ascii="宋体" w:hAnsi="宋体"/>
          <w:b/>
          <w:bCs/>
          <w:sz w:val="22"/>
          <w:szCs w:val="21"/>
        </w:rPr>
      </w:pPr>
      <w:r>
        <w:rPr>
          <w:rFonts w:hint="eastAsia" w:ascii="宋体" w:hAnsi="宋体"/>
          <w:b w:val="0"/>
          <w:bCs w:val="0"/>
          <w:sz w:val="22"/>
          <w:szCs w:val="21"/>
        </w:rPr>
        <w:t>通过开展项目，根据前海管理局重要时间点，拍摄并制作重要人物、重大活动和重要会议的影视档案素材，从新闻事件角度记录前海开发开放进展。</w:t>
      </w:r>
    </w:p>
    <w:p>
      <w:pPr>
        <w:numPr>
          <w:ilvl w:val="255"/>
          <w:numId w:val="0"/>
        </w:numPr>
        <w:spacing w:line="360" w:lineRule="auto"/>
        <w:ind w:firstLine="442" w:firstLineChars="200"/>
        <w:jc w:val="left"/>
        <w:rPr>
          <w:rFonts w:ascii="宋体" w:hAnsi="宋体"/>
          <w:b/>
          <w:bCs/>
          <w:sz w:val="22"/>
          <w:szCs w:val="21"/>
          <w:lang w:val="zh-CN"/>
        </w:rPr>
      </w:pPr>
      <w:r>
        <w:rPr>
          <w:rFonts w:ascii="宋体" w:hAnsi="宋体"/>
          <w:b/>
          <w:bCs/>
          <w:sz w:val="22"/>
          <w:szCs w:val="21"/>
        </w:rPr>
        <w:t>（</w:t>
      </w:r>
      <w:r>
        <w:rPr>
          <w:rFonts w:hint="eastAsia" w:ascii="宋体" w:hAnsi="宋体"/>
          <w:b/>
          <w:bCs/>
          <w:sz w:val="22"/>
          <w:szCs w:val="21"/>
        </w:rPr>
        <w:t>三</w:t>
      </w:r>
      <w:r>
        <w:rPr>
          <w:rFonts w:ascii="宋体" w:hAnsi="宋体"/>
          <w:b/>
          <w:bCs/>
          <w:sz w:val="22"/>
          <w:szCs w:val="21"/>
        </w:rPr>
        <w:t>）</w:t>
      </w:r>
      <w:r>
        <w:rPr>
          <w:rFonts w:hint="eastAsia" w:ascii="宋体" w:hAnsi="宋体"/>
          <w:b/>
          <w:bCs/>
          <w:sz w:val="22"/>
          <w:szCs w:val="21"/>
        </w:rPr>
        <w:t>项目内容</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乙方提供202</w:t>
      </w:r>
      <w:r>
        <w:rPr>
          <w:rFonts w:hint="eastAsia" w:ascii="宋体" w:hAnsi="宋体"/>
          <w:b w:val="0"/>
          <w:bCs w:val="0"/>
          <w:sz w:val="22"/>
          <w:szCs w:val="21"/>
          <w:lang w:val="en-US" w:eastAsia="zh-CN"/>
        </w:rPr>
        <w:t>3</w:t>
      </w:r>
      <w:r>
        <w:rPr>
          <w:rFonts w:hint="eastAsia" w:ascii="宋体" w:hAnsi="宋体"/>
          <w:b w:val="0"/>
          <w:bCs w:val="0"/>
          <w:sz w:val="22"/>
          <w:szCs w:val="21"/>
        </w:rPr>
        <w:t>-202</w:t>
      </w:r>
      <w:r>
        <w:rPr>
          <w:rFonts w:hint="eastAsia" w:ascii="宋体" w:hAnsi="宋体"/>
          <w:b w:val="0"/>
          <w:bCs w:val="0"/>
          <w:sz w:val="22"/>
          <w:szCs w:val="21"/>
          <w:lang w:val="en-US" w:eastAsia="zh-CN"/>
        </w:rPr>
        <w:t>4</w:t>
      </w:r>
      <w:r>
        <w:rPr>
          <w:rFonts w:hint="eastAsia" w:ascii="宋体" w:hAnsi="宋体"/>
          <w:b w:val="0"/>
          <w:bCs w:val="0"/>
          <w:sz w:val="22"/>
          <w:szCs w:val="21"/>
        </w:rPr>
        <w:t xml:space="preserve">年度前海影视档案摄像服务，包括但不限于以下拍摄内容： </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 xml:space="preserve"> </w:t>
      </w:r>
      <w:r>
        <w:rPr>
          <w:rFonts w:hint="eastAsia" w:ascii="宋体" w:hAnsi="宋体"/>
          <w:b w:val="0"/>
          <w:bCs w:val="0"/>
          <w:sz w:val="22"/>
          <w:szCs w:val="21"/>
          <w:lang w:val="en-US" w:eastAsia="zh-CN"/>
        </w:rPr>
        <w:t>1、成立工作小组，</w:t>
      </w:r>
      <w:r>
        <w:rPr>
          <w:rFonts w:hint="eastAsia" w:ascii="宋体" w:hAnsi="宋体"/>
          <w:b w:val="0"/>
          <w:bCs w:val="0"/>
          <w:sz w:val="22"/>
          <w:szCs w:val="21"/>
        </w:rPr>
        <w:t>按照前海管理局工作进度安排，从合同签订之日起一年，派出一名驻点拍摄人员</w:t>
      </w:r>
      <w:r>
        <w:rPr>
          <w:rFonts w:hint="default" w:ascii="宋体" w:hAnsi="宋体"/>
          <w:b w:val="0"/>
          <w:bCs w:val="0"/>
          <w:sz w:val="22"/>
          <w:szCs w:val="21"/>
        </w:rPr>
        <w:t>执行日常</w:t>
      </w:r>
      <w:r>
        <w:rPr>
          <w:rFonts w:hint="eastAsia" w:ascii="宋体" w:hAnsi="宋体"/>
          <w:b w:val="0"/>
          <w:bCs w:val="0"/>
          <w:sz w:val="22"/>
          <w:szCs w:val="21"/>
        </w:rPr>
        <w:t>任务。</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lang w:val="en-US" w:eastAsia="zh-CN"/>
        </w:rPr>
        <w:t>2、</w:t>
      </w:r>
      <w:r>
        <w:rPr>
          <w:rFonts w:hint="eastAsia" w:ascii="宋体" w:hAnsi="宋体"/>
          <w:b w:val="0"/>
          <w:bCs w:val="0"/>
          <w:sz w:val="22"/>
          <w:szCs w:val="21"/>
        </w:rPr>
        <w:t>根据工作要求将影视素材进行初级剪辑，对资料进行归档整理，并按年、月、日建立前海影视档案素材库，拍摄总时长不少于</w:t>
      </w:r>
      <w:r>
        <w:rPr>
          <w:rFonts w:hint="default" w:ascii="宋体" w:hAnsi="宋体"/>
          <w:b w:val="0"/>
          <w:bCs w:val="0"/>
          <w:sz w:val="22"/>
          <w:szCs w:val="21"/>
        </w:rPr>
        <w:t>10</w:t>
      </w:r>
      <w:r>
        <w:rPr>
          <w:rFonts w:hint="eastAsia" w:ascii="宋体" w:hAnsi="宋体"/>
          <w:b w:val="0"/>
          <w:bCs w:val="0"/>
          <w:sz w:val="22"/>
          <w:szCs w:val="21"/>
        </w:rPr>
        <w:t>0小时。</w:t>
      </w:r>
    </w:p>
    <w:p>
      <w:pPr>
        <w:spacing w:line="360" w:lineRule="auto"/>
        <w:ind w:firstLine="440" w:firstLineChars="200"/>
        <w:rPr>
          <w:rFonts w:hint="default"/>
        </w:rPr>
      </w:pPr>
      <w:r>
        <w:rPr>
          <w:rFonts w:hint="default" w:ascii="宋体" w:hAnsi="宋体"/>
          <w:b w:val="0"/>
          <w:bCs w:val="0"/>
          <w:sz w:val="22"/>
          <w:szCs w:val="21"/>
        </w:rPr>
        <w:t>3、全年剪辑制作不少于100条1分钟左右的政务活动素材片。</w:t>
      </w:r>
    </w:p>
    <w:p>
      <w:pPr>
        <w:spacing w:line="360" w:lineRule="auto"/>
        <w:ind w:firstLine="440" w:firstLineChars="200"/>
        <w:rPr>
          <w:rFonts w:hint="eastAsia" w:ascii="宋体" w:hAnsi="宋体"/>
          <w:b w:val="0"/>
          <w:bCs w:val="0"/>
          <w:sz w:val="22"/>
          <w:szCs w:val="21"/>
        </w:rPr>
      </w:pPr>
      <w:r>
        <w:rPr>
          <w:rFonts w:hint="default" w:ascii="宋体" w:hAnsi="宋体"/>
          <w:b w:val="0"/>
          <w:bCs w:val="0"/>
          <w:sz w:val="22"/>
          <w:szCs w:val="21"/>
          <w:lang w:eastAsia="zh-CN"/>
        </w:rPr>
        <w:t>4</w:t>
      </w:r>
      <w:r>
        <w:rPr>
          <w:rFonts w:hint="eastAsia" w:ascii="宋体" w:hAnsi="宋体"/>
          <w:b w:val="0"/>
          <w:bCs w:val="0"/>
          <w:sz w:val="22"/>
          <w:szCs w:val="21"/>
          <w:lang w:val="en-US" w:eastAsia="zh-CN"/>
        </w:rPr>
        <w:t>、</w:t>
      </w:r>
      <w:r>
        <w:rPr>
          <w:rFonts w:hint="eastAsia" w:ascii="宋体" w:hAnsi="宋体"/>
          <w:b w:val="0"/>
          <w:bCs w:val="0"/>
          <w:sz w:val="22"/>
          <w:szCs w:val="21"/>
        </w:rPr>
        <w:t>全年剪辑制作不少于10</w:t>
      </w:r>
      <w:r>
        <w:rPr>
          <w:rFonts w:hint="default" w:ascii="宋体" w:hAnsi="宋体"/>
          <w:b w:val="0"/>
          <w:bCs w:val="0"/>
          <w:sz w:val="22"/>
          <w:szCs w:val="21"/>
        </w:rPr>
        <w:t>条</w:t>
      </w:r>
      <w:r>
        <w:rPr>
          <w:rFonts w:hint="eastAsia" w:ascii="宋体" w:hAnsi="宋体"/>
          <w:b w:val="0"/>
          <w:bCs w:val="0"/>
          <w:sz w:val="22"/>
          <w:szCs w:val="21"/>
        </w:rPr>
        <w:t>2分钟左右精选素材片。</w:t>
      </w:r>
    </w:p>
    <w:p>
      <w:pPr>
        <w:spacing w:line="360" w:lineRule="auto"/>
        <w:ind w:firstLine="440" w:firstLineChars="200"/>
        <w:rPr>
          <w:rFonts w:hint="default"/>
        </w:rPr>
      </w:pPr>
      <w:r>
        <w:rPr>
          <w:rFonts w:hint="default" w:ascii="宋体" w:hAnsi="宋体"/>
          <w:b w:val="0"/>
          <w:bCs w:val="0"/>
          <w:sz w:val="22"/>
          <w:szCs w:val="21"/>
        </w:rPr>
        <w:t>5、所使用的摄像设备不得低于新闻摄像标准（1080P或以上广播级专业器材）。</w:t>
      </w:r>
    </w:p>
    <w:p>
      <w:pPr>
        <w:spacing w:line="360" w:lineRule="auto"/>
        <w:ind w:firstLine="440" w:firstLineChars="200"/>
        <w:rPr>
          <w:rFonts w:hint="eastAsia" w:ascii="宋体" w:hAnsi="宋体"/>
          <w:b w:val="0"/>
          <w:bCs w:val="0"/>
          <w:sz w:val="22"/>
          <w:szCs w:val="21"/>
          <w:lang w:eastAsia="zh-CN"/>
        </w:rPr>
      </w:pPr>
      <w:r>
        <w:rPr>
          <w:rFonts w:hint="default" w:ascii="宋体" w:hAnsi="宋体"/>
          <w:b w:val="0"/>
          <w:bCs w:val="0"/>
          <w:sz w:val="22"/>
          <w:szCs w:val="21"/>
          <w:lang w:eastAsia="zh-CN"/>
        </w:rPr>
        <w:t>6</w:t>
      </w:r>
      <w:r>
        <w:rPr>
          <w:rFonts w:hint="eastAsia" w:ascii="宋体" w:hAnsi="宋体"/>
          <w:b w:val="0"/>
          <w:bCs w:val="0"/>
          <w:sz w:val="22"/>
          <w:szCs w:val="21"/>
          <w:lang w:val="en-US" w:eastAsia="zh-CN"/>
        </w:rPr>
        <w:t>、</w:t>
      </w:r>
      <w:r>
        <w:rPr>
          <w:rFonts w:hint="eastAsia" w:ascii="宋体" w:hAnsi="宋体"/>
          <w:b w:val="0"/>
          <w:bCs w:val="0"/>
          <w:sz w:val="22"/>
          <w:szCs w:val="21"/>
        </w:rPr>
        <w:t>主要制作范围见</w:t>
      </w:r>
      <w:r>
        <w:rPr>
          <w:rFonts w:hint="eastAsia" w:ascii="宋体" w:hAnsi="宋体"/>
          <w:b w:val="0"/>
          <w:bCs w:val="0"/>
          <w:sz w:val="22"/>
          <w:szCs w:val="21"/>
          <w:lang w:eastAsia="zh-CN"/>
        </w:rPr>
        <w:t>下表：</w:t>
      </w:r>
    </w:p>
    <w:p>
      <w:pPr>
        <w:pStyle w:val="2"/>
        <w:rPr>
          <w:rFonts w:hint="eastAsia" w:ascii="宋体" w:hAnsi="宋体"/>
          <w:b w:val="0"/>
          <w:bCs w:val="0"/>
          <w:sz w:val="22"/>
          <w:szCs w:val="21"/>
          <w:lang w:eastAsia="zh-CN"/>
        </w:rPr>
      </w:pPr>
    </w:p>
    <w:p>
      <w:pPr>
        <w:rPr>
          <w:rFonts w:hint="eastAsia" w:ascii="宋体" w:hAnsi="宋体"/>
          <w:b w:val="0"/>
          <w:bCs w:val="0"/>
          <w:sz w:val="22"/>
          <w:szCs w:val="21"/>
          <w:lang w:eastAsia="zh-CN"/>
        </w:rPr>
      </w:pPr>
    </w:p>
    <w:p>
      <w:pPr>
        <w:pStyle w:val="2"/>
        <w:rPr>
          <w:rFonts w:hint="eastAsia"/>
          <w:lang w:eastAsia="zh-CN"/>
        </w:rPr>
      </w:pPr>
    </w:p>
    <w:p>
      <w:pPr>
        <w:jc w:val="center"/>
        <w:rPr>
          <w:rFonts w:ascii="宋体" w:hAnsi="宋体" w:eastAsia="宋体" w:cs="宋体"/>
          <w:b/>
          <w:bCs/>
          <w:sz w:val="22"/>
          <w:szCs w:val="22"/>
        </w:rPr>
      </w:pPr>
      <w:r>
        <w:rPr>
          <w:rFonts w:hint="eastAsia" w:ascii="宋体" w:hAnsi="宋体" w:eastAsia="宋体" w:cs="宋体"/>
          <w:b/>
          <w:bCs/>
          <w:sz w:val="22"/>
          <w:szCs w:val="22"/>
        </w:rPr>
        <w:t>202</w:t>
      </w:r>
      <w:r>
        <w:rPr>
          <w:rFonts w:hint="eastAsia" w:ascii="宋体" w:hAnsi="宋体" w:eastAsia="宋体" w:cs="宋体"/>
          <w:b/>
          <w:bCs/>
          <w:sz w:val="22"/>
          <w:szCs w:val="22"/>
          <w:lang w:val="en-US" w:eastAsia="zh-CN"/>
        </w:rPr>
        <w:t>3</w:t>
      </w:r>
      <w:r>
        <w:rPr>
          <w:rFonts w:hint="eastAsia" w:ascii="宋体" w:hAnsi="宋体" w:eastAsia="宋体" w:cs="宋体"/>
          <w:b/>
          <w:bCs/>
          <w:sz w:val="22"/>
          <w:szCs w:val="22"/>
        </w:rPr>
        <w:t>-202</w:t>
      </w: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年度前海影视档案摄像服务</w:t>
      </w:r>
      <w:r>
        <w:rPr>
          <w:rFonts w:hint="default" w:ascii="宋体" w:hAnsi="宋体" w:eastAsia="宋体" w:cs="宋体"/>
          <w:b/>
          <w:bCs/>
          <w:sz w:val="22"/>
          <w:szCs w:val="22"/>
        </w:rPr>
        <w:t>项目</w:t>
      </w:r>
      <w:r>
        <w:rPr>
          <w:rFonts w:hint="eastAsia" w:ascii="宋体" w:hAnsi="宋体" w:eastAsia="宋体" w:cs="宋体"/>
          <w:b/>
          <w:bCs/>
          <w:sz w:val="22"/>
          <w:szCs w:val="22"/>
        </w:rPr>
        <w:t>服务内容</w:t>
      </w:r>
    </w:p>
    <w:p>
      <w:pPr>
        <w:rPr>
          <w:rFonts w:ascii="Times New Roman" w:hAnsi="Times New Roman" w:eastAsia="宋体" w:cs="Times New Roman"/>
          <w:szCs w:val="24"/>
        </w:rPr>
      </w:pPr>
    </w:p>
    <w:tbl>
      <w:tblPr>
        <w:tblStyle w:val="13"/>
        <w:tblW w:w="9087" w:type="dxa"/>
        <w:tblInd w:w="93" w:type="dxa"/>
        <w:tblLayout w:type="fixed"/>
        <w:tblCellMar>
          <w:top w:w="0" w:type="dxa"/>
          <w:left w:w="108" w:type="dxa"/>
          <w:bottom w:w="0" w:type="dxa"/>
          <w:right w:w="108" w:type="dxa"/>
        </w:tblCellMar>
      </w:tblPr>
      <w:tblGrid>
        <w:gridCol w:w="1300"/>
        <w:gridCol w:w="2877"/>
        <w:gridCol w:w="2567"/>
        <w:gridCol w:w="2343"/>
      </w:tblGrid>
      <w:tr>
        <w:tblPrEx>
          <w:tblCellMar>
            <w:top w:w="0" w:type="dxa"/>
            <w:left w:w="108" w:type="dxa"/>
            <w:bottom w:w="0" w:type="dxa"/>
            <w:right w:w="108" w:type="dxa"/>
          </w:tblCellMar>
        </w:tblPrEx>
        <w:trPr>
          <w:trHeight w:val="408" w:hRule="atLeast"/>
        </w:trPr>
        <w:tc>
          <w:tcPr>
            <w:tcW w:w="1300" w:type="dxa"/>
            <w:tcBorders>
              <w:top w:val="single" w:color="auto" w:sz="8" w:space="0"/>
              <w:left w:val="single" w:color="000000" w:sz="8" w:space="0"/>
              <w:bottom w:val="single" w:color="auto" w:sz="8" w:space="0"/>
              <w:right w:val="single" w:color="auto" w:sz="8" w:space="0"/>
            </w:tcBorders>
            <w:shd w:val="clear" w:color="000000" w:fill="B2B2B2"/>
            <w:vAlign w:val="center"/>
          </w:tcPr>
          <w:p>
            <w:pPr>
              <w:ind w:firstLine="220"/>
              <w:jc w:val="center"/>
              <w:rPr>
                <w:rFonts w:ascii="宋体" w:hAnsi="宋体" w:eastAsia="宋体" w:cs="Times New Roman"/>
                <w:b/>
                <w:bCs/>
                <w:color w:val="000000"/>
                <w:kern w:val="0"/>
                <w:szCs w:val="21"/>
                <w:lang w:val="zh-TW" w:eastAsia="zh-TW" w:bidi="zh-TW"/>
              </w:rPr>
            </w:pPr>
            <w:r>
              <w:rPr>
                <w:rFonts w:ascii="宋体" w:hAnsi="宋体" w:eastAsia="宋体" w:cs="宋体"/>
                <w:color w:val="000000"/>
                <w:szCs w:val="21"/>
                <w:lang w:val="zh-TW" w:eastAsia="zh-TW" w:bidi="zh-TW"/>
              </w:rPr>
              <w:t>项</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目</w:t>
            </w:r>
          </w:p>
        </w:tc>
        <w:tc>
          <w:tcPr>
            <w:tcW w:w="2877" w:type="dxa"/>
            <w:tcBorders>
              <w:top w:val="single" w:color="auto" w:sz="8" w:space="0"/>
              <w:left w:val="nil"/>
              <w:bottom w:val="single" w:color="auto" w:sz="8" w:space="0"/>
              <w:right w:val="single" w:color="auto" w:sz="8" w:space="0"/>
            </w:tcBorders>
            <w:shd w:val="clear" w:color="000000" w:fill="B2B2B2"/>
            <w:vAlign w:val="center"/>
          </w:tcPr>
          <w:p>
            <w:pPr>
              <w:jc w:val="center"/>
              <w:rPr>
                <w:rFonts w:ascii="宋体" w:hAnsi="宋体" w:eastAsia="宋体" w:cs="Times New Roman"/>
                <w:b/>
                <w:bCs/>
                <w:color w:val="000000"/>
                <w:kern w:val="0"/>
                <w:szCs w:val="21"/>
                <w:lang w:val="zh-TW" w:bidi="zh-TW"/>
              </w:rPr>
            </w:pPr>
            <w:r>
              <w:rPr>
                <w:rFonts w:ascii="宋体" w:hAnsi="宋体" w:eastAsia="宋体" w:cs="宋体"/>
                <w:color w:val="000000"/>
                <w:szCs w:val="21"/>
                <w:lang w:val="zh-TW" w:eastAsia="zh-TW" w:bidi="zh-TW"/>
              </w:rPr>
              <w:t>内</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容</w:t>
            </w:r>
          </w:p>
        </w:tc>
        <w:tc>
          <w:tcPr>
            <w:tcW w:w="2567" w:type="dxa"/>
            <w:tcBorders>
              <w:top w:val="single" w:color="auto" w:sz="8" w:space="0"/>
              <w:left w:val="nil"/>
              <w:bottom w:val="single" w:color="auto" w:sz="8" w:space="0"/>
              <w:right w:val="single" w:color="auto" w:sz="8" w:space="0"/>
            </w:tcBorders>
            <w:shd w:val="clear" w:color="000000" w:fill="B2B2B2"/>
            <w:vAlign w:val="center"/>
          </w:tcPr>
          <w:p>
            <w:pPr>
              <w:jc w:val="center"/>
              <w:rPr>
                <w:rFonts w:ascii="宋体" w:hAnsi="宋体" w:eastAsia="宋体" w:cs="Times New Roman"/>
                <w:b/>
                <w:bCs/>
                <w:color w:val="000000"/>
                <w:kern w:val="0"/>
                <w:szCs w:val="21"/>
                <w:lang w:val="zh-TW" w:eastAsia="zh-TW" w:bidi="zh-TW"/>
              </w:rPr>
            </w:pPr>
            <w:r>
              <w:rPr>
                <w:rFonts w:ascii="宋体" w:hAnsi="宋体" w:eastAsia="宋体" w:cs="宋体"/>
                <w:color w:val="000000"/>
                <w:szCs w:val="21"/>
                <w:lang w:val="zh-TW" w:eastAsia="zh-TW" w:bidi="zh-TW"/>
              </w:rPr>
              <w:t>要</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求</w:t>
            </w:r>
          </w:p>
        </w:tc>
        <w:tc>
          <w:tcPr>
            <w:tcW w:w="2343" w:type="dxa"/>
            <w:tcBorders>
              <w:top w:val="single" w:color="auto" w:sz="8" w:space="0"/>
              <w:left w:val="nil"/>
              <w:bottom w:val="single" w:color="auto" w:sz="8" w:space="0"/>
              <w:right w:val="single" w:color="auto" w:sz="8" w:space="0"/>
            </w:tcBorders>
            <w:shd w:val="clear" w:color="000000" w:fill="B2B2B2"/>
            <w:vAlign w:val="center"/>
          </w:tcPr>
          <w:p>
            <w:pPr>
              <w:ind w:firstLine="260"/>
              <w:jc w:val="center"/>
              <w:rPr>
                <w:rFonts w:ascii="宋体" w:hAnsi="宋体" w:eastAsia="宋体" w:cs="Times New Roman"/>
                <w:b/>
                <w:bCs/>
                <w:color w:val="000000"/>
                <w:kern w:val="0"/>
                <w:szCs w:val="21"/>
                <w:lang w:val="zh-TW" w:bidi="zh-TW"/>
              </w:rPr>
            </w:pPr>
            <w:r>
              <w:rPr>
                <w:rFonts w:ascii="宋体" w:hAnsi="宋体" w:eastAsia="宋体" w:cs="宋体"/>
                <w:color w:val="000000"/>
                <w:szCs w:val="21"/>
                <w:lang w:val="zh-TW" w:eastAsia="zh-TW" w:bidi="zh-TW"/>
              </w:rPr>
              <w:t>备</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注</w:t>
            </w:r>
          </w:p>
        </w:tc>
      </w:tr>
      <w:tr>
        <w:tblPrEx>
          <w:tblCellMar>
            <w:top w:w="0" w:type="dxa"/>
            <w:left w:w="108" w:type="dxa"/>
            <w:bottom w:w="0" w:type="dxa"/>
            <w:right w:w="108" w:type="dxa"/>
          </w:tblCellMar>
        </w:tblPrEx>
        <w:trPr>
          <w:trHeight w:val="3852" w:hRule="atLeast"/>
        </w:trPr>
        <w:tc>
          <w:tcPr>
            <w:tcW w:w="1300" w:type="dxa"/>
            <w:tcBorders>
              <w:top w:val="nil"/>
              <w:left w:val="single" w:color="000000" w:sz="4" w:space="0"/>
              <w:bottom w:val="single" w:color="auto" w:sz="4" w:space="0"/>
              <w:right w:val="single" w:color="auto" w:sz="4" w:space="0"/>
            </w:tcBorders>
            <w:vAlign w:val="center"/>
          </w:tcPr>
          <w:p>
            <w:pPr>
              <w:widowControl/>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驻点人员跟踪拍摄素材</w:t>
            </w:r>
          </w:p>
        </w:tc>
        <w:tc>
          <w:tcPr>
            <w:tcW w:w="287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自</w:t>
            </w:r>
            <w:r>
              <w:rPr>
                <w:rFonts w:ascii="Times New Roman" w:hAnsi="Times New Roman" w:eastAsia="宋体" w:cs="Times New Roman"/>
                <w:color w:val="000000"/>
                <w:kern w:val="0"/>
                <w:szCs w:val="21"/>
              </w:rPr>
              <w:t>合同签订之日起一年内</w:t>
            </w:r>
            <w:r>
              <w:rPr>
                <w:rFonts w:hint="eastAsia" w:ascii="宋体" w:hAnsi="宋体" w:eastAsia="宋体" w:cs="Times New Roman"/>
                <w:color w:val="000000"/>
                <w:kern w:val="0"/>
                <w:szCs w:val="21"/>
              </w:rPr>
              <w:t>，安排一名专业摄像人员驻点前海</w:t>
            </w:r>
            <w:r>
              <w:rPr>
                <w:rFonts w:hint="default" w:ascii="宋体" w:hAnsi="宋体" w:eastAsia="宋体" w:cs="Times New Roman"/>
                <w:color w:val="000000"/>
                <w:kern w:val="0"/>
                <w:szCs w:val="21"/>
              </w:rPr>
              <w:t>管理局</w:t>
            </w:r>
            <w:r>
              <w:rPr>
                <w:rFonts w:hint="eastAsia" w:ascii="宋体" w:hAnsi="宋体" w:eastAsia="宋体" w:cs="Times New Roman"/>
                <w:color w:val="000000"/>
                <w:kern w:val="0"/>
                <w:szCs w:val="21"/>
              </w:rPr>
              <w:t>，根据前海管理局重要时间点，制作对重要人物、重大活动和重要会议的摄</w:t>
            </w:r>
            <w:r>
              <w:rPr>
                <w:rFonts w:hint="default" w:ascii="宋体" w:hAnsi="宋体" w:eastAsia="宋体" w:cs="Times New Roman"/>
                <w:color w:val="000000"/>
                <w:kern w:val="0"/>
                <w:szCs w:val="21"/>
              </w:rPr>
              <w:t>像</w:t>
            </w:r>
            <w:r>
              <w:rPr>
                <w:rFonts w:hint="eastAsia" w:ascii="宋体" w:hAnsi="宋体" w:eastAsia="宋体" w:cs="Times New Roman"/>
                <w:color w:val="000000"/>
                <w:kern w:val="0"/>
                <w:szCs w:val="21"/>
              </w:rPr>
              <w:t>素材。</w:t>
            </w:r>
          </w:p>
        </w:tc>
        <w:tc>
          <w:tcPr>
            <w:tcW w:w="2567"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ascii="Times New Roman" w:hAnsi="Times New Roman" w:eastAsia="宋体" w:cs="Times New Roman"/>
                <w:color w:val="000000"/>
                <w:szCs w:val="24"/>
              </w:rPr>
              <w:t>常驻</w:t>
            </w:r>
            <w:r>
              <w:rPr>
                <w:rFonts w:hint="eastAsia" w:ascii="Times New Roman" w:hAnsi="Times New Roman" w:eastAsia="宋体" w:cs="Times New Roman"/>
                <w:color w:val="000000"/>
                <w:sz w:val="18"/>
                <w:szCs w:val="18"/>
              </w:rPr>
              <w:t>12</w:t>
            </w:r>
            <w:r>
              <w:rPr>
                <w:rFonts w:ascii="Times New Roman" w:hAnsi="Times New Roman" w:eastAsia="宋体" w:cs="Times New Roman"/>
                <w:color w:val="000000"/>
                <w:szCs w:val="24"/>
              </w:rPr>
              <w:t>个月在前海工作</w:t>
            </w:r>
          </w:p>
        </w:tc>
        <w:tc>
          <w:tcPr>
            <w:tcW w:w="2343" w:type="dxa"/>
            <w:tcBorders>
              <w:top w:val="nil"/>
              <w:left w:val="nil"/>
              <w:right w:val="single" w:color="auto" w:sz="4" w:space="0"/>
            </w:tcBorders>
            <w:vAlign w:val="center"/>
          </w:tcPr>
          <w:p>
            <w:pPr>
              <w:widowControl/>
              <w:jc w:val="center"/>
              <w:rPr>
                <w:rFonts w:hint="default" w:ascii="宋体" w:hAnsi="宋体" w:eastAsia="宋体" w:cs="Times New Roman"/>
                <w:color w:val="000000"/>
                <w:kern w:val="0"/>
                <w:szCs w:val="21"/>
              </w:rPr>
            </w:pPr>
            <w:r>
              <w:rPr>
                <w:rFonts w:hint="eastAsia" w:ascii="宋体" w:hAnsi="宋体" w:eastAsia="宋体" w:cs="Times New Roman"/>
                <w:color w:val="000000"/>
                <w:kern w:val="0"/>
                <w:szCs w:val="21"/>
              </w:rPr>
              <w:t>外派1名组织纪律观念强的专业摄</w:t>
            </w:r>
            <w:r>
              <w:rPr>
                <w:rFonts w:hint="default" w:ascii="宋体" w:hAnsi="宋体" w:eastAsia="宋体" w:cs="Times New Roman"/>
                <w:color w:val="000000"/>
                <w:kern w:val="0"/>
                <w:szCs w:val="21"/>
              </w:rPr>
              <w:t>像</w:t>
            </w:r>
            <w:r>
              <w:rPr>
                <w:rFonts w:hint="eastAsia" w:ascii="宋体" w:hAnsi="宋体" w:eastAsia="宋体" w:cs="Times New Roman"/>
                <w:color w:val="000000"/>
                <w:kern w:val="0"/>
                <w:szCs w:val="21"/>
              </w:rPr>
              <w:t>人员常驻拍摄，应用专业技术跟踪拍摄相关重要会议、领导视察、重要仪式等基本影像素材</w:t>
            </w:r>
            <w:r>
              <w:rPr>
                <w:rFonts w:hint="default" w:ascii="宋体" w:hAnsi="宋体" w:cs="Times New Roman"/>
                <w:color w:val="000000"/>
                <w:kern w:val="0"/>
                <w:szCs w:val="21"/>
              </w:rPr>
              <w:t>。所使用的摄像设备不得低于新闻摄像标准（1080P或以上广播级专业器材）。</w:t>
            </w:r>
          </w:p>
          <w:p>
            <w:pPr>
              <w:widowControl/>
              <w:jc w:val="center"/>
              <w:rPr>
                <w:rFonts w:ascii="宋体" w:hAnsi="宋体" w:eastAsia="宋体" w:cs="Times New Roman"/>
                <w:color w:val="000000"/>
                <w:kern w:val="0"/>
                <w:szCs w:val="21"/>
              </w:rPr>
            </w:pPr>
          </w:p>
        </w:tc>
      </w:tr>
      <w:tr>
        <w:tblPrEx>
          <w:tblCellMar>
            <w:top w:w="0" w:type="dxa"/>
            <w:left w:w="108" w:type="dxa"/>
            <w:bottom w:w="0" w:type="dxa"/>
            <w:right w:w="108" w:type="dxa"/>
          </w:tblCellMar>
        </w:tblPrEx>
        <w:trPr>
          <w:trHeight w:val="2203" w:hRule="atLeast"/>
        </w:trPr>
        <w:tc>
          <w:tcPr>
            <w:tcW w:w="1300" w:type="dxa"/>
            <w:vMerge w:val="restart"/>
            <w:tcBorders>
              <w:top w:val="nil"/>
              <w:left w:val="single" w:color="000000" w:sz="4" w:space="0"/>
              <w:bottom w:val="single" w:color="auto" w:sz="4" w:space="0"/>
              <w:right w:val="single" w:color="auto" w:sz="4" w:space="0"/>
            </w:tcBorders>
            <w:vAlign w:val="center"/>
          </w:tcPr>
          <w:p>
            <w:pPr>
              <w:widowControl/>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拍摄素材剪辑、整理及建立前海影视档案素材库</w:t>
            </w:r>
          </w:p>
        </w:tc>
        <w:tc>
          <w:tcPr>
            <w:tcW w:w="2877" w:type="dxa"/>
            <w:vMerge w:val="restart"/>
            <w:tcBorders>
              <w:top w:val="nil"/>
              <w:left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Times New Roman" w:hAnsi="Times New Roman" w:eastAsia="宋体" w:cs="Times New Roman"/>
                <w:bCs/>
                <w:color w:val="000000"/>
                <w:szCs w:val="21"/>
                <w:lang w:val="en-GB"/>
              </w:rPr>
              <w:t>制</w:t>
            </w:r>
            <w:r>
              <w:rPr>
                <w:rFonts w:hint="eastAsia" w:ascii="宋体" w:hAnsi="宋体" w:eastAsia="宋体" w:cs="宋体"/>
                <w:bCs/>
                <w:color w:val="000000"/>
                <w:szCs w:val="21"/>
                <w:lang w:val="en-GB"/>
              </w:rPr>
              <w:t>作</w:t>
            </w:r>
            <w:r>
              <w:rPr>
                <w:rFonts w:hint="eastAsia" w:ascii="Times New Roman" w:hAnsi="Times New Roman" w:eastAsia="宋体" w:cs="Times New Roman"/>
                <w:szCs w:val="24"/>
              </w:rPr>
              <w:t>不少于</w:t>
            </w:r>
            <w:r>
              <w:rPr>
                <w:rFonts w:hint="default" w:cs="Times New Roman"/>
                <w:szCs w:val="24"/>
              </w:rPr>
              <w:t>100条1分钟左右的政务活动素材片、</w:t>
            </w:r>
            <w:r>
              <w:rPr>
                <w:rFonts w:hint="eastAsia" w:ascii="Times New Roman" w:hAnsi="Times New Roman" w:eastAsia="宋体" w:cs="Times New Roman"/>
                <w:szCs w:val="24"/>
              </w:rPr>
              <w:t>10</w:t>
            </w:r>
            <w:r>
              <w:rPr>
                <w:rFonts w:hint="default" w:cs="Times New Roman"/>
                <w:szCs w:val="24"/>
              </w:rPr>
              <w:t>条</w:t>
            </w:r>
            <w:r>
              <w:rPr>
                <w:rFonts w:hint="eastAsia" w:ascii="宋体" w:hAnsi="宋体" w:eastAsia="宋体" w:cs="宋体"/>
                <w:color w:val="000000"/>
                <w:kern w:val="0"/>
                <w:szCs w:val="21"/>
              </w:rPr>
              <w:t>2分钟精选素材片，</w:t>
            </w:r>
            <w:r>
              <w:rPr>
                <w:rFonts w:hint="eastAsia" w:ascii="宋体" w:hAnsi="宋体" w:eastAsia="宋体" w:cs="Times New Roman"/>
                <w:color w:val="000000"/>
                <w:kern w:val="0"/>
                <w:szCs w:val="21"/>
              </w:rPr>
              <w:t>将</w:t>
            </w:r>
            <w:r>
              <w:rPr>
                <w:rFonts w:hint="default" w:ascii="宋体" w:hAnsi="宋体" w:cs="Times New Roman"/>
                <w:color w:val="000000"/>
                <w:kern w:val="0"/>
                <w:szCs w:val="21"/>
              </w:rPr>
              <w:t>100</w:t>
            </w:r>
            <w:r>
              <w:rPr>
                <w:rFonts w:hint="eastAsia" w:ascii="宋体" w:hAnsi="宋体" w:eastAsia="宋体" w:cs="Times New Roman"/>
                <w:color w:val="000000"/>
                <w:kern w:val="0"/>
                <w:szCs w:val="21"/>
              </w:rPr>
              <w:t>小时以上的拍摄视频素材，进行后期制作，并将其归档整理，整理成素材库。</w:t>
            </w:r>
          </w:p>
        </w:tc>
        <w:tc>
          <w:tcPr>
            <w:tcW w:w="2567" w:type="dxa"/>
            <w:vMerge w:val="restart"/>
            <w:tcBorders>
              <w:top w:val="nil"/>
              <w:left w:val="nil"/>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视频拍摄</w:t>
            </w:r>
          </w:p>
          <w:p>
            <w:pPr>
              <w:widowControl/>
              <w:rPr>
                <w:rFonts w:ascii="宋体" w:hAnsi="宋体" w:eastAsia="宋体" w:cs="Times New Roman"/>
                <w:color w:val="000000"/>
                <w:kern w:val="0"/>
                <w:szCs w:val="21"/>
              </w:rPr>
            </w:pPr>
            <w:r>
              <w:rPr>
                <w:rFonts w:hint="eastAsia" w:ascii="宋体" w:hAnsi="宋体" w:eastAsia="宋体" w:cs="Times New Roman"/>
                <w:color w:val="000000"/>
                <w:kern w:val="0"/>
                <w:szCs w:val="21"/>
              </w:rPr>
              <w:t>　</w:t>
            </w:r>
          </w:p>
        </w:tc>
        <w:tc>
          <w:tcPr>
            <w:tcW w:w="2343" w:type="dxa"/>
            <w:vMerge w:val="restart"/>
            <w:tcBorders>
              <w:top w:val="single" w:color="auto" w:sz="4" w:space="0"/>
              <w:left w:val="nil"/>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后期剪辑</w:t>
            </w:r>
          </w:p>
          <w:p>
            <w:pPr>
              <w:widowControl/>
              <w:jc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音乐/音效/立体声混录</w:t>
            </w:r>
          </w:p>
          <w:p>
            <w:pPr>
              <w:pStyle w:val="7"/>
              <w:jc w:val="center"/>
              <w:rPr>
                <w:sz w:val="21"/>
                <w:szCs w:val="21"/>
              </w:rPr>
            </w:pPr>
            <w:r>
              <w:rPr>
                <w:rFonts w:hint="default" w:cs="Times New Roman"/>
                <w:sz w:val="21"/>
                <w:szCs w:val="21"/>
              </w:rPr>
              <w:t>1分钟政务活动素材片</w:t>
            </w:r>
          </w:p>
          <w:p>
            <w:pPr>
              <w:widowControl/>
              <w:jc w:val="center"/>
              <w:rPr>
                <w:rFonts w:ascii="宋体" w:hAnsi="宋体" w:eastAsia="宋体" w:cs="Times New Roman"/>
                <w:color w:val="000000"/>
                <w:kern w:val="0"/>
                <w:szCs w:val="21"/>
              </w:rPr>
            </w:pPr>
            <w:r>
              <w:rPr>
                <w:rFonts w:hint="eastAsia" w:ascii="宋体" w:hAnsi="宋体" w:eastAsia="宋体" w:cs="宋体"/>
                <w:color w:val="000000"/>
                <w:kern w:val="0"/>
                <w:szCs w:val="21"/>
              </w:rPr>
              <w:t>2分钟</w:t>
            </w:r>
            <w:r>
              <w:rPr>
                <w:rFonts w:hint="default" w:ascii="宋体" w:hAnsi="宋体" w:cs="宋体"/>
                <w:color w:val="000000"/>
                <w:kern w:val="0"/>
                <w:szCs w:val="21"/>
              </w:rPr>
              <w:t>精选</w:t>
            </w:r>
            <w:r>
              <w:rPr>
                <w:rFonts w:hint="eastAsia" w:ascii="宋体" w:hAnsi="宋体" w:eastAsia="宋体" w:cs="宋体"/>
                <w:color w:val="000000"/>
                <w:kern w:val="0"/>
                <w:szCs w:val="21"/>
              </w:rPr>
              <w:t>素材片</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颜色校正</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资料归档</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素材库搭建</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素材库内容整理</w:t>
            </w:r>
          </w:p>
        </w:tc>
      </w:tr>
      <w:tr>
        <w:tblPrEx>
          <w:tblCellMar>
            <w:top w:w="0" w:type="dxa"/>
            <w:left w:w="108" w:type="dxa"/>
            <w:bottom w:w="0" w:type="dxa"/>
            <w:right w:w="108" w:type="dxa"/>
          </w:tblCellMar>
        </w:tblPrEx>
        <w:trPr>
          <w:trHeight w:val="300" w:hRule="atLeast"/>
        </w:trPr>
        <w:tc>
          <w:tcPr>
            <w:tcW w:w="1300" w:type="dxa"/>
            <w:vMerge w:val="continue"/>
            <w:tcBorders>
              <w:top w:val="nil"/>
              <w:left w:val="single" w:color="000000" w:sz="4" w:space="0"/>
              <w:bottom w:val="single" w:color="auto" w:sz="4" w:space="0"/>
              <w:right w:val="single" w:color="auto" w:sz="4" w:space="0"/>
            </w:tcBorders>
            <w:vAlign w:val="center"/>
          </w:tcPr>
          <w:p>
            <w:pPr>
              <w:widowControl/>
              <w:jc w:val="left"/>
              <w:rPr>
                <w:rFonts w:ascii="宋体" w:hAnsi="宋体" w:eastAsia="宋体" w:cs="Times New Roman"/>
                <w:b/>
                <w:bCs/>
                <w:color w:val="000000"/>
                <w:kern w:val="0"/>
                <w:szCs w:val="21"/>
              </w:rPr>
            </w:pPr>
          </w:p>
        </w:tc>
        <w:tc>
          <w:tcPr>
            <w:tcW w:w="2877" w:type="dxa"/>
            <w:tcBorders>
              <w:top w:val="nil"/>
              <w:left w:val="nil"/>
              <w:bottom w:val="single" w:color="auto" w:sz="4" w:space="0"/>
              <w:right w:val="single" w:color="auto" w:sz="4" w:space="0"/>
            </w:tcBorders>
            <w:vAlign w:val="center"/>
          </w:tcPr>
          <w:p>
            <w:pPr>
              <w:widowControl/>
              <w:rPr>
                <w:rFonts w:ascii="宋体" w:hAnsi="宋体" w:eastAsia="宋体" w:cs="Times New Roman"/>
                <w:color w:val="000000"/>
                <w:kern w:val="0"/>
                <w:szCs w:val="21"/>
              </w:rPr>
            </w:pPr>
            <w:r>
              <w:rPr>
                <w:rFonts w:hint="eastAsia" w:ascii="宋体" w:hAnsi="宋体" w:eastAsia="宋体" w:cs="Times New Roman"/>
                <w:color w:val="000000"/>
                <w:kern w:val="0"/>
                <w:szCs w:val="21"/>
              </w:rPr>
              <w:t>　</w:t>
            </w:r>
          </w:p>
        </w:tc>
        <w:tc>
          <w:tcPr>
            <w:tcW w:w="2567" w:type="dxa"/>
            <w:vMerge w:val="continue"/>
            <w:tcBorders>
              <w:left w:val="nil"/>
              <w:bottom w:val="single" w:color="auto" w:sz="4" w:space="0"/>
              <w:right w:val="single" w:color="auto" w:sz="4" w:space="0"/>
            </w:tcBorders>
            <w:vAlign w:val="center"/>
          </w:tcPr>
          <w:p>
            <w:pPr>
              <w:widowControl/>
              <w:rPr>
                <w:rFonts w:ascii="宋体" w:hAnsi="宋体" w:eastAsia="宋体" w:cs="Times New Roman"/>
                <w:color w:val="000000"/>
                <w:kern w:val="0"/>
                <w:szCs w:val="21"/>
              </w:rPr>
            </w:pPr>
          </w:p>
        </w:tc>
        <w:tc>
          <w:tcPr>
            <w:tcW w:w="2343" w:type="dxa"/>
            <w:vMerge w:val="continue"/>
            <w:tcBorders>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p>
        </w:tc>
      </w:tr>
    </w:tbl>
    <w:p>
      <w:pPr>
        <w:rPr>
          <w:rFonts w:ascii="Times New Roman" w:hAnsi="Times New Roman" w:eastAsia="宋体" w:cs="Times New Roman"/>
          <w:szCs w:val="24"/>
        </w:rPr>
      </w:pPr>
    </w:p>
    <w:p>
      <w:pPr>
        <w:jc w:val="left"/>
        <w:rPr>
          <w:rFonts w:ascii="Times New Roman" w:hAnsi="Times New Roman" w:eastAsia="宋体" w:cs="Times New Roman"/>
          <w:color w:val="000000"/>
          <w:sz w:val="18"/>
          <w:szCs w:val="18"/>
        </w:rPr>
      </w:pPr>
    </w:p>
    <w:p>
      <w:pPr>
        <w:spacing w:line="360" w:lineRule="auto"/>
        <w:ind w:firstLine="442" w:firstLineChars="200"/>
        <w:jc w:val="left"/>
        <w:rPr>
          <w:rFonts w:ascii="宋体" w:hAnsi="宋体"/>
          <w:b/>
          <w:bCs/>
          <w:sz w:val="22"/>
          <w:szCs w:val="21"/>
          <w:lang w:val="zh-CN"/>
        </w:rPr>
      </w:pPr>
      <w:r>
        <w:rPr>
          <w:rFonts w:hint="eastAsia" w:ascii="宋体" w:hAnsi="宋体"/>
          <w:b/>
          <w:bCs/>
          <w:sz w:val="22"/>
          <w:szCs w:val="21"/>
          <w:lang w:val="zh-CN"/>
        </w:rPr>
        <w:t>二、项目服务期限及交付标准</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服务期限：</w:t>
      </w:r>
      <w:r>
        <w:rPr>
          <w:rFonts w:hint="eastAsia" w:ascii="宋体" w:hAnsi="宋体"/>
          <w:b w:val="0"/>
          <w:bCs w:val="0"/>
          <w:sz w:val="22"/>
          <w:szCs w:val="21"/>
        </w:rPr>
        <w:fldChar w:fldCharType="begin"/>
      </w:r>
      <w:r>
        <w:rPr>
          <w:rFonts w:hint="eastAsia" w:ascii="宋体" w:hAnsi="宋体"/>
          <w:b w:val="0"/>
          <w:bCs w:val="0"/>
          <w:sz w:val="22"/>
          <w:szCs w:val="21"/>
        </w:rPr>
        <w:instrText xml:space="preserve"> HYPERLINK "http://www.baidu.com/link?url=QUYWBAI0niizNTId23gwACnj6eYbnCO1lPGVy_rtVyP0hWqVpk6UV05YE-s_RicOqroC5xR9RN1_H0zfc7ep__" \t "/home/weijian/文档\\x/_blank" </w:instrText>
      </w:r>
      <w:r>
        <w:rPr>
          <w:rFonts w:hint="eastAsia" w:ascii="宋体" w:hAnsi="宋体"/>
          <w:b w:val="0"/>
          <w:bCs w:val="0"/>
          <w:sz w:val="22"/>
          <w:szCs w:val="21"/>
        </w:rPr>
        <w:fldChar w:fldCharType="separate"/>
      </w:r>
      <w:r>
        <w:rPr>
          <w:rFonts w:hint="eastAsia" w:ascii="宋体" w:hAnsi="宋体"/>
          <w:b w:val="0"/>
          <w:bCs w:val="0"/>
          <w:sz w:val="22"/>
          <w:szCs w:val="21"/>
        </w:rPr>
        <w:t>乙方服务期限为一年，自本合同签署之日起算。</w:t>
      </w:r>
      <w:r>
        <w:rPr>
          <w:rFonts w:hint="eastAsia" w:ascii="宋体" w:hAnsi="宋体"/>
          <w:b w:val="0"/>
          <w:bCs w:val="0"/>
          <w:sz w:val="22"/>
          <w:szCs w:val="21"/>
        </w:rPr>
        <w:fldChar w:fldCharType="end"/>
      </w:r>
      <w:r>
        <w:rPr>
          <w:rFonts w:hint="eastAsia" w:ascii="宋体" w:hAnsi="宋体"/>
          <w:b w:val="0"/>
          <w:bCs w:val="0"/>
          <w:sz w:val="22"/>
          <w:szCs w:val="21"/>
          <w:highlight w:val="none"/>
        </w:rPr>
        <w:t>服务期限届满前，</w:t>
      </w:r>
      <w:r>
        <w:rPr>
          <w:rFonts w:hint="default" w:ascii="宋体" w:hAnsi="宋体"/>
          <w:b w:val="0"/>
          <w:bCs w:val="0"/>
          <w:sz w:val="22"/>
          <w:szCs w:val="21"/>
          <w:highlight w:val="none"/>
        </w:rPr>
        <w:t>甲方</w:t>
      </w:r>
      <w:r>
        <w:rPr>
          <w:rFonts w:hint="eastAsia" w:ascii="宋体" w:hAnsi="宋体"/>
          <w:b w:val="0"/>
          <w:bCs w:val="0"/>
          <w:sz w:val="22"/>
          <w:szCs w:val="21"/>
          <w:highlight w:val="none"/>
        </w:rPr>
        <w:t>组织进行履约评价，</w:t>
      </w:r>
      <w:r>
        <w:rPr>
          <w:rFonts w:hint="default" w:ascii="宋体" w:hAnsi="宋体"/>
          <w:b w:val="0"/>
          <w:bCs w:val="0"/>
          <w:sz w:val="22"/>
          <w:szCs w:val="21"/>
          <w:highlight w:val="none"/>
        </w:rPr>
        <w:t>乙方</w:t>
      </w:r>
      <w:r>
        <w:rPr>
          <w:rFonts w:hint="eastAsia" w:ascii="宋体" w:hAnsi="宋体"/>
          <w:b w:val="0"/>
          <w:bCs w:val="0"/>
          <w:sz w:val="22"/>
          <w:szCs w:val="21"/>
          <w:highlight w:val="none"/>
        </w:rPr>
        <w:t>经履约评价为优秀的，可续签本合同。如续期，一次续期不应超过12个月，续期最多不超过两次。续期的合同实质性内容不得改变。</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驻点拍摄：乙方按照甲方工作安排进行拍摄工作，并于当天完成专题归类整理后提交给甲方保存。驻点总拍摄时间不低于</w:t>
      </w:r>
      <w:r>
        <w:rPr>
          <w:rFonts w:hint="default" w:ascii="宋体" w:hAnsi="宋体"/>
          <w:b w:val="0"/>
          <w:bCs w:val="0"/>
          <w:sz w:val="22"/>
          <w:szCs w:val="21"/>
        </w:rPr>
        <w:t>100</w:t>
      </w:r>
      <w:r>
        <w:rPr>
          <w:rFonts w:hint="eastAsia" w:ascii="宋体" w:hAnsi="宋体"/>
          <w:b w:val="0"/>
          <w:bCs w:val="0"/>
          <w:sz w:val="22"/>
          <w:szCs w:val="21"/>
        </w:rPr>
        <w:t>小时。</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交付标准：摄像成果提交1080P或以上分辨率，PAL制式；素材片为MP4格式，可供电脑及智能手机播放。</w:t>
      </w:r>
    </w:p>
    <w:p>
      <w:pPr>
        <w:pStyle w:val="2"/>
        <w:rPr>
          <w:rFonts w:hint="eastAsia"/>
        </w:rPr>
      </w:pPr>
    </w:p>
    <w:p>
      <w:pPr>
        <w:spacing w:line="360" w:lineRule="auto"/>
        <w:ind w:firstLine="442" w:firstLineChars="200"/>
        <w:rPr>
          <w:rFonts w:ascii="宋体" w:hAnsi="宋体"/>
          <w:b/>
          <w:bCs/>
          <w:sz w:val="22"/>
          <w:szCs w:val="21"/>
        </w:rPr>
      </w:pPr>
      <w:r>
        <w:rPr>
          <w:rFonts w:hint="eastAsia" w:ascii="宋体" w:hAnsi="宋体"/>
          <w:b/>
          <w:bCs/>
          <w:sz w:val="22"/>
          <w:szCs w:val="21"/>
        </w:rPr>
        <w:t>三、双方的权利义务</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1</w:t>
      </w:r>
      <w:r>
        <w:rPr>
          <w:rFonts w:hint="eastAsia" w:ascii="宋体" w:hAnsi="宋体"/>
          <w:b w:val="0"/>
          <w:bCs w:val="0"/>
          <w:sz w:val="22"/>
          <w:szCs w:val="21"/>
          <w:lang w:eastAsia="zh-CN"/>
        </w:rPr>
        <w:t>、</w:t>
      </w:r>
      <w:r>
        <w:rPr>
          <w:rFonts w:hint="eastAsia" w:ascii="宋体" w:hAnsi="宋体"/>
          <w:b w:val="0"/>
          <w:bCs w:val="0"/>
          <w:sz w:val="22"/>
          <w:szCs w:val="21"/>
        </w:rPr>
        <w:t>乙方应按照甲方工作安排，真实记录重要事件作为视频素材，并将视频素材资料归档、整理。</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2</w:t>
      </w:r>
      <w:r>
        <w:rPr>
          <w:rFonts w:hint="eastAsia" w:ascii="宋体" w:hAnsi="宋体"/>
          <w:b w:val="0"/>
          <w:bCs w:val="0"/>
          <w:sz w:val="22"/>
          <w:szCs w:val="21"/>
          <w:lang w:eastAsia="zh-CN"/>
        </w:rPr>
        <w:t>、</w:t>
      </w:r>
      <w:r>
        <w:rPr>
          <w:rFonts w:hint="eastAsia" w:ascii="宋体" w:hAnsi="宋体"/>
          <w:b w:val="0"/>
          <w:bCs w:val="0"/>
          <w:sz w:val="22"/>
          <w:szCs w:val="21"/>
        </w:rPr>
        <w:t>甲方有权全程监督乙方的摄像记录工作，乙方</w:t>
      </w:r>
      <w:r>
        <w:rPr>
          <w:rFonts w:hint="default" w:ascii="宋体" w:hAnsi="宋体"/>
          <w:b w:val="0"/>
          <w:bCs w:val="0"/>
          <w:sz w:val="22"/>
          <w:szCs w:val="21"/>
        </w:rPr>
        <w:t>自行负责</w:t>
      </w:r>
      <w:r>
        <w:rPr>
          <w:rFonts w:hint="eastAsia" w:ascii="宋体" w:hAnsi="宋体"/>
          <w:b w:val="0"/>
          <w:bCs w:val="0"/>
          <w:sz w:val="22"/>
          <w:szCs w:val="21"/>
        </w:rPr>
        <w:t>外派人员的办公场地</w:t>
      </w:r>
      <w:r>
        <w:rPr>
          <w:rFonts w:hint="default" w:ascii="宋体" w:hAnsi="宋体"/>
          <w:b w:val="0"/>
          <w:bCs w:val="0"/>
          <w:sz w:val="22"/>
          <w:szCs w:val="21"/>
        </w:rPr>
        <w:t>（原则上应租用在甲方同一办公楼内）</w:t>
      </w:r>
      <w:r>
        <w:rPr>
          <w:rFonts w:hint="eastAsia" w:ascii="宋体" w:hAnsi="宋体"/>
          <w:b w:val="0"/>
          <w:bCs w:val="0"/>
          <w:sz w:val="22"/>
          <w:szCs w:val="21"/>
        </w:rPr>
        <w:t>、园区内拍摄车辆。</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3</w:t>
      </w:r>
      <w:r>
        <w:rPr>
          <w:rFonts w:hint="eastAsia" w:ascii="宋体" w:hAnsi="宋体"/>
          <w:b w:val="0"/>
          <w:bCs w:val="0"/>
          <w:sz w:val="22"/>
          <w:szCs w:val="21"/>
          <w:lang w:eastAsia="zh-CN"/>
        </w:rPr>
        <w:t>、</w:t>
      </w:r>
      <w:r>
        <w:rPr>
          <w:rFonts w:hint="eastAsia" w:ascii="宋体" w:hAnsi="宋体"/>
          <w:b w:val="0"/>
          <w:bCs w:val="0"/>
          <w:sz w:val="22"/>
          <w:szCs w:val="21"/>
        </w:rPr>
        <w:t>乙方在驻点拍摄的过程中，甲方应确保乙方具有相应的摄像权限，并保证委托摄像内容的合法性。</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4</w:t>
      </w:r>
      <w:r>
        <w:rPr>
          <w:rFonts w:hint="eastAsia" w:ascii="宋体" w:hAnsi="宋体"/>
          <w:b w:val="0"/>
          <w:bCs w:val="0"/>
          <w:sz w:val="22"/>
          <w:szCs w:val="21"/>
          <w:lang w:eastAsia="zh-CN"/>
        </w:rPr>
        <w:t>、</w:t>
      </w:r>
      <w:r>
        <w:rPr>
          <w:rFonts w:hint="eastAsia" w:ascii="宋体" w:hAnsi="宋体"/>
          <w:b w:val="0"/>
          <w:bCs w:val="0"/>
          <w:sz w:val="22"/>
          <w:szCs w:val="21"/>
        </w:rPr>
        <w:t>乙方保证使用的摄像器材应使用1080P或以上广播级专业器材。</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乙方确保拍摄数量和质量的要求，派出专业人员并以数字高清格式保存。</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乙方保证有一名专业人员进行项目拍摄工作，主要负责前海管理局所需影像资料的留存。同时，为了保障拍摄质量，每一季度，可采用两人相互置换方式，确保始终有一名专业人员在甲方指定地点值守。拍摄时乙方驻点工作人员需服从甲方工作安排。</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每次摄像完成后，按摄像日期建立单独的文件夹，摄像文件名必须标名拍摄时间、拍摄点以及影像的时间长度。拍摄回来的镜头，须进行有效筛选、影像画面效果检验和简单处理，简明标识素材拍摄背景信息（名称、内容、时间、地址等）后，进行整理归档。</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甲方应在收到成品后7个工作日内，提出书面修改意见。若无特殊原因且未在指定期限内提出修改意见，视为成品已通过甲方验收（如遇特殊原因经双方另行协商验收时间的除外）。</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在服务期内，乙方的派驻人员需根据甲方的工作安排进行摄像服务，不再产生其他额外费用。</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乙方应对派驻工作人员在合同履行期间的一切行为负责，对其人员严格落实甲方的纪律要求，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乙方及其工作人员有维护甲方声誉的义务，不能以甲方名义从事与本项目无关的任何事务，否则甲方有权追究其相关责任。</w:t>
      </w:r>
    </w:p>
    <w:p>
      <w:pPr>
        <w:pStyle w:val="2"/>
        <w:rPr>
          <w:rFonts w:hint="eastAsia"/>
        </w:rPr>
      </w:pPr>
    </w:p>
    <w:p>
      <w:pPr>
        <w:spacing w:line="360" w:lineRule="auto"/>
        <w:ind w:firstLine="442" w:firstLineChars="200"/>
        <w:rPr>
          <w:rFonts w:ascii="宋体" w:hAnsi="宋体"/>
          <w:b/>
          <w:bCs/>
          <w:sz w:val="22"/>
          <w:szCs w:val="21"/>
        </w:rPr>
      </w:pPr>
      <w:r>
        <w:rPr>
          <w:rFonts w:hint="eastAsia" w:ascii="宋体" w:hAnsi="宋体"/>
          <w:b/>
          <w:bCs/>
          <w:sz w:val="22"/>
          <w:szCs w:val="21"/>
        </w:rPr>
        <w:t>四、项目服务费用及付款方式</w:t>
      </w:r>
    </w:p>
    <w:p>
      <w:pPr>
        <w:spacing w:line="360" w:lineRule="auto"/>
        <w:ind w:firstLine="440" w:firstLineChars="200"/>
        <w:rPr>
          <w:rFonts w:hint="eastAsia" w:ascii="宋体" w:hAnsi="宋体"/>
          <w:b w:val="0"/>
          <w:bCs w:val="0"/>
          <w:sz w:val="22"/>
          <w:szCs w:val="21"/>
          <w:lang w:val="en-US" w:eastAsia="zh-CN"/>
        </w:rPr>
      </w:pPr>
      <w:r>
        <w:rPr>
          <w:rFonts w:hint="eastAsia" w:ascii="宋体" w:hAnsi="宋体"/>
          <w:b w:val="0"/>
          <w:bCs w:val="0"/>
          <w:sz w:val="22"/>
          <w:szCs w:val="21"/>
        </w:rPr>
        <w:t>本项目合同项目价格为</w:t>
      </w:r>
      <w:r>
        <w:rPr>
          <w:rFonts w:hint="eastAsia" w:ascii="宋体" w:hAnsi="宋体"/>
          <w:b w:val="0"/>
          <w:bCs w:val="0"/>
          <w:sz w:val="22"/>
          <w:szCs w:val="21"/>
          <w:lang w:val="en-US" w:eastAsia="zh-CN"/>
        </w:rPr>
        <w:t xml:space="preserve"> </w:t>
      </w:r>
      <w:r>
        <w:rPr>
          <w:rFonts w:hint="eastAsia" w:ascii="宋体" w:hAnsi="宋体"/>
          <w:b w:val="0"/>
          <w:bCs w:val="0"/>
          <w:sz w:val="22"/>
          <w:szCs w:val="21"/>
        </w:rPr>
        <w:t>元整 （¥</w:t>
      </w:r>
      <w:r>
        <w:rPr>
          <w:rFonts w:hint="eastAsia" w:ascii="宋体" w:hAnsi="宋体"/>
          <w:b w:val="0"/>
          <w:bCs w:val="0"/>
          <w:sz w:val="22"/>
          <w:szCs w:val="21"/>
          <w:lang w:val="en-US" w:eastAsia="zh-CN"/>
        </w:rPr>
        <w:t xml:space="preserve"> </w:t>
      </w:r>
      <w:r>
        <w:rPr>
          <w:rFonts w:hint="eastAsia" w:ascii="宋体" w:hAnsi="宋体"/>
          <w:b w:val="0"/>
          <w:bCs w:val="0"/>
          <w:sz w:val="22"/>
          <w:szCs w:val="21"/>
        </w:rPr>
        <w:t>元）。</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highlight w:val="none"/>
          <w:lang w:val="en-US" w:eastAsia="zh-CN"/>
        </w:rPr>
        <w:t>1、</w:t>
      </w:r>
      <w:r>
        <w:rPr>
          <w:rFonts w:hint="eastAsia" w:ascii="宋体" w:hAnsi="宋体"/>
          <w:b w:val="0"/>
          <w:bCs w:val="0"/>
          <w:sz w:val="22"/>
          <w:szCs w:val="21"/>
          <w:highlight w:val="none"/>
        </w:rPr>
        <w:t>合同签订后，在甲方收到乙方开具的载明相应金额的合格发票后15个工作日内支付项目价的50%即人民币</w:t>
      </w:r>
      <w:r>
        <w:rPr>
          <w:rFonts w:hint="eastAsia" w:ascii="宋体" w:hAnsi="宋体"/>
          <w:b w:val="0"/>
          <w:bCs w:val="0"/>
          <w:sz w:val="22"/>
          <w:szCs w:val="21"/>
          <w:highlight w:val="none"/>
          <w:lang w:val="en-US" w:eastAsia="zh-CN"/>
        </w:rPr>
        <w:t xml:space="preserve"> </w:t>
      </w:r>
      <w:r>
        <w:rPr>
          <w:rFonts w:hint="eastAsia" w:ascii="宋体" w:hAnsi="宋体"/>
          <w:b w:val="0"/>
          <w:bCs w:val="0"/>
          <w:sz w:val="22"/>
          <w:szCs w:val="21"/>
          <w:highlight w:val="none"/>
        </w:rPr>
        <w:t>元整（¥</w:t>
      </w:r>
      <w:r>
        <w:rPr>
          <w:rFonts w:hint="eastAsia" w:ascii="宋体" w:hAnsi="宋体"/>
          <w:b w:val="0"/>
          <w:bCs w:val="0"/>
          <w:sz w:val="22"/>
          <w:szCs w:val="21"/>
          <w:highlight w:val="none"/>
          <w:lang w:val="en-US" w:eastAsia="zh-CN"/>
        </w:rPr>
        <w:t xml:space="preserve"> </w:t>
      </w:r>
      <w:r>
        <w:rPr>
          <w:rFonts w:hint="eastAsia" w:ascii="宋体" w:hAnsi="宋体"/>
          <w:b w:val="0"/>
          <w:bCs w:val="0"/>
          <w:sz w:val="22"/>
          <w:szCs w:val="21"/>
          <w:highlight w:val="none"/>
        </w:rPr>
        <w:t>元）作为首期款，如甲方未及时收到乙方开具的合格发票，甲方付款时间相应顺延</w:t>
      </w:r>
      <w:r>
        <w:rPr>
          <w:rFonts w:hint="eastAsia" w:ascii="宋体" w:hAnsi="宋体"/>
          <w:b w:val="0"/>
          <w:bCs w:val="0"/>
          <w:sz w:val="22"/>
          <w:szCs w:val="21"/>
        </w:rPr>
        <w:t>。</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lang w:val="en-US" w:eastAsia="zh-CN"/>
        </w:rPr>
        <w:t>2、</w:t>
      </w:r>
      <w:r>
        <w:rPr>
          <w:rFonts w:hint="eastAsia" w:ascii="宋体" w:hAnsi="宋体"/>
          <w:b w:val="0"/>
          <w:bCs w:val="0"/>
          <w:sz w:val="22"/>
          <w:szCs w:val="21"/>
        </w:rPr>
        <w:t>乙方完成项目合同约定的服务事项，所提交的摄像成果资料经甲方全部验收通过后，在甲方收到乙方开具的载明相应金额的合格发票后15个工作日内支付项目价50%即人民币</w:t>
      </w:r>
      <w:r>
        <w:rPr>
          <w:rFonts w:hint="eastAsia" w:ascii="宋体" w:hAnsi="宋体"/>
          <w:b w:val="0"/>
          <w:bCs w:val="0"/>
          <w:sz w:val="22"/>
          <w:szCs w:val="21"/>
          <w:lang w:val="en-US" w:eastAsia="zh-CN"/>
        </w:rPr>
        <w:t xml:space="preserve"> </w:t>
      </w:r>
      <w:r>
        <w:rPr>
          <w:rFonts w:hint="eastAsia" w:ascii="宋体" w:hAnsi="宋体"/>
          <w:b w:val="0"/>
          <w:bCs w:val="0"/>
          <w:sz w:val="22"/>
          <w:szCs w:val="21"/>
        </w:rPr>
        <w:t>元整（¥</w:t>
      </w:r>
      <w:r>
        <w:rPr>
          <w:rFonts w:hint="eastAsia" w:ascii="宋体" w:hAnsi="宋体"/>
          <w:b w:val="0"/>
          <w:bCs w:val="0"/>
          <w:sz w:val="22"/>
          <w:szCs w:val="21"/>
          <w:lang w:val="en-US" w:eastAsia="zh-CN"/>
        </w:rPr>
        <w:t xml:space="preserve"> </w:t>
      </w:r>
      <w:r>
        <w:rPr>
          <w:rFonts w:hint="eastAsia" w:ascii="宋体" w:hAnsi="宋体"/>
          <w:b w:val="0"/>
          <w:bCs w:val="0"/>
          <w:sz w:val="22"/>
          <w:szCs w:val="21"/>
        </w:rPr>
        <w:t>元）尾款，如甲方未及时收到乙方开具的合格发票，甲方付款时间相应顺延。</w:t>
      </w:r>
    </w:p>
    <w:p>
      <w:pPr>
        <w:pStyle w:val="7"/>
        <w:rPr>
          <w:rFonts w:hint="eastAsia"/>
        </w:rPr>
      </w:pP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lang w:val="en-US" w:eastAsia="zh-CN"/>
        </w:rPr>
        <w:t>3、</w:t>
      </w:r>
      <w:r>
        <w:rPr>
          <w:rFonts w:hint="eastAsia" w:ascii="宋体" w:hAnsi="宋体"/>
          <w:b w:val="0"/>
          <w:bCs w:val="0"/>
          <w:sz w:val="22"/>
          <w:szCs w:val="21"/>
        </w:rPr>
        <w:t>甲方开票信息：</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名称：深圳市前海深港现代服务业合作区管理局</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纳税人识别号：12440300553851438E</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地址：深圳市南山区南山街道月亮湾大道（东滨路口）前海一路23号前海深港合作区综合办公楼</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开户行及账户：浦发银行深圳凤凰支行 79030154900000052</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lang w:val="en-US" w:eastAsia="zh-CN"/>
        </w:rPr>
        <w:t>4、</w:t>
      </w:r>
      <w:r>
        <w:rPr>
          <w:rFonts w:hint="eastAsia" w:ascii="宋体" w:hAnsi="宋体"/>
          <w:b w:val="0"/>
          <w:bCs w:val="0"/>
          <w:sz w:val="22"/>
          <w:szCs w:val="21"/>
        </w:rPr>
        <w:t>乙方收款信息：</w:t>
      </w:r>
    </w:p>
    <w:p>
      <w:pPr>
        <w:spacing w:line="360" w:lineRule="auto"/>
        <w:ind w:firstLine="660" w:firstLineChars="300"/>
        <w:rPr>
          <w:rFonts w:hint="eastAsia" w:ascii="宋体" w:hAnsi="宋体"/>
          <w:b w:val="0"/>
          <w:bCs w:val="0"/>
          <w:sz w:val="22"/>
          <w:szCs w:val="21"/>
        </w:rPr>
      </w:pPr>
      <w:r>
        <w:rPr>
          <w:rFonts w:hint="eastAsia" w:ascii="宋体" w:hAnsi="宋体"/>
          <w:b w:val="0"/>
          <w:bCs w:val="0"/>
          <w:sz w:val="22"/>
          <w:szCs w:val="21"/>
        </w:rPr>
        <w:t>名称：</w:t>
      </w:r>
      <w:r>
        <w:rPr>
          <w:rFonts w:hint="eastAsia" w:ascii="宋体" w:hAnsi="宋体"/>
          <w:b w:val="0"/>
          <w:bCs w:val="0"/>
          <w:sz w:val="22"/>
          <w:szCs w:val="21"/>
          <w:lang w:val="en-US" w:eastAsia="zh-CN"/>
        </w:rPr>
        <w:t xml:space="preserve"> </w:t>
      </w:r>
      <w:r>
        <w:rPr>
          <w:rFonts w:hint="eastAsia" w:ascii="宋体" w:hAnsi="宋体"/>
          <w:b w:val="0"/>
          <w:bCs w:val="0"/>
          <w:sz w:val="22"/>
          <w:szCs w:val="21"/>
        </w:rPr>
        <w:t xml:space="preserve">          </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 xml:space="preserve">  开户银行：</w:t>
      </w:r>
      <w:r>
        <w:rPr>
          <w:rFonts w:hint="eastAsia" w:ascii="宋体" w:hAnsi="宋体"/>
          <w:b w:val="0"/>
          <w:bCs w:val="0"/>
          <w:sz w:val="22"/>
          <w:szCs w:val="21"/>
          <w:lang w:val="en-US" w:eastAsia="zh-CN"/>
        </w:rPr>
        <w:t xml:space="preserve"> </w:t>
      </w:r>
      <w:r>
        <w:rPr>
          <w:rFonts w:hint="eastAsia" w:ascii="宋体" w:hAnsi="宋体"/>
          <w:b w:val="0"/>
          <w:bCs w:val="0"/>
          <w:sz w:val="22"/>
          <w:szCs w:val="21"/>
        </w:rPr>
        <w:t xml:space="preserve">      </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 xml:space="preserve">  银行账号：</w:t>
      </w:r>
      <w:r>
        <w:rPr>
          <w:rFonts w:hint="eastAsia" w:ascii="宋体" w:hAnsi="宋体"/>
          <w:b w:val="0"/>
          <w:bCs w:val="0"/>
          <w:sz w:val="22"/>
          <w:szCs w:val="21"/>
          <w:lang w:val="en-US" w:eastAsia="zh-CN"/>
        </w:rPr>
        <w:t xml:space="preserve"> </w:t>
      </w:r>
      <w:r>
        <w:rPr>
          <w:rFonts w:hint="eastAsia" w:ascii="宋体" w:hAnsi="宋体"/>
          <w:b w:val="0"/>
          <w:bCs w:val="0"/>
          <w:sz w:val="22"/>
          <w:szCs w:val="21"/>
        </w:rPr>
        <w:t xml:space="preserve">            </w:t>
      </w:r>
    </w:p>
    <w:p>
      <w:pPr>
        <w:spacing w:line="360" w:lineRule="auto"/>
        <w:ind w:firstLine="442" w:firstLineChars="200"/>
        <w:rPr>
          <w:rFonts w:hint="eastAsia" w:ascii="宋体" w:hAnsi="宋体"/>
          <w:b/>
          <w:bCs/>
          <w:sz w:val="22"/>
          <w:szCs w:val="21"/>
        </w:rPr>
      </w:pPr>
    </w:p>
    <w:p>
      <w:pPr>
        <w:spacing w:line="360" w:lineRule="auto"/>
        <w:ind w:firstLine="442" w:firstLineChars="200"/>
        <w:rPr>
          <w:rFonts w:ascii="宋体" w:hAnsi="宋体"/>
          <w:b/>
          <w:bCs/>
          <w:sz w:val="22"/>
          <w:szCs w:val="21"/>
        </w:rPr>
      </w:pPr>
      <w:r>
        <w:rPr>
          <w:rFonts w:hint="eastAsia" w:ascii="宋体" w:hAnsi="宋体"/>
          <w:b/>
          <w:bCs/>
          <w:sz w:val="22"/>
          <w:szCs w:val="21"/>
        </w:rPr>
        <w:t>五、项目变更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六、成果权属与知识产权</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1</w:t>
      </w:r>
      <w:r>
        <w:rPr>
          <w:rFonts w:hint="eastAsia" w:ascii="宋体" w:hAnsi="宋体"/>
          <w:b w:val="0"/>
          <w:bCs w:val="0"/>
          <w:sz w:val="22"/>
          <w:szCs w:val="21"/>
          <w:lang w:eastAsia="zh-CN"/>
        </w:rPr>
        <w:t>、</w:t>
      </w:r>
      <w:r>
        <w:rPr>
          <w:rFonts w:hint="eastAsia" w:ascii="宋体" w:hAnsi="宋体"/>
          <w:b w:val="0"/>
          <w:bCs w:val="0"/>
          <w:sz w:val="22"/>
          <w:szCs w:val="21"/>
        </w:rPr>
        <w:t>乙方交付的本协议项下的视频和其他项目或资料的著作权及有关的知识产权归属于甲方。甲方享有任意改编权及永久使用权。涉及按国家或行业相关规定需交纳的录音制品、肖像权等内容的而需要支付的报酬由甲方承担。</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2、乙方保证本合同项下所提交的视频和其他文件或资料等未侵犯任何第三方的知识产权或其他权利，由于该等视频和其他文件或资料所导致的任何索赔或责任均由乙方承担（因合同第二条第3款的情形除外）。同时，甲方有权要求乙方修改视频或其他文件资料，并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3、未经甲方书面在先同意，乙方不得将本合同项下制作的任何视频或涉及的数据、资料、文件向任何第三方转让、授权任何第三方使用或用于本合同项目外的其他项目。如发生以上情况，乙方应向甲方支付本合同总价款30%的违约金，如果违约金无法弥补甲方的损失，甲方有权要求乙方赔偿全部损失。</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七、保密条款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eastAsia="zh-CN"/>
        </w:rPr>
        <w:t>、</w:t>
      </w:r>
      <w:r>
        <w:rPr>
          <w:rFonts w:hint="eastAsia" w:ascii="宋体" w:hAnsi="宋体" w:eastAsia="宋体" w:cs="Times New Roman"/>
          <w:szCs w:val="21"/>
        </w:rPr>
        <w:t>甲方对于接触到的一切乙方保密信息（包括但不限于乙方提供的相关</w:t>
      </w:r>
      <w:r>
        <w:rPr>
          <w:rFonts w:hint="default" w:ascii="宋体" w:hAnsi="宋体" w:eastAsia="宋体" w:cs="Times New Roman"/>
          <w:szCs w:val="21"/>
        </w:rPr>
        <w:t>保密</w:t>
      </w:r>
      <w:r>
        <w:rPr>
          <w:rFonts w:hint="eastAsia" w:ascii="宋体" w:hAnsi="宋体" w:eastAsia="宋体" w:cs="Times New Roman"/>
          <w:szCs w:val="21"/>
        </w:rPr>
        <w:t>资料、公司组织结构、运作方式、本项目内容、节目运作流程等各方面信息）均负有保密义务，未经乙方书面许可，不得在任何时候以任何形式或方式向第三方透露。本保密义务不因本合同变更、无效、解除或终止而失效。</w:t>
      </w:r>
    </w:p>
    <w:p>
      <w:pPr>
        <w:spacing w:line="360" w:lineRule="auto"/>
        <w:jc w:val="left"/>
        <w:rPr>
          <w:rFonts w:ascii="Times New Roman" w:hAnsi="Times New Roman" w:eastAsia="宋体" w:cs="Times New Roman"/>
          <w:color w:val="000000"/>
          <w:szCs w:val="24"/>
        </w:rPr>
      </w:pPr>
      <w:r>
        <w:rPr>
          <w:rFonts w:hint="eastAsia" w:ascii="宋体" w:hAnsi="宋体" w:eastAsia="宋体" w:cs="Times New Roman"/>
          <w:szCs w:val="21"/>
        </w:rPr>
        <w:t xml:space="preserve">    2</w:t>
      </w:r>
      <w:r>
        <w:rPr>
          <w:rFonts w:hint="eastAsia" w:ascii="宋体" w:hAnsi="宋体" w:eastAsia="宋体" w:cs="Times New Roman"/>
          <w:szCs w:val="21"/>
          <w:lang w:eastAsia="zh-CN"/>
        </w:rPr>
        <w:t>、</w:t>
      </w:r>
      <w:r>
        <w:rPr>
          <w:rFonts w:hint="eastAsia" w:ascii="宋体" w:hAnsi="宋体" w:eastAsia="宋体" w:cs="Times New Roman"/>
          <w:szCs w:val="21"/>
        </w:rPr>
        <w:t>乙方保证对其在履行本合同过程中获取的甲方、甲方工作人员或甲方关联机构的相关信息、资料、图纸、数据等，或由甲方在履行本合同过程中明确指明为秘密的任何信息，以及乙方因本项目工作内容所直接或间接取得、处理或接触的任何其他资料均负有保密义务，无论前述保密内容及信息是书面的、口头的或其它任何形式。未经甲方书面许可，乙方不得在任何时候以任何形式或方式向第三方透露或公开。即使向与履行本合同有关的人员提供前述保密信息，也应限于履行合同的必需范围，且这些人员应接受至少与本条款同等严格的保密条款的约束。本保密条款不因本合同变更、无效、解除或终止等而失效。</w:t>
      </w:r>
    </w:p>
    <w:p>
      <w:pPr>
        <w:spacing w:line="360" w:lineRule="auto"/>
        <w:ind w:firstLine="442" w:firstLineChars="200"/>
        <w:rPr>
          <w:rFonts w:ascii="宋体" w:hAnsi="宋体"/>
          <w:b/>
          <w:bCs/>
          <w:sz w:val="22"/>
          <w:szCs w:val="21"/>
        </w:rPr>
      </w:pPr>
      <w:r>
        <w:rPr>
          <w:rFonts w:hint="eastAsia" w:ascii="宋体" w:hAnsi="宋体"/>
          <w:b/>
          <w:bCs/>
          <w:sz w:val="22"/>
          <w:szCs w:val="21"/>
        </w:rPr>
        <w:t>八、合同提前终止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40" w:firstLineChars="200"/>
        <w:rPr>
          <w:rFonts w:ascii="宋体" w:hAnsi="宋体"/>
          <w:sz w:val="22"/>
          <w:szCs w:val="21"/>
        </w:rPr>
      </w:pPr>
      <w:r>
        <w:rPr>
          <w:rFonts w:hint="eastAsia" w:ascii="宋体" w:hAnsi="宋体"/>
          <w:sz w:val="22"/>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九、违约责任</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1</w:t>
      </w:r>
      <w:r>
        <w:rPr>
          <w:rFonts w:hint="eastAsia" w:ascii="宋体" w:hAnsi="宋体"/>
          <w:b w:val="0"/>
          <w:bCs w:val="0"/>
          <w:sz w:val="22"/>
          <w:szCs w:val="21"/>
          <w:lang w:eastAsia="zh-CN"/>
        </w:rPr>
        <w:t>、</w:t>
      </w:r>
      <w:r>
        <w:rPr>
          <w:rFonts w:hint="eastAsia" w:ascii="宋体" w:hAnsi="宋体"/>
          <w:b w:val="0"/>
          <w:bCs w:val="0"/>
          <w:sz w:val="22"/>
          <w:szCs w:val="21"/>
        </w:rPr>
        <w:t>本合同签订后，甲乙双方不得单方面随意终止合同，否则违约方将向守约方支付违约金，违约金金额为合同总金额的30%，违约金不足以赔偿守约方损失的，应按守约方实际损失赔偿。</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2</w:t>
      </w:r>
      <w:r>
        <w:rPr>
          <w:rFonts w:hint="eastAsia" w:ascii="宋体" w:hAnsi="宋体"/>
          <w:b w:val="0"/>
          <w:bCs w:val="0"/>
          <w:sz w:val="22"/>
          <w:szCs w:val="21"/>
          <w:lang w:eastAsia="zh-CN"/>
        </w:rPr>
        <w:t>、</w:t>
      </w:r>
      <w:r>
        <w:rPr>
          <w:rFonts w:hint="eastAsia" w:ascii="宋体" w:hAnsi="宋体"/>
          <w:b w:val="0"/>
          <w:bCs w:val="0"/>
          <w:sz w:val="22"/>
          <w:szCs w:val="21"/>
        </w:rPr>
        <w:t>在乙方按时提交符合本合同要求的成品并验收合格，甲方因审批进度等原因拖延导致付款迟延工作日不超过15个工作日的，乙方对此予以谅解并自愿放弃相应的索赔权利。</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3</w:t>
      </w:r>
      <w:r>
        <w:rPr>
          <w:rFonts w:hint="eastAsia" w:ascii="宋体" w:hAnsi="宋体"/>
          <w:b w:val="0"/>
          <w:bCs w:val="0"/>
          <w:sz w:val="22"/>
          <w:szCs w:val="21"/>
          <w:lang w:eastAsia="zh-CN"/>
        </w:rPr>
        <w:t>、</w:t>
      </w:r>
      <w:r>
        <w:rPr>
          <w:rFonts w:hint="eastAsia" w:ascii="宋体" w:hAnsi="宋体"/>
          <w:b w:val="0"/>
          <w:bCs w:val="0"/>
          <w:sz w:val="22"/>
          <w:szCs w:val="21"/>
        </w:rPr>
        <w:t>若乙方不能按合同约定的时间提交符合要求的成品，每迟延一日，甲方有权按合同总价款的3‰向乙方收取违约金，逾期违约金最高不超过合同总价款的10%。如乙方逾期一个月仍无法提交成品，甲方有权终止合同，乙方应退还甲方已支付款项，并向甲方支付本合同总金额30%的违约金，违约金不足以弥补甲方损失的，乙方应按甲方实际损失赔偿。</w:t>
      </w:r>
    </w:p>
    <w:p>
      <w:pPr>
        <w:spacing w:line="360" w:lineRule="auto"/>
        <w:ind w:firstLine="442" w:firstLineChars="200"/>
        <w:rPr>
          <w:rFonts w:ascii="宋体" w:hAnsi="宋体"/>
          <w:b/>
          <w:bCs/>
          <w:sz w:val="22"/>
          <w:szCs w:val="21"/>
        </w:rPr>
      </w:pPr>
      <w:r>
        <w:rPr>
          <w:rFonts w:hint="eastAsia" w:ascii="宋体" w:hAnsi="宋体"/>
          <w:b/>
          <w:bCs/>
          <w:sz w:val="22"/>
          <w:szCs w:val="21"/>
        </w:rPr>
        <w:t>十、争议解决</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甲、乙双方在履行合同过程中发生的或与本合同有关的争议或纠纷，应先经友好协商解决，协商不成的，双方应向深圳前海合作区人民法院起诉。</w:t>
      </w:r>
    </w:p>
    <w:p>
      <w:pPr>
        <w:spacing w:line="360" w:lineRule="auto"/>
        <w:ind w:firstLine="442" w:firstLineChars="200"/>
        <w:rPr>
          <w:rFonts w:hint="eastAsia" w:ascii="宋体" w:hAnsi="宋体" w:eastAsia="宋体" w:cs="Times New Roman"/>
          <w:b/>
          <w:color w:val="000000"/>
          <w:szCs w:val="21"/>
          <w:lang w:eastAsia="zh-CN"/>
        </w:rPr>
      </w:pPr>
      <w:r>
        <w:rPr>
          <w:rFonts w:hint="eastAsia" w:ascii="宋体" w:hAnsi="宋体"/>
          <w:b/>
          <w:bCs/>
          <w:sz w:val="22"/>
          <w:szCs w:val="21"/>
        </w:rPr>
        <w:t>十一、</w:t>
      </w:r>
      <w:r>
        <w:rPr>
          <w:rFonts w:hint="eastAsia" w:ascii="宋体" w:hAnsi="宋体"/>
          <w:b/>
          <w:bCs/>
          <w:sz w:val="22"/>
          <w:szCs w:val="21"/>
          <w:lang w:eastAsia="zh-CN"/>
        </w:rPr>
        <w:t>其他约定</w:t>
      </w:r>
    </w:p>
    <w:p>
      <w:pPr>
        <w:spacing w:line="360" w:lineRule="auto"/>
        <w:ind w:firstLine="420" w:firstLineChars="200"/>
        <w:rPr>
          <w:rFonts w:hint="eastAsia" w:ascii="宋体" w:hAnsi="宋体"/>
          <w:b w:val="0"/>
          <w:bCs w:val="0"/>
          <w:sz w:val="22"/>
          <w:szCs w:val="21"/>
        </w:rPr>
      </w:pPr>
      <w:r>
        <w:rPr>
          <w:rFonts w:ascii="宋体" w:hAnsi="宋体" w:eastAsia="宋体" w:cs="Times New Roman"/>
          <w:szCs w:val="21"/>
        </w:rPr>
        <w:t>1</w:t>
      </w:r>
      <w:r>
        <w:rPr>
          <w:rFonts w:hint="eastAsia" w:ascii="宋体" w:hAnsi="宋体" w:eastAsia="宋体" w:cs="Times New Roman"/>
          <w:szCs w:val="21"/>
          <w:lang w:eastAsia="zh-CN"/>
        </w:rPr>
        <w:t>、</w:t>
      </w:r>
      <w:r>
        <w:rPr>
          <w:rFonts w:hint="eastAsia" w:ascii="宋体" w:hAnsi="宋体"/>
          <w:b w:val="0"/>
          <w:bCs w:val="0"/>
          <w:sz w:val="22"/>
          <w:szCs w:val="21"/>
        </w:rPr>
        <w:t>本合同附件为合同不可分割的组成部分，与本合同一并加盖骑缝章后具有同等法律效力。若附件与合同正文有任何冲突，以合同正文为准。</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2</w:t>
      </w:r>
      <w:r>
        <w:rPr>
          <w:rFonts w:hint="eastAsia" w:ascii="宋体" w:hAnsi="宋体"/>
          <w:b w:val="0"/>
          <w:bCs w:val="0"/>
          <w:sz w:val="22"/>
          <w:szCs w:val="21"/>
          <w:lang w:eastAsia="zh-CN"/>
        </w:rPr>
        <w:t>、</w:t>
      </w:r>
      <w:r>
        <w:rPr>
          <w:rFonts w:hint="eastAsia" w:ascii="宋体" w:hAnsi="宋体"/>
          <w:b w:val="0"/>
          <w:bCs w:val="0"/>
          <w:sz w:val="22"/>
          <w:szCs w:val="21"/>
        </w:rPr>
        <w:t>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3</w:t>
      </w:r>
      <w:r>
        <w:rPr>
          <w:rFonts w:hint="eastAsia" w:ascii="宋体" w:hAnsi="宋体"/>
          <w:b w:val="0"/>
          <w:bCs w:val="0"/>
          <w:sz w:val="22"/>
          <w:szCs w:val="21"/>
          <w:lang w:eastAsia="zh-CN"/>
        </w:rPr>
        <w:t>、</w:t>
      </w:r>
      <w:r>
        <w:rPr>
          <w:rFonts w:hint="eastAsia" w:ascii="宋体" w:hAnsi="宋体"/>
          <w:b w:val="0"/>
          <w:bCs w:val="0"/>
          <w:sz w:val="22"/>
          <w:szCs w:val="21"/>
        </w:rPr>
        <w:t>本合同自双方法定代表人的授权代表签字并加盖公章后生效。</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4</w:t>
      </w:r>
      <w:r>
        <w:rPr>
          <w:rFonts w:hint="eastAsia" w:ascii="宋体" w:hAnsi="宋体"/>
          <w:b w:val="0"/>
          <w:bCs w:val="0"/>
          <w:sz w:val="22"/>
          <w:szCs w:val="21"/>
          <w:lang w:eastAsia="zh-CN"/>
        </w:rPr>
        <w:t>、</w:t>
      </w:r>
      <w:r>
        <w:rPr>
          <w:rFonts w:hint="eastAsia" w:ascii="宋体" w:hAnsi="宋体"/>
          <w:b w:val="0"/>
          <w:bCs w:val="0"/>
          <w:sz w:val="22"/>
          <w:szCs w:val="21"/>
        </w:rPr>
        <w:t>本合同正本一式陆份，甲方持贰份，乙方持肆份，均具同等法律效力。</w:t>
      </w:r>
    </w:p>
    <w:p>
      <w:pPr>
        <w:spacing w:line="360" w:lineRule="auto"/>
        <w:ind w:firstLine="359" w:firstLineChars="171"/>
        <w:rPr>
          <w:rFonts w:hint="eastAsia" w:ascii="宋体" w:hAnsi="宋体" w:eastAsia="宋体" w:cs="Times New Roman"/>
          <w:szCs w:val="21"/>
        </w:rPr>
      </w:pPr>
      <w:r>
        <w:rPr>
          <w:rFonts w:hint="eastAsia" w:ascii="宋体" w:hAnsi="宋体" w:eastAsia="宋体" w:cs="Times New Roman"/>
          <w:szCs w:val="21"/>
        </w:rPr>
        <w:t>（以下无正文）</w:t>
      </w:r>
    </w:p>
    <w:p>
      <w:pPr>
        <w:spacing w:line="360" w:lineRule="auto"/>
        <w:ind w:firstLine="359" w:firstLineChars="171"/>
        <w:rPr>
          <w:rFonts w:hint="eastAsia" w:ascii="宋体" w:hAnsi="宋体" w:eastAsia="宋体" w:cs="Times New Roman"/>
          <w:szCs w:val="21"/>
        </w:rPr>
      </w:pPr>
    </w:p>
    <w:p>
      <w:pPr>
        <w:spacing w:line="360" w:lineRule="auto"/>
        <w:ind w:firstLine="359" w:firstLineChars="171"/>
        <w:rPr>
          <w:rFonts w:hint="eastAsia" w:ascii="宋体" w:hAnsi="宋体" w:eastAsia="宋体" w:cs="Times New Roman"/>
          <w:szCs w:val="21"/>
        </w:rPr>
      </w:pPr>
    </w:p>
    <w:p>
      <w:pPr>
        <w:spacing w:line="540" w:lineRule="auto"/>
        <w:rPr>
          <w:rFonts w:ascii="宋体" w:hAnsi="宋体" w:eastAsia="宋体" w:cs="Times New Roman"/>
          <w:color w:val="000000"/>
          <w:szCs w:val="24"/>
        </w:rPr>
      </w:pPr>
      <w:r>
        <w:rPr>
          <w:rFonts w:hint="eastAsia" w:ascii="宋体" w:hAnsi="宋体" w:eastAsia="宋体" w:cs="Times New Roman"/>
          <w:color w:val="000000"/>
          <w:szCs w:val="24"/>
        </w:rPr>
        <w:t>甲 方：</w:t>
      </w:r>
      <w:r>
        <w:rPr>
          <w:rFonts w:hint="eastAsia" w:ascii="宋体" w:hAnsi="宋体" w:eastAsia="宋体" w:cs="Times New Roman"/>
          <w:b/>
          <w:szCs w:val="21"/>
          <w:u w:val="single"/>
        </w:rPr>
        <w:t>深圳市前海深港现代服务业合作区管理局</w:t>
      </w:r>
      <w:r>
        <w:rPr>
          <w:rFonts w:hint="eastAsia" w:ascii="宋体" w:hAnsi="宋体" w:eastAsia="宋体" w:cs="Times New Roman"/>
          <w:color w:val="000000"/>
          <w:szCs w:val="24"/>
        </w:rPr>
        <w:t xml:space="preserve">    乙 方：</w:t>
      </w:r>
      <w:r>
        <w:rPr>
          <w:rFonts w:hint="eastAsia" w:ascii="宋体" w:hAnsi="宋体" w:eastAsia="宋体" w:cs="Times New Roman"/>
          <w:b/>
          <w:color w:val="000000"/>
          <w:szCs w:val="21"/>
          <w:u w:val="single"/>
          <w:lang w:val="en-US" w:eastAsia="zh-CN"/>
        </w:rPr>
        <w:t xml:space="preserve"> </w:t>
      </w:r>
      <w:r>
        <w:rPr>
          <w:rFonts w:hint="eastAsia" w:ascii="宋体" w:hAnsi="宋体" w:eastAsia="宋体" w:cs="Times New Roman"/>
          <w:b/>
          <w:color w:val="000000"/>
          <w:szCs w:val="21"/>
          <w:u w:val="single"/>
        </w:rPr>
        <w:t xml:space="preserve">       </w:t>
      </w:r>
      <w:r>
        <w:rPr>
          <w:rFonts w:ascii="宋体" w:hAnsi="宋体" w:eastAsia="宋体" w:cs="Times New Roman"/>
          <w:b/>
          <w:color w:val="000000"/>
          <w:szCs w:val="21"/>
          <w:u w:val="single"/>
        </w:rPr>
        <w:t xml:space="preserve">  </w:t>
      </w:r>
    </w:p>
    <w:p>
      <w:pPr>
        <w:spacing w:line="540" w:lineRule="auto"/>
        <w:ind w:firstLine="1785" w:firstLineChars="850"/>
        <w:rPr>
          <w:rFonts w:ascii="宋体" w:hAnsi="宋体" w:eastAsia="宋体" w:cs="Times New Roman"/>
          <w:color w:val="000000"/>
          <w:szCs w:val="24"/>
        </w:rPr>
      </w:pPr>
      <w:r>
        <w:rPr>
          <w:rFonts w:hint="eastAsia" w:ascii="宋体" w:hAnsi="宋体" w:eastAsia="宋体" w:cs="Times New Roman"/>
          <w:color w:val="000000"/>
          <w:szCs w:val="24"/>
        </w:rPr>
        <w:t>（盖章）                                           （盖章）</w:t>
      </w:r>
    </w:p>
    <w:p>
      <w:pPr>
        <w:spacing w:line="540" w:lineRule="auto"/>
        <w:rPr>
          <w:rFonts w:ascii="宋体" w:hAnsi="宋体" w:eastAsia="宋体" w:cs="Times New Roman"/>
          <w:color w:val="000000"/>
          <w:szCs w:val="24"/>
          <w:u w:val="single"/>
        </w:rPr>
      </w:pPr>
      <w:r>
        <w:rPr>
          <w:rFonts w:hint="eastAsia" w:ascii="宋体" w:hAnsi="宋体" w:eastAsia="宋体" w:cs="Times New Roman"/>
          <w:color w:val="000000"/>
          <w:szCs w:val="24"/>
        </w:rPr>
        <w:t>代表签字：</w:t>
      </w:r>
      <w:r>
        <w:rPr>
          <w:rFonts w:hint="eastAsia" w:ascii="宋体" w:hAnsi="宋体" w:eastAsia="宋体" w:cs="Times New Roman"/>
          <w:color w:val="000000"/>
          <w:szCs w:val="24"/>
          <w:u w:val="single"/>
        </w:rPr>
        <w:t xml:space="preserve">                       </w:t>
      </w:r>
      <w:r>
        <w:rPr>
          <w:rFonts w:hint="eastAsia" w:ascii="宋体" w:hAnsi="宋体" w:eastAsia="宋体" w:cs="Times New Roman"/>
          <w:color w:val="000000"/>
          <w:szCs w:val="24"/>
        </w:rPr>
        <w:t xml:space="preserve">              代表签字：</w:t>
      </w:r>
      <w:r>
        <w:rPr>
          <w:rFonts w:hint="eastAsia" w:ascii="宋体" w:hAnsi="宋体" w:eastAsia="宋体" w:cs="Times New Roman"/>
          <w:color w:val="000000"/>
          <w:szCs w:val="24"/>
          <w:u w:val="single"/>
        </w:rPr>
        <w:t xml:space="preserve">                                  </w:t>
      </w:r>
    </w:p>
    <w:p>
      <w:pPr>
        <w:spacing w:line="540" w:lineRule="auto"/>
        <w:jc w:val="left"/>
        <w:rPr>
          <w:rFonts w:hint="eastAsia" w:ascii="宋体" w:hAnsi="宋体" w:eastAsia="宋体" w:cs="Times New Roman"/>
          <w:color w:val="000000"/>
          <w:szCs w:val="24"/>
        </w:rPr>
      </w:pPr>
      <w:r>
        <w:rPr>
          <w:rFonts w:hint="eastAsia" w:ascii="宋体" w:hAnsi="宋体" w:eastAsia="宋体" w:cs="Times New Roman"/>
          <w:color w:val="000000"/>
          <w:szCs w:val="24"/>
        </w:rPr>
        <w:t xml:space="preserve">时    间：         年      月     日           时    间：         年     月     日   </w:t>
      </w:r>
    </w:p>
    <w:p>
      <w:pPr>
        <w:rPr>
          <w:rFonts w:hint="eastAsia" w:ascii="宋体" w:hAnsi="宋体" w:eastAsia="宋体" w:cs="Times New Roman"/>
          <w:color w:val="000000"/>
          <w:szCs w:val="24"/>
        </w:rPr>
        <w:sectPr>
          <w:headerReference r:id="rId6" w:type="default"/>
          <w:footerReference r:id="rId7" w:type="default"/>
          <w:pgSz w:w="11906" w:h="16838"/>
          <w:pgMar w:top="1440" w:right="1650" w:bottom="1440" w:left="1650" w:header="851" w:footer="992" w:gutter="0"/>
          <w:cols w:space="720" w:num="1"/>
          <w:docGrid w:type="lines" w:linePitch="319" w:charSpace="0"/>
        </w:sectPr>
      </w:pPr>
    </w:p>
    <w:p>
      <w:pPr>
        <w:spacing w:line="360" w:lineRule="auto"/>
        <w:ind w:firstLine="0" w:firstLineChars="0"/>
        <w:rPr>
          <w:rFonts w:hint="eastAsia" w:ascii="宋体" w:hAnsi="宋体" w:eastAsia="宋体"/>
          <w:sz w:val="22"/>
          <w:szCs w:val="21"/>
        </w:rPr>
      </w:pP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项目工作小组人员名单</w:t>
      </w:r>
    </w:p>
    <w:tbl>
      <w:tblPr>
        <w:tblStyle w:val="13"/>
        <w:tblW w:w="71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49"/>
        <w:gridCol w:w="4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b/>
                <w:kern w:val="0"/>
                <w:sz w:val="32"/>
                <w:szCs w:val="32"/>
                <w:lang w:val="zh-TW" w:eastAsia="zh-TW"/>
              </w:rPr>
            </w:pPr>
            <w:r>
              <w:rPr>
                <w:rFonts w:hint="eastAsia" w:ascii="仿宋" w:hAnsi="仿宋" w:eastAsia="仿宋" w:cs="仿宋_GB2312"/>
                <w:b/>
                <w:kern w:val="0"/>
                <w:sz w:val="32"/>
                <w:szCs w:val="32"/>
                <w:lang w:val="zh-TW" w:eastAsia="zh-TW"/>
              </w:rPr>
              <w:t>姓名</w:t>
            </w: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b/>
                <w:kern w:val="0"/>
                <w:sz w:val="32"/>
                <w:szCs w:val="32"/>
                <w:lang w:val="zh-TW" w:eastAsia="zh-TW"/>
              </w:rPr>
            </w:pPr>
            <w:r>
              <w:rPr>
                <w:rFonts w:hint="eastAsia" w:ascii="仿宋" w:hAnsi="仿宋" w:eastAsia="仿宋" w:cs="仿宋_GB2312"/>
                <w:b/>
                <w:kern w:val="0"/>
                <w:sz w:val="32"/>
                <w:szCs w:val="32"/>
                <w:lang w:val="zh-TW" w:eastAsia="zh-TW"/>
              </w:rPr>
              <w:t>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eastAsia="zh-TW"/>
              </w:rPr>
            </w:pPr>
          </w:p>
        </w:tc>
        <w:tc>
          <w:tcPr>
            <w:tcW w:w="4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仿宋" w:hAnsi="仿宋" w:eastAsia="仿宋" w:cs="仿宋_GB2312"/>
                <w:kern w:val="0"/>
                <w:sz w:val="32"/>
                <w:szCs w:val="32"/>
                <w:lang w:val="zh-TW"/>
              </w:rPr>
            </w:pPr>
          </w:p>
        </w:tc>
      </w:tr>
    </w:tbl>
    <w:p>
      <w:pPr>
        <w:pStyle w:val="7"/>
        <w:rPr>
          <w:rFonts w:hint="eastAsia"/>
        </w:rPr>
      </w:pPr>
      <w:r>
        <w:rPr>
          <w:rFonts w:ascii="宋体" w:hAnsi="宋体"/>
          <w:szCs w:val="21"/>
        </w:rPr>
        <w:br w:type="page"/>
      </w:r>
    </w:p>
    <w:p>
      <w:pPr>
        <w:pStyle w:val="2"/>
        <w:rPr>
          <w:rFonts w:hint="eastAsia" w:ascii="宋体" w:hAnsi="宋体" w:eastAsia="宋体" w:cs="Times New Roman"/>
          <w:color w:val="000000"/>
          <w:szCs w:val="24"/>
        </w:r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用户需求书</w:t>
      </w:r>
    </w:p>
    <w:p>
      <w:pPr>
        <w:spacing w:line="360" w:lineRule="auto"/>
        <w:ind w:firstLine="482" w:firstLineChars="200"/>
        <w:rPr>
          <w:rFonts w:ascii="宋体" w:hAnsi="宋体" w:cs="宋体"/>
          <w:b/>
          <w:bCs/>
          <w:kern w:val="0"/>
          <w:sz w:val="24"/>
          <w:szCs w:val="20"/>
        </w:rPr>
      </w:pPr>
    </w:p>
    <w:p>
      <w:pPr>
        <w:spacing w:line="440" w:lineRule="exact"/>
        <w:ind w:firstLine="482" w:firstLineChars="200"/>
        <w:rPr>
          <w:rFonts w:ascii="宋体" w:hAnsi="宋体" w:cs="宋体"/>
          <w:b/>
          <w:kern w:val="0"/>
          <w:sz w:val="24"/>
        </w:rPr>
      </w:pPr>
      <w:r>
        <w:rPr>
          <w:rFonts w:hint="eastAsia" w:ascii="宋体" w:hAnsi="宋体"/>
          <w:b/>
          <w:bCs/>
          <w:kern w:val="0"/>
          <w:sz w:val="24"/>
        </w:rPr>
        <w:t>一、项目背景</w:t>
      </w:r>
    </w:p>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（一）项目背景</w:t>
      </w:r>
    </w:p>
    <w:p>
      <w:pPr>
        <w:widowControl/>
        <w:spacing w:line="440" w:lineRule="exact"/>
        <w:ind w:firstLine="480" w:firstLineChars="200"/>
        <w:rPr>
          <w:rFonts w:hint="eastAsia" w:ascii="宋体" w:hAnsi="宋体" w:cs="宋体"/>
          <w:b w:val="0"/>
          <w:bCs/>
          <w:color w:val="000000"/>
          <w:sz w:val="24"/>
          <w:lang w:eastAsia="zh-CN"/>
        </w:rPr>
      </w:pPr>
      <w:r>
        <w:rPr>
          <w:rFonts w:hint="eastAsia" w:ascii="宋体" w:hAnsi="宋体" w:cs="宋体"/>
          <w:b w:val="0"/>
          <w:bCs/>
          <w:color w:val="000000"/>
          <w:sz w:val="24"/>
        </w:rPr>
        <w:t>前海影视档案摄像工作是记录前海开发开放、展现前海风貌、总结推进前海各工作的一项重要手段，具有十分重要的历史意义。2023年是全面深化前海改革开放的关键一年，为进一步规范提升前海政务影视档案摄像及资料留存工作，实现前海政务工作在影视层面可追溯、有存档、有系统、快速响应、方便应用，从新闻事件角度记录、存档前海开发开放进展，前海深港现代服务业合作区管理局开展2023-2024年度前海影视档案摄像服务项目。</w:t>
      </w:r>
    </w:p>
    <w:p>
      <w:pPr>
        <w:widowControl/>
        <w:spacing w:line="440" w:lineRule="exact"/>
        <w:ind w:firstLine="482" w:firstLineChars="200"/>
        <w:rPr>
          <w:rFonts w:hint="eastAsia" w:ascii="宋体" w:hAnsi="宋体" w:cs="仿宋"/>
          <w:b/>
          <w:sz w:val="24"/>
        </w:rPr>
      </w:pPr>
      <w:r>
        <w:rPr>
          <w:rFonts w:hint="eastAsia" w:ascii="宋体" w:hAnsi="宋体" w:cs="宋体"/>
          <w:b/>
          <w:color w:val="000000"/>
          <w:sz w:val="24"/>
        </w:rPr>
        <w:t>（</w:t>
      </w:r>
      <w:r>
        <w:rPr>
          <w:rFonts w:hint="eastAsia" w:ascii="宋体" w:hAnsi="宋体" w:cs="仿宋"/>
          <w:b/>
          <w:sz w:val="24"/>
        </w:rPr>
        <w:t>二）项目目标</w:t>
      </w:r>
    </w:p>
    <w:p>
      <w:pPr>
        <w:widowControl/>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通过开展项目，根据前海管理局重要时间点，拍摄并制作重要人物、重大活动和重要会议的影视档案素材，从新闻事件角度记录前海开发开放进展。</w:t>
      </w:r>
    </w:p>
    <w:p>
      <w:pPr>
        <w:spacing w:line="440" w:lineRule="exact"/>
        <w:ind w:firstLine="482" w:firstLineChars="200"/>
        <w:rPr>
          <w:rFonts w:ascii="宋体" w:hAnsi="宋体" w:cs="宋体"/>
          <w:b/>
          <w:kern w:val="0"/>
          <w:sz w:val="24"/>
        </w:rPr>
      </w:pPr>
      <w:r>
        <w:rPr>
          <w:rFonts w:hint="eastAsia" w:ascii="宋体" w:hAnsi="宋体" w:cs="宋体"/>
          <w:b/>
          <w:kern w:val="0"/>
          <w:sz w:val="24"/>
        </w:rPr>
        <w:t>二、项目内容</w:t>
      </w:r>
    </w:p>
    <w:p>
      <w:pPr>
        <w:widowControl/>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1、成立工作小组，</w:t>
      </w:r>
      <w:r>
        <w:rPr>
          <w:rFonts w:hint="eastAsia" w:ascii="宋体" w:hAnsi="宋体" w:eastAsia="宋体" w:cs="宋体"/>
          <w:bCs/>
          <w:color w:val="000000"/>
          <w:sz w:val="24"/>
          <w:szCs w:val="24"/>
        </w:rPr>
        <w:t>按照前海管理局工作进度安排，从合同签订之日起一年，派出一名驻点拍摄人员</w:t>
      </w:r>
      <w:r>
        <w:rPr>
          <w:rFonts w:hint="default" w:ascii="宋体" w:hAnsi="宋体" w:eastAsia="宋体" w:cs="宋体"/>
          <w:bCs/>
          <w:color w:val="000000"/>
          <w:sz w:val="24"/>
          <w:szCs w:val="24"/>
        </w:rPr>
        <w:t>执行日常</w:t>
      </w:r>
      <w:r>
        <w:rPr>
          <w:rFonts w:hint="eastAsia" w:ascii="宋体" w:hAnsi="宋体" w:eastAsia="宋体" w:cs="宋体"/>
          <w:bCs/>
          <w:color w:val="000000"/>
          <w:sz w:val="24"/>
          <w:szCs w:val="24"/>
        </w:rPr>
        <w:t>任务。</w:t>
      </w:r>
    </w:p>
    <w:p>
      <w:pPr>
        <w:widowControl/>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根据工作要求将影视素材进行初级剪辑，对资料进行归档整理，并按年、月、日建立前海影视档案素材库，拍摄总时长不少于</w:t>
      </w:r>
      <w:r>
        <w:rPr>
          <w:rFonts w:hint="default" w:ascii="宋体" w:hAnsi="宋体" w:eastAsia="宋体" w:cs="宋体"/>
          <w:bCs/>
          <w:color w:val="000000"/>
          <w:sz w:val="24"/>
          <w:szCs w:val="24"/>
        </w:rPr>
        <w:t>100</w:t>
      </w:r>
      <w:r>
        <w:rPr>
          <w:rFonts w:hint="eastAsia" w:ascii="宋体" w:hAnsi="宋体" w:eastAsia="宋体" w:cs="宋体"/>
          <w:bCs/>
          <w:color w:val="000000"/>
          <w:sz w:val="24"/>
          <w:szCs w:val="24"/>
        </w:rPr>
        <w:t>小时。</w:t>
      </w:r>
    </w:p>
    <w:p>
      <w:pPr>
        <w:widowControl/>
        <w:spacing w:line="440" w:lineRule="exact"/>
        <w:ind w:firstLine="480" w:firstLineChars="200"/>
        <w:rPr>
          <w:rFonts w:hint="default" w:ascii="宋体" w:hAnsi="宋体" w:eastAsia="宋体" w:cs="宋体"/>
          <w:bCs/>
          <w:color w:val="000000"/>
          <w:sz w:val="24"/>
          <w:szCs w:val="24"/>
        </w:rPr>
      </w:pPr>
      <w:r>
        <w:rPr>
          <w:rFonts w:hint="default" w:ascii="宋体" w:hAnsi="宋体" w:eastAsia="宋体" w:cs="宋体"/>
          <w:bCs/>
          <w:color w:val="000000"/>
          <w:sz w:val="24"/>
          <w:szCs w:val="24"/>
        </w:rPr>
        <w:t>3、全年剪辑制作不少于100条1分钟左右的政务活动素材片。</w:t>
      </w:r>
    </w:p>
    <w:p>
      <w:pPr>
        <w:widowControl/>
        <w:spacing w:line="440" w:lineRule="exact"/>
        <w:ind w:firstLine="480" w:firstLineChars="200"/>
        <w:rPr>
          <w:rFonts w:hint="eastAsia" w:ascii="宋体" w:hAnsi="宋体" w:eastAsia="宋体" w:cs="宋体"/>
          <w:bCs/>
          <w:color w:val="000000"/>
          <w:sz w:val="24"/>
          <w:szCs w:val="24"/>
        </w:rPr>
      </w:pPr>
      <w:r>
        <w:rPr>
          <w:rFonts w:hint="default" w:ascii="宋体" w:hAnsi="宋体" w:eastAsia="宋体" w:cs="宋体"/>
          <w:bCs/>
          <w:color w:val="000000"/>
          <w:sz w:val="24"/>
          <w:szCs w:val="24"/>
          <w:lang w:eastAsia="zh-CN"/>
        </w:rPr>
        <w:t>4</w:t>
      </w:r>
      <w:r>
        <w:rPr>
          <w:rFonts w:hint="eastAsia" w:ascii="宋体" w:hAnsi="宋体" w:eastAsia="宋体" w:cs="宋体"/>
          <w:bCs/>
          <w:color w:val="000000"/>
          <w:sz w:val="24"/>
          <w:szCs w:val="24"/>
          <w:lang w:val="en-US" w:eastAsia="zh-CN"/>
        </w:rPr>
        <w:t>、</w:t>
      </w:r>
      <w:r>
        <w:rPr>
          <w:rFonts w:hint="eastAsia" w:ascii="宋体" w:hAnsi="宋体" w:eastAsia="宋体" w:cs="宋体"/>
          <w:bCs/>
          <w:color w:val="000000"/>
          <w:sz w:val="24"/>
          <w:szCs w:val="24"/>
        </w:rPr>
        <w:t>全年剪辑制作不少于10</w:t>
      </w:r>
      <w:r>
        <w:rPr>
          <w:rFonts w:hint="default" w:ascii="宋体" w:hAnsi="宋体" w:eastAsia="宋体" w:cs="宋体"/>
          <w:bCs/>
          <w:color w:val="000000"/>
          <w:sz w:val="24"/>
          <w:szCs w:val="24"/>
        </w:rPr>
        <w:t>条</w:t>
      </w:r>
      <w:r>
        <w:rPr>
          <w:rFonts w:hint="eastAsia" w:ascii="宋体" w:hAnsi="宋体" w:eastAsia="宋体" w:cs="宋体"/>
          <w:bCs/>
          <w:color w:val="000000"/>
          <w:sz w:val="24"/>
          <w:szCs w:val="24"/>
        </w:rPr>
        <w:t>2分钟左右精选素材片。</w:t>
      </w:r>
    </w:p>
    <w:p>
      <w:pPr>
        <w:widowControl/>
        <w:spacing w:line="440" w:lineRule="exact"/>
        <w:ind w:firstLine="480" w:firstLineChars="200"/>
        <w:rPr>
          <w:rFonts w:hint="default" w:ascii="宋体" w:hAnsi="宋体" w:eastAsia="宋体" w:cs="宋体"/>
          <w:bCs/>
          <w:color w:val="000000"/>
          <w:sz w:val="24"/>
          <w:szCs w:val="24"/>
        </w:rPr>
      </w:pPr>
      <w:r>
        <w:rPr>
          <w:rFonts w:hint="default" w:ascii="宋体" w:hAnsi="宋体" w:eastAsia="宋体" w:cs="宋体"/>
          <w:bCs/>
          <w:color w:val="000000"/>
          <w:sz w:val="24"/>
          <w:szCs w:val="24"/>
        </w:rPr>
        <w:t>5、所使用的摄像设备不得低于新闻摄像标准（1080P或以上广播级专业器材）。</w:t>
      </w:r>
    </w:p>
    <w:p>
      <w:pPr>
        <w:widowControl/>
        <w:spacing w:line="440" w:lineRule="exact"/>
        <w:ind w:firstLine="480" w:firstLineChars="200"/>
        <w:rPr>
          <w:rFonts w:hint="eastAsia" w:ascii="宋体" w:hAnsi="宋体" w:eastAsia="宋体" w:cs="宋体"/>
          <w:bCs/>
          <w:color w:val="000000"/>
          <w:sz w:val="24"/>
          <w:szCs w:val="24"/>
          <w:lang w:val="en-US" w:eastAsia="zh-CN"/>
        </w:rPr>
      </w:pPr>
      <w:r>
        <w:rPr>
          <w:rFonts w:hint="default" w:ascii="宋体" w:hAnsi="宋体" w:eastAsia="宋体" w:cs="宋体"/>
          <w:bCs/>
          <w:color w:val="000000"/>
          <w:sz w:val="24"/>
          <w:szCs w:val="24"/>
        </w:rPr>
        <w:t>6</w:t>
      </w:r>
      <w:r>
        <w:rPr>
          <w:rFonts w:hint="eastAsia" w:ascii="宋体" w:hAnsi="宋体" w:eastAsia="宋体" w:cs="宋体"/>
          <w:bCs/>
          <w:color w:val="000000"/>
          <w:sz w:val="24"/>
          <w:szCs w:val="24"/>
          <w:lang w:val="en-US" w:eastAsia="zh-CN"/>
        </w:rPr>
        <w:t>、主要制作范围见下表：</w:t>
      </w:r>
    </w:p>
    <w:p>
      <w:pPr>
        <w:pStyle w:val="2"/>
        <w:rPr>
          <w:rFonts w:hint="eastAsia" w:ascii="宋体" w:hAnsi="宋体"/>
          <w:b w:val="0"/>
          <w:bCs w:val="0"/>
          <w:sz w:val="22"/>
          <w:szCs w:val="21"/>
          <w:lang w:eastAsia="zh-CN"/>
        </w:rPr>
      </w:pPr>
    </w:p>
    <w:p>
      <w:pPr>
        <w:rPr>
          <w:rFonts w:hint="eastAsia"/>
          <w:lang w:eastAsia="zh-CN"/>
        </w:rPr>
      </w:pPr>
    </w:p>
    <w:p>
      <w:pPr>
        <w:jc w:val="center"/>
        <w:rPr>
          <w:rFonts w:ascii="宋体" w:hAnsi="宋体" w:eastAsia="宋体" w:cs="宋体"/>
          <w:b/>
          <w:bCs/>
          <w:sz w:val="22"/>
          <w:szCs w:val="22"/>
        </w:rPr>
      </w:pPr>
      <w:r>
        <w:rPr>
          <w:rFonts w:hint="eastAsia" w:ascii="宋体" w:hAnsi="宋体" w:eastAsia="宋体" w:cs="宋体"/>
          <w:b/>
          <w:bCs/>
          <w:sz w:val="22"/>
          <w:szCs w:val="22"/>
        </w:rPr>
        <w:t>202</w:t>
      </w:r>
      <w:r>
        <w:rPr>
          <w:rFonts w:hint="eastAsia" w:ascii="宋体" w:hAnsi="宋体" w:eastAsia="宋体" w:cs="宋体"/>
          <w:b/>
          <w:bCs/>
          <w:sz w:val="22"/>
          <w:szCs w:val="22"/>
          <w:lang w:val="en-US" w:eastAsia="zh-CN"/>
        </w:rPr>
        <w:t>3</w:t>
      </w:r>
      <w:r>
        <w:rPr>
          <w:rFonts w:hint="eastAsia" w:ascii="宋体" w:hAnsi="宋体" w:eastAsia="宋体" w:cs="宋体"/>
          <w:b/>
          <w:bCs/>
          <w:sz w:val="22"/>
          <w:szCs w:val="22"/>
        </w:rPr>
        <w:t>-202</w:t>
      </w: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年度前海影视档案摄像服务</w:t>
      </w:r>
      <w:r>
        <w:rPr>
          <w:rFonts w:hint="default" w:ascii="宋体" w:hAnsi="宋体" w:eastAsia="宋体" w:cs="宋体"/>
          <w:b/>
          <w:bCs/>
          <w:sz w:val="22"/>
          <w:szCs w:val="22"/>
        </w:rPr>
        <w:t>项目</w:t>
      </w:r>
      <w:r>
        <w:rPr>
          <w:rFonts w:hint="eastAsia" w:ascii="宋体" w:hAnsi="宋体" w:eastAsia="宋体" w:cs="宋体"/>
          <w:b/>
          <w:bCs/>
          <w:sz w:val="22"/>
          <w:szCs w:val="22"/>
        </w:rPr>
        <w:t>服务内容</w:t>
      </w:r>
    </w:p>
    <w:p>
      <w:pPr>
        <w:rPr>
          <w:rFonts w:ascii="Times New Roman" w:hAnsi="Times New Roman" w:eastAsia="宋体" w:cs="Times New Roman"/>
          <w:szCs w:val="24"/>
        </w:rPr>
      </w:pPr>
    </w:p>
    <w:tbl>
      <w:tblPr>
        <w:tblStyle w:val="13"/>
        <w:tblW w:w="9087" w:type="dxa"/>
        <w:tblInd w:w="93" w:type="dxa"/>
        <w:tblLayout w:type="fixed"/>
        <w:tblCellMar>
          <w:top w:w="0" w:type="dxa"/>
          <w:left w:w="108" w:type="dxa"/>
          <w:bottom w:w="0" w:type="dxa"/>
          <w:right w:w="108" w:type="dxa"/>
        </w:tblCellMar>
      </w:tblPr>
      <w:tblGrid>
        <w:gridCol w:w="1300"/>
        <w:gridCol w:w="2877"/>
        <w:gridCol w:w="2567"/>
        <w:gridCol w:w="2343"/>
      </w:tblGrid>
      <w:tr>
        <w:tblPrEx>
          <w:tblCellMar>
            <w:top w:w="0" w:type="dxa"/>
            <w:left w:w="108" w:type="dxa"/>
            <w:bottom w:w="0" w:type="dxa"/>
            <w:right w:w="108" w:type="dxa"/>
          </w:tblCellMar>
        </w:tblPrEx>
        <w:trPr>
          <w:trHeight w:val="408" w:hRule="atLeast"/>
        </w:trPr>
        <w:tc>
          <w:tcPr>
            <w:tcW w:w="1300" w:type="dxa"/>
            <w:tcBorders>
              <w:top w:val="single" w:color="auto" w:sz="8" w:space="0"/>
              <w:left w:val="single" w:color="000000" w:sz="8" w:space="0"/>
              <w:bottom w:val="single" w:color="auto" w:sz="8" w:space="0"/>
              <w:right w:val="single" w:color="auto" w:sz="8" w:space="0"/>
            </w:tcBorders>
            <w:shd w:val="clear" w:color="000000" w:fill="B2B2B2"/>
            <w:vAlign w:val="center"/>
          </w:tcPr>
          <w:p>
            <w:pPr>
              <w:ind w:firstLine="220"/>
              <w:jc w:val="center"/>
              <w:rPr>
                <w:rFonts w:ascii="宋体" w:hAnsi="宋体" w:eastAsia="宋体" w:cs="Times New Roman"/>
                <w:b/>
                <w:bCs/>
                <w:color w:val="000000"/>
                <w:kern w:val="0"/>
                <w:szCs w:val="21"/>
                <w:lang w:val="zh-TW" w:eastAsia="zh-TW" w:bidi="zh-TW"/>
              </w:rPr>
            </w:pPr>
            <w:r>
              <w:rPr>
                <w:rFonts w:ascii="宋体" w:hAnsi="宋体" w:eastAsia="宋体" w:cs="宋体"/>
                <w:color w:val="000000"/>
                <w:szCs w:val="21"/>
                <w:lang w:val="zh-TW" w:eastAsia="zh-TW" w:bidi="zh-TW"/>
              </w:rPr>
              <w:t>项</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目</w:t>
            </w:r>
          </w:p>
        </w:tc>
        <w:tc>
          <w:tcPr>
            <w:tcW w:w="2877" w:type="dxa"/>
            <w:tcBorders>
              <w:top w:val="single" w:color="auto" w:sz="8" w:space="0"/>
              <w:left w:val="nil"/>
              <w:bottom w:val="single" w:color="auto" w:sz="8" w:space="0"/>
              <w:right w:val="single" w:color="auto" w:sz="8" w:space="0"/>
            </w:tcBorders>
            <w:shd w:val="clear" w:color="000000" w:fill="B2B2B2"/>
            <w:vAlign w:val="center"/>
          </w:tcPr>
          <w:p>
            <w:pPr>
              <w:jc w:val="center"/>
              <w:rPr>
                <w:rFonts w:ascii="宋体" w:hAnsi="宋体" w:eastAsia="宋体" w:cs="Times New Roman"/>
                <w:b/>
                <w:bCs/>
                <w:color w:val="000000"/>
                <w:kern w:val="0"/>
                <w:szCs w:val="21"/>
                <w:lang w:val="zh-TW" w:bidi="zh-TW"/>
              </w:rPr>
            </w:pPr>
            <w:r>
              <w:rPr>
                <w:rFonts w:ascii="宋体" w:hAnsi="宋体" w:eastAsia="宋体" w:cs="宋体"/>
                <w:color w:val="000000"/>
                <w:szCs w:val="21"/>
                <w:lang w:val="zh-TW" w:eastAsia="zh-TW" w:bidi="zh-TW"/>
              </w:rPr>
              <w:t>内</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容</w:t>
            </w:r>
          </w:p>
        </w:tc>
        <w:tc>
          <w:tcPr>
            <w:tcW w:w="2567" w:type="dxa"/>
            <w:tcBorders>
              <w:top w:val="single" w:color="auto" w:sz="8" w:space="0"/>
              <w:left w:val="nil"/>
              <w:bottom w:val="single" w:color="auto" w:sz="8" w:space="0"/>
              <w:right w:val="single" w:color="auto" w:sz="8" w:space="0"/>
            </w:tcBorders>
            <w:shd w:val="clear" w:color="000000" w:fill="B2B2B2"/>
            <w:vAlign w:val="center"/>
          </w:tcPr>
          <w:p>
            <w:pPr>
              <w:jc w:val="center"/>
              <w:rPr>
                <w:rFonts w:ascii="宋体" w:hAnsi="宋体" w:eastAsia="宋体" w:cs="Times New Roman"/>
                <w:b/>
                <w:bCs/>
                <w:color w:val="000000"/>
                <w:kern w:val="0"/>
                <w:szCs w:val="21"/>
                <w:lang w:val="zh-TW" w:eastAsia="zh-TW" w:bidi="zh-TW"/>
              </w:rPr>
            </w:pPr>
            <w:r>
              <w:rPr>
                <w:rFonts w:ascii="宋体" w:hAnsi="宋体" w:eastAsia="宋体" w:cs="宋体"/>
                <w:color w:val="000000"/>
                <w:szCs w:val="21"/>
                <w:lang w:val="zh-TW" w:eastAsia="zh-TW" w:bidi="zh-TW"/>
              </w:rPr>
              <w:t>要</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求</w:t>
            </w:r>
          </w:p>
        </w:tc>
        <w:tc>
          <w:tcPr>
            <w:tcW w:w="2343" w:type="dxa"/>
            <w:tcBorders>
              <w:top w:val="single" w:color="auto" w:sz="8" w:space="0"/>
              <w:left w:val="nil"/>
              <w:bottom w:val="single" w:color="auto" w:sz="8" w:space="0"/>
              <w:right w:val="single" w:color="auto" w:sz="8" w:space="0"/>
            </w:tcBorders>
            <w:shd w:val="clear" w:color="000000" w:fill="B2B2B2"/>
            <w:vAlign w:val="center"/>
          </w:tcPr>
          <w:p>
            <w:pPr>
              <w:ind w:firstLine="260"/>
              <w:jc w:val="center"/>
              <w:rPr>
                <w:rFonts w:ascii="宋体" w:hAnsi="宋体" w:eastAsia="宋体" w:cs="Times New Roman"/>
                <w:b/>
                <w:bCs/>
                <w:color w:val="000000"/>
                <w:kern w:val="0"/>
                <w:szCs w:val="21"/>
                <w:lang w:val="zh-TW" w:bidi="zh-TW"/>
              </w:rPr>
            </w:pPr>
            <w:r>
              <w:rPr>
                <w:rFonts w:ascii="宋体" w:hAnsi="宋体" w:eastAsia="宋体" w:cs="宋体"/>
                <w:color w:val="000000"/>
                <w:szCs w:val="21"/>
                <w:lang w:val="zh-TW" w:eastAsia="zh-TW" w:bidi="zh-TW"/>
              </w:rPr>
              <w:t>备</w:t>
            </w:r>
            <w:r>
              <w:rPr>
                <w:rFonts w:hint="eastAsia" w:ascii="宋体" w:hAnsi="宋体" w:eastAsia="宋体" w:cs="宋体"/>
                <w:color w:val="000000"/>
                <w:szCs w:val="21"/>
                <w:lang w:bidi="zh-TW"/>
              </w:rPr>
              <w:t xml:space="preserve"> </w:t>
            </w:r>
            <w:r>
              <w:rPr>
                <w:rFonts w:ascii="宋体" w:hAnsi="宋体" w:eastAsia="宋体" w:cs="宋体"/>
                <w:color w:val="000000"/>
                <w:szCs w:val="21"/>
                <w:lang w:val="zh-TW" w:eastAsia="zh-TW" w:bidi="zh-TW"/>
              </w:rPr>
              <w:t>注</w:t>
            </w:r>
          </w:p>
        </w:tc>
      </w:tr>
      <w:tr>
        <w:tblPrEx>
          <w:tblCellMar>
            <w:top w:w="0" w:type="dxa"/>
            <w:left w:w="108" w:type="dxa"/>
            <w:bottom w:w="0" w:type="dxa"/>
            <w:right w:w="108" w:type="dxa"/>
          </w:tblCellMar>
        </w:tblPrEx>
        <w:trPr>
          <w:trHeight w:val="3852" w:hRule="atLeast"/>
        </w:trPr>
        <w:tc>
          <w:tcPr>
            <w:tcW w:w="1300" w:type="dxa"/>
            <w:tcBorders>
              <w:top w:val="nil"/>
              <w:left w:val="single" w:color="000000" w:sz="4" w:space="0"/>
              <w:bottom w:val="single" w:color="auto" w:sz="4" w:space="0"/>
              <w:right w:val="single" w:color="auto" w:sz="4" w:space="0"/>
            </w:tcBorders>
            <w:vAlign w:val="center"/>
          </w:tcPr>
          <w:p>
            <w:pPr>
              <w:widowControl/>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驻点人员跟踪拍摄素材</w:t>
            </w:r>
          </w:p>
        </w:tc>
        <w:tc>
          <w:tcPr>
            <w:tcW w:w="287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自</w:t>
            </w:r>
            <w:r>
              <w:rPr>
                <w:rFonts w:ascii="Times New Roman" w:hAnsi="Times New Roman" w:eastAsia="宋体" w:cs="Times New Roman"/>
                <w:color w:val="000000"/>
                <w:kern w:val="0"/>
                <w:szCs w:val="21"/>
              </w:rPr>
              <w:t>合同签订之日起一年内</w:t>
            </w:r>
            <w:r>
              <w:rPr>
                <w:rFonts w:hint="eastAsia" w:ascii="宋体" w:hAnsi="宋体" w:eastAsia="宋体" w:cs="Times New Roman"/>
                <w:color w:val="000000"/>
                <w:kern w:val="0"/>
                <w:szCs w:val="21"/>
              </w:rPr>
              <w:t>，安排一名专业摄像人员驻点前海</w:t>
            </w:r>
            <w:r>
              <w:rPr>
                <w:rFonts w:hint="default" w:ascii="宋体" w:hAnsi="宋体" w:eastAsia="宋体" w:cs="Times New Roman"/>
                <w:color w:val="000000"/>
                <w:kern w:val="0"/>
                <w:szCs w:val="21"/>
              </w:rPr>
              <w:t>管理局</w:t>
            </w:r>
            <w:r>
              <w:rPr>
                <w:rFonts w:hint="eastAsia" w:ascii="宋体" w:hAnsi="宋体" w:eastAsia="宋体" w:cs="Times New Roman"/>
                <w:color w:val="000000"/>
                <w:kern w:val="0"/>
                <w:szCs w:val="21"/>
              </w:rPr>
              <w:t>，根据前海管理局重要时间点，制作对重要人物、重大活动和重要会议的摄</w:t>
            </w:r>
            <w:r>
              <w:rPr>
                <w:rFonts w:hint="default" w:ascii="宋体" w:hAnsi="宋体" w:eastAsia="宋体" w:cs="Times New Roman"/>
                <w:color w:val="000000"/>
                <w:kern w:val="0"/>
                <w:szCs w:val="21"/>
              </w:rPr>
              <w:t>像</w:t>
            </w:r>
            <w:r>
              <w:rPr>
                <w:rFonts w:hint="eastAsia" w:ascii="宋体" w:hAnsi="宋体" w:eastAsia="宋体" w:cs="Times New Roman"/>
                <w:color w:val="000000"/>
                <w:kern w:val="0"/>
                <w:szCs w:val="21"/>
              </w:rPr>
              <w:t>素材。</w:t>
            </w:r>
          </w:p>
        </w:tc>
        <w:tc>
          <w:tcPr>
            <w:tcW w:w="2567"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ascii="Times New Roman" w:hAnsi="Times New Roman" w:eastAsia="宋体" w:cs="Times New Roman"/>
                <w:color w:val="000000"/>
                <w:szCs w:val="24"/>
              </w:rPr>
              <w:t>常驻</w:t>
            </w:r>
            <w:r>
              <w:rPr>
                <w:rFonts w:hint="eastAsia" w:ascii="Times New Roman" w:hAnsi="Times New Roman" w:eastAsia="宋体" w:cs="Times New Roman"/>
                <w:color w:val="000000"/>
                <w:sz w:val="18"/>
                <w:szCs w:val="18"/>
              </w:rPr>
              <w:t>12</w:t>
            </w:r>
            <w:r>
              <w:rPr>
                <w:rFonts w:ascii="Times New Roman" w:hAnsi="Times New Roman" w:eastAsia="宋体" w:cs="Times New Roman"/>
                <w:color w:val="000000"/>
                <w:szCs w:val="24"/>
              </w:rPr>
              <w:t>个月在前海工作</w:t>
            </w:r>
          </w:p>
        </w:tc>
        <w:tc>
          <w:tcPr>
            <w:tcW w:w="2343" w:type="dxa"/>
            <w:tcBorders>
              <w:top w:val="nil"/>
              <w:left w:val="nil"/>
              <w:right w:val="single" w:color="auto" w:sz="4" w:space="0"/>
            </w:tcBorders>
            <w:vAlign w:val="center"/>
          </w:tcPr>
          <w:p>
            <w:pPr>
              <w:widowControl/>
              <w:jc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外派1名组织纪律观念强的专业摄</w:t>
            </w:r>
            <w:r>
              <w:rPr>
                <w:rFonts w:hint="default" w:ascii="宋体" w:hAnsi="宋体" w:eastAsia="宋体" w:cs="Times New Roman"/>
                <w:color w:val="000000"/>
                <w:kern w:val="0"/>
                <w:szCs w:val="21"/>
              </w:rPr>
              <w:t>像</w:t>
            </w:r>
            <w:r>
              <w:rPr>
                <w:rFonts w:hint="eastAsia" w:ascii="宋体" w:hAnsi="宋体" w:eastAsia="宋体" w:cs="Times New Roman"/>
                <w:color w:val="000000"/>
                <w:kern w:val="0"/>
                <w:szCs w:val="21"/>
              </w:rPr>
              <w:t>人员常驻拍摄，应用专业技术跟踪拍摄相关重要会议、领导视察、重要仪式等基本影像素材</w:t>
            </w:r>
            <w:r>
              <w:rPr>
                <w:rFonts w:hint="eastAsia" w:ascii="宋体" w:hAnsi="宋体" w:cs="Times New Roman"/>
                <w:color w:val="000000"/>
                <w:kern w:val="0"/>
                <w:szCs w:val="21"/>
              </w:rPr>
              <w:t>。</w:t>
            </w:r>
            <w:r>
              <w:rPr>
                <w:rFonts w:hint="eastAsia" w:ascii="宋体" w:hAnsi="宋体"/>
                <w:b w:val="0"/>
                <w:bCs w:val="0"/>
                <w:color w:val="000000"/>
                <w:kern w:val="0"/>
                <w:sz w:val="21"/>
                <w:szCs w:val="21"/>
              </w:rPr>
              <w:t>所使用的摄像设备不得低于新闻摄像标准（1080P或以上广播级专业器材）。</w:t>
            </w:r>
          </w:p>
          <w:p>
            <w:pPr>
              <w:widowControl/>
              <w:jc w:val="center"/>
              <w:rPr>
                <w:rFonts w:ascii="宋体" w:hAnsi="宋体" w:eastAsia="宋体" w:cs="Times New Roman"/>
                <w:color w:val="000000"/>
                <w:kern w:val="0"/>
                <w:szCs w:val="21"/>
              </w:rPr>
            </w:pPr>
          </w:p>
        </w:tc>
      </w:tr>
      <w:tr>
        <w:tblPrEx>
          <w:tblCellMar>
            <w:top w:w="0" w:type="dxa"/>
            <w:left w:w="108" w:type="dxa"/>
            <w:bottom w:w="0" w:type="dxa"/>
            <w:right w:w="108" w:type="dxa"/>
          </w:tblCellMar>
        </w:tblPrEx>
        <w:trPr>
          <w:trHeight w:val="2203" w:hRule="atLeast"/>
        </w:trPr>
        <w:tc>
          <w:tcPr>
            <w:tcW w:w="1300" w:type="dxa"/>
            <w:vMerge w:val="restart"/>
            <w:tcBorders>
              <w:top w:val="nil"/>
              <w:left w:val="single" w:color="000000" w:sz="4" w:space="0"/>
              <w:bottom w:val="single" w:color="auto" w:sz="4" w:space="0"/>
              <w:right w:val="single" w:color="auto" w:sz="4" w:space="0"/>
            </w:tcBorders>
            <w:vAlign w:val="center"/>
          </w:tcPr>
          <w:p>
            <w:pPr>
              <w:widowControl/>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拍摄素材剪辑、整理及建立前海影视档案素材库</w:t>
            </w:r>
          </w:p>
        </w:tc>
        <w:tc>
          <w:tcPr>
            <w:tcW w:w="2877" w:type="dxa"/>
            <w:vMerge w:val="restart"/>
            <w:tcBorders>
              <w:top w:val="nil"/>
              <w:left w:val="single" w:color="auto" w:sz="4" w:space="0"/>
              <w:right w:val="single" w:color="auto" w:sz="4" w:space="0"/>
            </w:tcBorders>
            <w:vAlign w:val="center"/>
          </w:tcPr>
          <w:p>
            <w:pPr>
              <w:widowControl/>
              <w:jc w:val="center"/>
              <w:rPr>
                <w:rFonts w:ascii="宋体" w:hAnsi="宋体" w:eastAsia="宋体" w:cs="Times New Roman"/>
                <w:color w:val="000000"/>
                <w:kern w:val="0"/>
                <w:szCs w:val="21"/>
              </w:rPr>
            </w:pPr>
            <w:r>
              <w:rPr>
                <w:rFonts w:hint="eastAsia" w:ascii="Times New Roman" w:hAnsi="Times New Roman" w:eastAsia="宋体" w:cs="Times New Roman"/>
                <w:bCs/>
                <w:color w:val="000000"/>
                <w:szCs w:val="21"/>
                <w:lang w:val="en-GB"/>
              </w:rPr>
              <w:t>制</w:t>
            </w:r>
            <w:r>
              <w:rPr>
                <w:rFonts w:hint="eastAsia" w:ascii="宋体" w:hAnsi="宋体" w:eastAsia="宋体" w:cs="宋体"/>
                <w:bCs/>
                <w:color w:val="000000"/>
                <w:szCs w:val="21"/>
                <w:lang w:val="en-GB"/>
              </w:rPr>
              <w:t>作</w:t>
            </w:r>
            <w:r>
              <w:rPr>
                <w:rFonts w:hint="eastAsia" w:ascii="Times New Roman" w:hAnsi="Times New Roman" w:eastAsia="宋体" w:cs="Times New Roman"/>
                <w:szCs w:val="24"/>
              </w:rPr>
              <w:t>不少于</w:t>
            </w:r>
            <w:r>
              <w:rPr>
                <w:rFonts w:hint="default" w:cs="Times New Roman"/>
                <w:szCs w:val="24"/>
              </w:rPr>
              <w:t>100条1分钟左右的政务活动素材片、</w:t>
            </w:r>
            <w:r>
              <w:rPr>
                <w:rFonts w:hint="eastAsia" w:ascii="Times New Roman" w:hAnsi="Times New Roman" w:eastAsia="宋体" w:cs="Times New Roman"/>
                <w:szCs w:val="24"/>
              </w:rPr>
              <w:t>10</w:t>
            </w:r>
            <w:r>
              <w:rPr>
                <w:rFonts w:hint="default" w:cs="Times New Roman"/>
                <w:szCs w:val="24"/>
              </w:rPr>
              <w:t>条</w:t>
            </w:r>
            <w:r>
              <w:rPr>
                <w:rFonts w:hint="eastAsia" w:ascii="宋体" w:hAnsi="宋体" w:eastAsia="宋体" w:cs="宋体"/>
                <w:color w:val="000000"/>
                <w:kern w:val="0"/>
                <w:szCs w:val="21"/>
              </w:rPr>
              <w:t>2分钟素材片，</w:t>
            </w:r>
            <w:r>
              <w:rPr>
                <w:rFonts w:hint="eastAsia" w:ascii="宋体" w:hAnsi="宋体" w:eastAsia="宋体" w:cs="Times New Roman"/>
                <w:color w:val="000000"/>
                <w:kern w:val="0"/>
                <w:szCs w:val="21"/>
              </w:rPr>
              <w:t>将</w:t>
            </w:r>
            <w:r>
              <w:rPr>
                <w:rFonts w:hint="default" w:ascii="宋体" w:hAnsi="宋体" w:cs="Times New Roman"/>
                <w:color w:val="000000"/>
                <w:kern w:val="0"/>
                <w:szCs w:val="21"/>
              </w:rPr>
              <w:t>100</w:t>
            </w:r>
            <w:r>
              <w:rPr>
                <w:rFonts w:hint="eastAsia" w:ascii="宋体" w:hAnsi="宋体" w:eastAsia="宋体" w:cs="Times New Roman"/>
                <w:color w:val="000000"/>
                <w:kern w:val="0"/>
                <w:szCs w:val="21"/>
              </w:rPr>
              <w:t>小时以上的拍摄视频素材，进行后期制作，并将其归档整理，整理成素材库。</w:t>
            </w:r>
          </w:p>
        </w:tc>
        <w:tc>
          <w:tcPr>
            <w:tcW w:w="2567" w:type="dxa"/>
            <w:vMerge w:val="restart"/>
            <w:tcBorders>
              <w:top w:val="nil"/>
              <w:left w:val="nil"/>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视频拍摄</w:t>
            </w:r>
          </w:p>
          <w:p>
            <w:pPr>
              <w:widowControl/>
              <w:rPr>
                <w:rFonts w:ascii="宋体" w:hAnsi="宋体" w:eastAsia="宋体" w:cs="Times New Roman"/>
                <w:color w:val="000000"/>
                <w:kern w:val="0"/>
                <w:szCs w:val="21"/>
              </w:rPr>
            </w:pPr>
            <w:r>
              <w:rPr>
                <w:rFonts w:hint="eastAsia" w:ascii="宋体" w:hAnsi="宋体" w:eastAsia="宋体" w:cs="Times New Roman"/>
                <w:color w:val="000000"/>
                <w:kern w:val="0"/>
                <w:szCs w:val="21"/>
              </w:rPr>
              <w:t>　</w:t>
            </w:r>
          </w:p>
        </w:tc>
        <w:tc>
          <w:tcPr>
            <w:tcW w:w="2343" w:type="dxa"/>
            <w:vMerge w:val="restart"/>
            <w:tcBorders>
              <w:top w:val="single" w:color="auto" w:sz="4" w:space="0"/>
              <w:left w:val="nil"/>
              <w:right w:val="single" w:color="auto" w:sz="4" w:space="0"/>
            </w:tcBorders>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后期剪辑</w:t>
            </w:r>
          </w:p>
          <w:p>
            <w:pPr>
              <w:widowControl/>
              <w:jc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音乐/音效/立体声混录</w:t>
            </w:r>
          </w:p>
          <w:p>
            <w:pPr>
              <w:widowControl/>
              <w:rPr>
                <w:rFonts w:hint="eastAsia" w:ascii="宋体" w:hAnsi="宋体"/>
                <w:color w:val="000000"/>
                <w:kern w:val="0"/>
                <w:szCs w:val="21"/>
              </w:rPr>
            </w:pPr>
            <w:r>
              <w:rPr>
                <w:rFonts w:hint="eastAsia" w:ascii="宋体" w:hAnsi="宋体" w:cs="Times New Roman"/>
                <w:color w:val="000000"/>
                <w:kern w:val="0"/>
                <w:szCs w:val="21"/>
              </w:rPr>
              <w:t>1分钟政务活动素材片</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2分钟</w:t>
            </w:r>
            <w:r>
              <w:rPr>
                <w:rFonts w:hint="eastAsia" w:ascii="宋体" w:hAnsi="宋体" w:cs="Times New Roman"/>
                <w:color w:val="000000"/>
                <w:kern w:val="0"/>
                <w:szCs w:val="21"/>
              </w:rPr>
              <w:t>精选</w:t>
            </w:r>
            <w:r>
              <w:rPr>
                <w:rFonts w:hint="eastAsia" w:ascii="宋体" w:hAnsi="宋体" w:eastAsia="宋体" w:cs="Times New Roman"/>
                <w:color w:val="000000"/>
                <w:kern w:val="0"/>
                <w:szCs w:val="21"/>
              </w:rPr>
              <w:t>素材片</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颜色校正</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资料归档</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素材库搭建</w:t>
            </w:r>
          </w:p>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素材库内容整理</w:t>
            </w:r>
          </w:p>
        </w:tc>
      </w:tr>
      <w:tr>
        <w:tblPrEx>
          <w:tblCellMar>
            <w:top w:w="0" w:type="dxa"/>
            <w:left w:w="108" w:type="dxa"/>
            <w:bottom w:w="0" w:type="dxa"/>
            <w:right w:w="108" w:type="dxa"/>
          </w:tblCellMar>
        </w:tblPrEx>
        <w:trPr>
          <w:trHeight w:val="300" w:hRule="atLeast"/>
        </w:trPr>
        <w:tc>
          <w:tcPr>
            <w:tcW w:w="1300" w:type="dxa"/>
            <w:vMerge w:val="continue"/>
            <w:tcBorders>
              <w:top w:val="nil"/>
              <w:left w:val="single" w:color="000000" w:sz="4" w:space="0"/>
              <w:bottom w:val="single" w:color="auto" w:sz="4" w:space="0"/>
              <w:right w:val="single" w:color="auto" w:sz="4" w:space="0"/>
            </w:tcBorders>
            <w:vAlign w:val="center"/>
          </w:tcPr>
          <w:p>
            <w:pPr>
              <w:widowControl/>
              <w:jc w:val="left"/>
              <w:rPr>
                <w:rFonts w:ascii="宋体" w:hAnsi="宋体" w:eastAsia="宋体" w:cs="Times New Roman"/>
                <w:b/>
                <w:bCs/>
                <w:color w:val="000000"/>
                <w:kern w:val="0"/>
                <w:szCs w:val="21"/>
              </w:rPr>
            </w:pPr>
          </w:p>
        </w:tc>
        <w:tc>
          <w:tcPr>
            <w:tcW w:w="2877" w:type="dxa"/>
            <w:tcBorders>
              <w:top w:val="nil"/>
              <w:left w:val="nil"/>
              <w:bottom w:val="single" w:color="auto" w:sz="4" w:space="0"/>
              <w:right w:val="single" w:color="auto" w:sz="4" w:space="0"/>
            </w:tcBorders>
            <w:vAlign w:val="center"/>
          </w:tcPr>
          <w:p>
            <w:pPr>
              <w:widowControl/>
              <w:rPr>
                <w:rFonts w:ascii="宋体" w:hAnsi="宋体" w:eastAsia="宋体" w:cs="Times New Roman"/>
                <w:color w:val="000000"/>
                <w:kern w:val="0"/>
                <w:szCs w:val="21"/>
              </w:rPr>
            </w:pPr>
            <w:r>
              <w:rPr>
                <w:rFonts w:hint="eastAsia" w:ascii="宋体" w:hAnsi="宋体" w:eastAsia="宋体" w:cs="Times New Roman"/>
                <w:color w:val="000000"/>
                <w:kern w:val="0"/>
                <w:szCs w:val="21"/>
              </w:rPr>
              <w:t>　</w:t>
            </w:r>
          </w:p>
        </w:tc>
        <w:tc>
          <w:tcPr>
            <w:tcW w:w="2567" w:type="dxa"/>
            <w:vMerge w:val="continue"/>
            <w:tcBorders>
              <w:left w:val="nil"/>
              <w:bottom w:val="single" w:color="auto" w:sz="4" w:space="0"/>
              <w:right w:val="single" w:color="auto" w:sz="4" w:space="0"/>
            </w:tcBorders>
            <w:vAlign w:val="center"/>
          </w:tcPr>
          <w:p>
            <w:pPr>
              <w:widowControl/>
              <w:rPr>
                <w:rFonts w:ascii="宋体" w:hAnsi="宋体" w:eastAsia="宋体" w:cs="Times New Roman"/>
                <w:color w:val="000000"/>
                <w:kern w:val="0"/>
                <w:szCs w:val="21"/>
              </w:rPr>
            </w:pPr>
          </w:p>
        </w:tc>
        <w:tc>
          <w:tcPr>
            <w:tcW w:w="2343" w:type="dxa"/>
            <w:vMerge w:val="continue"/>
            <w:tcBorders>
              <w:left w:val="nil"/>
              <w:bottom w:val="single" w:color="auto" w:sz="4" w:space="0"/>
              <w:right w:val="single" w:color="auto" w:sz="4" w:space="0"/>
            </w:tcBorders>
            <w:vAlign w:val="center"/>
          </w:tcPr>
          <w:p>
            <w:pPr>
              <w:widowControl/>
              <w:jc w:val="center"/>
              <w:rPr>
                <w:rFonts w:ascii="宋体" w:hAnsi="宋体" w:eastAsia="宋体" w:cs="Times New Roman"/>
                <w:color w:val="000000"/>
                <w:kern w:val="0"/>
                <w:szCs w:val="21"/>
              </w:rPr>
            </w:pPr>
          </w:p>
        </w:tc>
      </w:tr>
    </w:tbl>
    <w:p>
      <w:pPr>
        <w:rPr>
          <w:rFonts w:ascii="Times New Roman" w:hAnsi="Times New Roman" w:eastAsia="宋体" w:cs="Times New Roman"/>
          <w:szCs w:val="24"/>
        </w:rPr>
      </w:pPr>
    </w:p>
    <w:p>
      <w:pPr>
        <w:jc w:val="left"/>
        <w:rPr>
          <w:rFonts w:ascii="Times New Roman" w:hAnsi="Times New Roman" w:eastAsia="宋体" w:cs="Times New Roman"/>
          <w:color w:val="000000"/>
          <w:sz w:val="18"/>
          <w:szCs w:val="18"/>
        </w:rPr>
      </w:pPr>
    </w:p>
    <w:p>
      <w:pPr>
        <w:pStyle w:val="2"/>
        <w:rPr>
          <w:rFonts w:hint="eastAsia"/>
        </w:rPr>
      </w:pPr>
    </w:p>
    <w:p>
      <w:pPr>
        <w:widowControl/>
        <w:spacing w:line="440" w:lineRule="exact"/>
        <w:ind w:firstLine="420"/>
        <w:rPr>
          <w:rFonts w:ascii="宋体" w:hAnsi="宋体" w:cs="宋体"/>
          <w:b/>
          <w:kern w:val="0"/>
          <w:sz w:val="24"/>
        </w:rPr>
      </w:pPr>
      <w:r>
        <w:rPr>
          <w:rFonts w:hint="eastAsia" w:ascii="宋体" w:hAnsi="宋体" w:cs="宋体"/>
          <w:b/>
          <w:kern w:val="0"/>
          <w:sz w:val="24"/>
        </w:rPr>
        <w:t>三、商务要求</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（一）服务期限及要求</w:t>
      </w:r>
    </w:p>
    <w:p>
      <w:pPr>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rPr>
        <w:t>1.自本合同签订之日起1年内完成全部项目工作内容并提交最终</w:t>
      </w:r>
      <w:r>
        <w:rPr>
          <w:rFonts w:hint="eastAsia" w:ascii="宋体" w:hAnsi="宋体" w:cs="宋体"/>
          <w:bCs/>
          <w:color w:val="000000"/>
          <w:sz w:val="24"/>
          <w:lang w:eastAsia="zh-Hans"/>
        </w:rPr>
        <w:t>结项报告</w:t>
      </w:r>
      <w:r>
        <w:rPr>
          <w:rFonts w:hint="eastAsia" w:ascii="宋体" w:hAnsi="宋体" w:cs="宋体"/>
          <w:bCs/>
          <w:color w:val="000000"/>
          <w:sz w:val="24"/>
        </w:rPr>
        <w:t>。</w:t>
      </w:r>
      <w:r>
        <w:rPr>
          <w:rFonts w:hint="eastAsia" w:ascii="宋体" w:hAnsi="宋体" w:cs="宋体"/>
          <w:bCs/>
          <w:color w:val="000000"/>
          <w:sz w:val="24"/>
          <w:highlight w:val="none"/>
        </w:rPr>
        <w:t>本项目为长期服务项目，服务期限届满前，甲方组织进行履约评价，乙方经履约评价为优秀的，可续签本合同。如续期，一次续期不应超过12个月，续期最多不超过两次。续期的合同实质性内容不得改变。</w:t>
      </w:r>
    </w:p>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eastAsia="zh-Hans"/>
        </w:rPr>
        <w:t>二</w:t>
      </w:r>
      <w:r>
        <w:rPr>
          <w:rFonts w:hint="eastAsia" w:ascii="宋体" w:hAnsi="宋体" w:cs="宋体"/>
          <w:b/>
          <w:color w:val="000000"/>
          <w:sz w:val="24"/>
        </w:rPr>
        <w:t>）项目预算</w:t>
      </w:r>
    </w:p>
    <w:p>
      <w:pPr>
        <w:widowControl/>
        <w:spacing w:line="440" w:lineRule="exact"/>
        <w:ind w:firstLine="480" w:firstLineChars="200"/>
        <w:rPr>
          <w:rFonts w:ascii="宋体" w:hAnsi="宋体"/>
          <w:color w:val="000000"/>
          <w:sz w:val="24"/>
        </w:rPr>
      </w:pPr>
      <w:r>
        <w:rPr>
          <w:rFonts w:ascii="宋体" w:hAnsi="宋体"/>
          <w:color w:val="000000"/>
          <w:sz w:val="24"/>
        </w:rPr>
        <w:t>人民币</w:t>
      </w:r>
      <w:r>
        <w:rPr>
          <w:rFonts w:hint="eastAsia" w:ascii="宋体" w:hAnsi="宋体"/>
          <w:color w:val="000000"/>
          <w:sz w:val="24"/>
          <w:lang w:eastAsia="zh-CN"/>
        </w:rPr>
        <w:t>伍</w:t>
      </w:r>
      <w:r>
        <w:rPr>
          <w:rFonts w:hint="eastAsia" w:ascii="宋体" w:hAnsi="宋体"/>
          <w:color w:val="000000"/>
          <w:sz w:val="24"/>
          <w:lang w:eastAsia="zh-Hans"/>
        </w:rPr>
        <w:t>拾</w:t>
      </w:r>
      <w:r>
        <w:rPr>
          <w:rFonts w:hint="eastAsia" w:ascii="宋体" w:hAnsi="宋体"/>
          <w:color w:val="000000"/>
          <w:sz w:val="24"/>
          <w:lang w:eastAsia="zh-CN"/>
        </w:rPr>
        <w:t>贰</w:t>
      </w:r>
      <w:r>
        <w:rPr>
          <w:rFonts w:hint="eastAsia" w:ascii="宋体" w:hAnsi="宋体"/>
          <w:color w:val="000000"/>
          <w:sz w:val="24"/>
          <w:lang w:eastAsia="zh-Hans"/>
        </w:rPr>
        <w:t>万元整</w:t>
      </w:r>
      <w:r>
        <w:rPr>
          <w:rFonts w:ascii="宋体" w:hAnsi="宋体"/>
          <w:color w:val="000000"/>
          <w:sz w:val="24"/>
        </w:rPr>
        <w:t>（</w:t>
      </w:r>
      <w:r>
        <w:rPr>
          <w:rFonts w:ascii="宋体" w:hAnsi="宋体" w:cs="仿宋"/>
          <w:color w:val="000000"/>
          <w:kern w:val="0"/>
          <w:sz w:val="24"/>
        </w:rPr>
        <w:t>￥</w:t>
      </w:r>
      <w:r>
        <w:rPr>
          <w:rFonts w:hint="eastAsia" w:ascii="宋体" w:hAnsi="宋体" w:cs="仿宋"/>
          <w:color w:val="000000"/>
          <w:kern w:val="0"/>
          <w:sz w:val="24"/>
          <w:lang w:val="en-US" w:eastAsia="zh-CN"/>
        </w:rPr>
        <w:t>52</w:t>
      </w:r>
      <w:r>
        <w:rPr>
          <w:rFonts w:ascii="宋体" w:hAnsi="宋体"/>
          <w:kern w:val="0"/>
          <w:sz w:val="24"/>
        </w:rPr>
        <w:t>0,000.00</w:t>
      </w:r>
      <w:r>
        <w:rPr>
          <w:rFonts w:ascii="宋体" w:hAnsi="宋体"/>
          <w:color w:val="000000"/>
          <w:sz w:val="24"/>
        </w:rPr>
        <w:t>元）</w:t>
      </w:r>
      <w:r>
        <w:rPr>
          <w:rFonts w:hint="eastAsia" w:ascii="宋体" w:hAnsi="宋体"/>
          <w:color w:val="000000"/>
          <w:sz w:val="24"/>
        </w:rPr>
        <w:t>。</w:t>
      </w:r>
    </w:p>
    <w:p>
      <w:pPr>
        <w:spacing w:line="440" w:lineRule="exact"/>
        <w:ind w:firstLine="482" w:firstLineChars="200"/>
        <w:rPr>
          <w:rFonts w:hint="eastAsia" w:ascii="宋体" w:hAnsi="宋体" w:eastAsia="宋体"/>
          <w:b/>
          <w:bCs/>
          <w:kern w:val="0"/>
          <w:sz w:val="24"/>
          <w:lang w:eastAsia="zh-CN"/>
        </w:rPr>
      </w:pPr>
      <w:r>
        <w:rPr>
          <w:rFonts w:hint="eastAsia" w:ascii="宋体" w:hAnsi="宋体"/>
          <w:b/>
          <w:bCs/>
          <w:color w:val="000000"/>
          <w:sz w:val="24"/>
        </w:rPr>
        <w:t>（</w:t>
      </w:r>
      <w:r>
        <w:rPr>
          <w:rFonts w:hint="eastAsia" w:ascii="宋体" w:hAnsi="宋体"/>
          <w:b/>
          <w:bCs/>
          <w:color w:val="000000"/>
          <w:sz w:val="24"/>
          <w:lang w:eastAsia="zh-Hans"/>
        </w:rPr>
        <w:t>三</w:t>
      </w:r>
      <w:r>
        <w:rPr>
          <w:rFonts w:hint="eastAsia" w:ascii="宋体" w:hAnsi="宋体"/>
          <w:b/>
          <w:bCs/>
          <w:color w:val="000000"/>
          <w:sz w:val="24"/>
        </w:rPr>
        <w:t>）</w:t>
      </w:r>
      <w:r>
        <w:rPr>
          <w:rFonts w:hint="eastAsia" w:ascii="宋体" w:hAnsi="宋体"/>
          <w:b/>
          <w:bCs/>
          <w:kern w:val="0"/>
          <w:sz w:val="24"/>
        </w:rPr>
        <w:t>项目</w:t>
      </w:r>
      <w:r>
        <w:rPr>
          <w:rFonts w:hint="eastAsia" w:ascii="宋体" w:hAnsi="宋体"/>
          <w:b/>
          <w:bCs/>
          <w:kern w:val="0"/>
          <w:sz w:val="24"/>
          <w:lang w:eastAsia="zh-CN"/>
        </w:rPr>
        <w:t>交付</w:t>
      </w:r>
    </w:p>
    <w:p>
      <w:pPr>
        <w:widowControl/>
        <w:spacing w:line="440" w:lineRule="exact"/>
        <w:ind w:firstLine="480" w:firstLineChars="200"/>
        <w:rPr>
          <w:rFonts w:hint="eastAsia" w:ascii="宋体" w:hAnsi="宋体"/>
          <w:b w:val="0"/>
          <w:bCs/>
          <w:color w:val="000000"/>
          <w:kern w:val="0"/>
          <w:sz w:val="24"/>
        </w:rPr>
      </w:pPr>
      <w:r>
        <w:rPr>
          <w:rFonts w:hint="eastAsia" w:ascii="宋体" w:hAnsi="宋体"/>
          <w:b w:val="0"/>
          <w:bCs/>
          <w:color w:val="000000"/>
          <w:kern w:val="0"/>
          <w:sz w:val="24"/>
        </w:rPr>
        <w:t>驻点拍摄：乙方按照甲方工作安排进行拍摄工作，并于当天完成专题归类整理后提交给甲方保存。驻点总拍摄时间不低于</w:t>
      </w:r>
      <w:r>
        <w:rPr>
          <w:rFonts w:hint="default" w:ascii="宋体" w:hAnsi="宋体"/>
          <w:b w:val="0"/>
          <w:bCs/>
          <w:color w:val="000000"/>
          <w:kern w:val="0"/>
          <w:sz w:val="24"/>
        </w:rPr>
        <w:t>100</w:t>
      </w:r>
      <w:r>
        <w:rPr>
          <w:rFonts w:hint="eastAsia" w:ascii="宋体" w:hAnsi="宋体"/>
          <w:b w:val="0"/>
          <w:bCs/>
          <w:color w:val="000000"/>
          <w:kern w:val="0"/>
          <w:sz w:val="24"/>
        </w:rPr>
        <w:t>小时。</w:t>
      </w:r>
    </w:p>
    <w:p>
      <w:pPr>
        <w:widowControl/>
        <w:spacing w:line="440" w:lineRule="exact"/>
        <w:ind w:firstLine="480" w:firstLineChars="200"/>
        <w:rPr>
          <w:rFonts w:hint="eastAsia" w:ascii="宋体" w:hAnsi="宋体"/>
          <w:b w:val="0"/>
          <w:bCs/>
          <w:color w:val="000000"/>
          <w:kern w:val="0"/>
          <w:sz w:val="24"/>
        </w:rPr>
      </w:pPr>
      <w:r>
        <w:rPr>
          <w:rFonts w:hint="eastAsia" w:ascii="宋体" w:hAnsi="宋体"/>
          <w:b w:val="0"/>
          <w:bCs/>
          <w:color w:val="000000"/>
          <w:kern w:val="0"/>
          <w:sz w:val="24"/>
        </w:rPr>
        <w:t>交付标准：摄像成果提交1080P或以上分辨率，PAL制式；素材片为MP4格式，可供电脑及智能手机播放。</w:t>
      </w:r>
    </w:p>
    <w:p>
      <w:pPr>
        <w:widowControl/>
        <w:spacing w:line="440" w:lineRule="exact"/>
        <w:ind w:firstLine="482" w:firstLineChars="200"/>
        <w:rPr>
          <w:rFonts w:ascii="宋体" w:hAnsi="宋体" w:cs="宋体"/>
          <w:b/>
          <w:color w:val="000000"/>
          <w:sz w:val="24"/>
        </w:rPr>
      </w:pPr>
      <w:r>
        <w:rPr>
          <w:rFonts w:hint="eastAsia" w:ascii="宋体" w:hAnsi="宋体"/>
          <w:b/>
          <w:color w:val="000000"/>
          <w:kern w:val="0"/>
          <w:sz w:val="24"/>
        </w:rPr>
        <w:t>（</w:t>
      </w:r>
      <w:r>
        <w:rPr>
          <w:rFonts w:hint="eastAsia" w:ascii="宋体" w:hAnsi="宋体"/>
          <w:b/>
          <w:color w:val="000000"/>
          <w:kern w:val="0"/>
          <w:sz w:val="24"/>
          <w:lang w:eastAsia="zh-Hans"/>
        </w:rPr>
        <w:t>四</w:t>
      </w:r>
      <w:r>
        <w:rPr>
          <w:rFonts w:hint="eastAsia" w:ascii="宋体" w:hAnsi="宋体"/>
          <w:b/>
          <w:color w:val="000000"/>
          <w:kern w:val="0"/>
          <w:sz w:val="24"/>
        </w:rPr>
        <w:t>）报价及支付方式</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440" w:lineRule="exact"/>
        <w:ind w:firstLine="480" w:firstLineChars="200"/>
        <w:rPr>
          <w:rFonts w:ascii="宋体" w:hAnsi="宋体"/>
          <w:sz w:val="24"/>
          <w:highlight w:val="none"/>
        </w:rPr>
      </w:pPr>
      <w:r>
        <w:rPr>
          <w:rFonts w:hint="eastAsia" w:ascii="宋体" w:hAnsi="宋体" w:cs="宋体"/>
          <w:kern w:val="0"/>
          <w:sz w:val="24"/>
          <w:highlight w:val="none"/>
        </w:rPr>
        <w:t>本</w:t>
      </w:r>
      <w:r>
        <w:rPr>
          <w:rFonts w:hint="eastAsia" w:ascii="宋体" w:hAnsi="宋体" w:cs="宋体"/>
          <w:kern w:val="0"/>
          <w:sz w:val="24"/>
          <w:highlight w:val="none"/>
          <w:lang w:eastAsia="zh-CN"/>
        </w:rPr>
        <w:t>项目</w:t>
      </w:r>
      <w:r>
        <w:rPr>
          <w:rFonts w:hint="eastAsia" w:ascii="宋体" w:hAnsi="宋体" w:cs="宋体"/>
          <w:kern w:val="0"/>
          <w:sz w:val="24"/>
          <w:highlight w:val="none"/>
        </w:rPr>
        <w:t>为</w:t>
      </w:r>
      <w:r>
        <w:rPr>
          <w:rFonts w:hint="eastAsia" w:ascii="宋体" w:hAnsi="宋体" w:cs="宋体"/>
          <w:kern w:val="0"/>
          <w:sz w:val="24"/>
          <w:highlight w:val="none"/>
          <w:lang w:eastAsia="zh-CN"/>
        </w:rPr>
        <w:t>总价包干</w:t>
      </w:r>
      <w:r>
        <w:rPr>
          <w:rFonts w:hint="eastAsia" w:ascii="宋体" w:hAnsi="宋体" w:cs="宋体"/>
          <w:kern w:val="0"/>
          <w:sz w:val="24"/>
          <w:highlight w:val="none"/>
        </w:rPr>
        <w:t>，报价</w:t>
      </w:r>
      <w:r>
        <w:rPr>
          <w:rFonts w:hint="eastAsia" w:ascii="宋体" w:hAnsi="宋体" w:cs="宋体"/>
          <w:kern w:val="0"/>
          <w:sz w:val="24"/>
          <w:highlight w:val="none"/>
          <w:lang w:eastAsia="zh-CN"/>
        </w:rPr>
        <w:t>应包含以下内容：</w:t>
      </w:r>
      <w:r>
        <w:rPr>
          <w:rFonts w:hint="eastAsia" w:ascii="宋体" w:hAnsi="宋体" w:cs="宋体"/>
          <w:kern w:val="0"/>
          <w:sz w:val="24"/>
          <w:highlight w:val="none"/>
          <w:lang w:val="en-US" w:eastAsia="zh-CN"/>
        </w:rPr>
        <w:t>1、驻点人员跟踪拍摄素材；2、拍摄素材剪辑、整理及建立前海影视档案素材库。</w:t>
      </w:r>
      <w:r>
        <w:rPr>
          <w:rFonts w:hint="eastAsia" w:ascii="宋体" w:hAnsi="宋体" w:cs="宋体"/>
          <w:sz w:val="24"/>
          <w:highlight w:val="none"/>
        </w:rPr>
        <w:t>（包括并不限于差旅费、住宿费、餐费、交通费、资料费、调研费、通信费、税费等相关费用）及后期费用。</w:t>
      </w:r>
      <w:r>
        <w:rPr>
          <w:rFonts w:hint="eastAsia" w:ascii="宋体" w:hAnsi="宋体" w:cs="宋体"/>
          <w:kern w:val="0"/>
          <w:sz w:val="24"/>
          <w:highlight w:val="none"/>
          <w:lang w:val="en-US" w:eastAsia="zh-CN"/>
        </w:rPr>
        <w:t>详细内容见用户需求书。</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w:t>
      </w:r>
      <w:r>
        <w:rPr>
          <w:rFonts w:hint="eastAsia" w:ascii="宋体" w:hAnsi="宋体"/>
          <w:color w:val="000000"/>
          <w:sz w:val="24"/>
          <w:highlight w:val="none"/>
        </w:rPr>
        <w:t>支付方式</w:t>
      </w:r>
    </w:p>
    <w:p>
      <w:pPr>
        <w:tabs>
          <w:tab w:val="left" w:pos="4680"/>
        </w:tabs>
        <w:spacing w:line="44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合同签订后，在甲方收到乙方开具的载明相应金额的合格发票后15个工作日内支付项目价的50%即人民币</w:t>
      </w: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元整（¥</w:t>
      </w: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元）作为首期款，如甲方未及时收到乙方开具的合格发票，甲方付款时间相应顺延。</w:t>
      </w:r>
    </w:p>
    <w:p>
      <w:pPr>
        <w:tabs>
          <w:tab w:val="left" w:pos="4680"/>
        </w:tabs>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lang w:val="en-US" w:eastAsia="zh-CN"/>
        </w:rPr>
        <w:t>2、</w:t>
      </w:r>
      <w:r>
        <w:rPr>
          <w:rFonts w:hint="eastAsia" w:ascii="宋体" w:hAnsi="宋体" w:cs="宋体"/>
          <w:bCs/>
          <w:color w:val="000000"/>
          <w:sz w:val="24"/>
        </w:rPr>
        <w:t>乙方完成项目合同约定的服务事项，所提交的摄像成果资料经甲方全部验收通过后，在甲方收到乙方开具的载明相应金额的合格发票后15个工作日内支付项目价50%即人民币</w:t>
      </w:r>
      <w:r>
        <w:rPr>
          <w:rFonts w:hint="eastAsia" w:ascii="宋体" w:hAnsi="宋体" w:cs="宋体"/>
          <w:bCs/>
          <w:color w:val="000000"/>
          <w:sz w:val="24"/>
          <w:lang w:val="en-US" w:eastAsia="zh-CN"/>
        </w:rPr>
        <w:t xml:space="preserve"> </w:t>
      </w:r>
      <w:r>
        <w:rPr>
          <w:rFonts w:hint="eastAsia" w:ascii="宋体" w:hAnsi="宋体" w:cs="宋体"/>
          <w:bCs/>
          <w:color w:val="000000"/>
          <w:sz w:val="24"/>
        </w:rPr>
        <w:t>元整（¥</w:t>
      </w:r>
      <w:r>
        <w:rPr>
          <w:rFonts w:hint="eastAsia" w:ascii="宋体" w:hAnsi="宋体" w:cs="宋体"/>
          <w:bCs/>
          <w:color w:val="000000"/>
          <w:sz w:val="24"/>
          <w:lang w:val="en-US" w:eastAsia="zh-CN"/>
        </w:rPr>
        <w:t xml:space="preserve"> </w:t>
      </w:r>
      <w:r>
        <w:rPr>
          <w:rFonts w:hint="eastAsia" w:ascii="宋体" w:hAnsi="宋体" w:cs="宋体"/>
          <w:bCs/>
          <w:color w:val="000000"/>
          <w:sz w:val="24"/>
        </w:rPr>
        <w:t>元）尾款，如甲方未及时收到乙方开具的合格发票，甲方付款时间相应顺延。</w:t>
      </w:r>
    </w:p>
    <w:p>
      <w:pPr>
        <w:tabs>
          <w:tab w:val="left" w:pos="4680"/>
        </w:tabs>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rPr>
        <w:t>★（五）成果</w:t>
      </w:r>
      <w:r>
        <w:rPr>
          <w:rFonts w:hint="eastAsia" w:ascii="宋体" w:hAnsi="宋体" w:cs="宋体"/>
          <w:b/>
          <w:color w:val="000000"/>
          <w:sz w:val="24"/>
          <w:lang w:eastAsia="zh-CN"/>
        </w:rPr>
        <w:t>权属与知识产权</w:t>
      </w:r>
    </w:p>
    <w:p>
      <w:pPr>
        <w:tabs>
          <w:tab w:val="left" w:pos="4680"/>
        </w:tabs>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eastAsia="zh-CN"/>
        </w:rPr>
        <w:t>、</w:t>
      </w:r>
      <w:r>
        <w:rPr>
          <w:rFonts w:hint="eastAsia" w:ascii="宋体" w:hAnsi="宋体" w:cs="宋体"/>
          <w:bCs/>
          <w:color w:val="000000"/>
          <w:sz w:val="24"/>
        </w:rPr>
        <w:t>乙方交付的本协议项下的视频和其他项目或资料的著作权及有关的知识产权归属于甲方。甲方享有任意改编权及永久使用权。涉及按国家或行业相关规定需交纳的录音制品、肖像权等内容的而需要支付的报酬由甲方承担。</w:t>
      </w:r>
    </w:p>
    <w:p>
      <w:pPr>
        <w:tabs>
          <w:tab w:val="left" w:pos="4680"/>
        </w:tabs>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2、乙方保证本合同项下所提交的视频和其他文件或资料等未侵犯任何第三方的知识产权或其他权利，由于该等视频和其他文件或资料所导致的任何索赔或责任均由乙方承担（因合同第二条第3款的情形除外）。同时，甲方有权要求乙方修改视频或其他文件资料，并保留要求乙方赔偿全部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3、未经甲方书面在先同意，乙方不得将本合同项下制作的任何视频或涉及的数据、资料、文件向任何第三方转让、授权任何第三方使用或用于本合同项目外的其他项目。如发生以上情况，乙方应向甲方支付本合同总价款30%的违约金，如果违约金无法弥补甲方的损失，甲方有权要求乙方赔偿全部损失。</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（六）保密条款</w:t>
      </w:r>
    </w:p>
    <w:p>
      <w:pPr>
        <w:tabs>
          <w:tab w:val="left" w:pos="4680"/>
        </w:tabs>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eastAsia="zh-CN"/>
        </w:rPr>
        <w:t>、</w:t>
      </w:r>
      <w:r>
        <w:rPr>
          <w:rFonts w:hint="eastAsia" w:ascii="宋体" w:hAnsi="宋体" w:cs="宋体"/>
          <w:bCs/>
          <w:color w:val="000000"/>
          <w:sz w:val="24"/>
        </w:rPr>
        <w:t>甲方对于接触到的一切乙方保密信息（包括但不限于乙方提供的相关保密资料、公司组织结构、运作方式、本项目内容、节目运作流程等各方面信息）均负有保密义务，未经乙方书面许可，不得在任何时候以任何形式或方式向第三方透露。本保密义务不因本合同变更、无效、解除或终止而失效。</w:t>
      </w:r>
    </w:p>
    <w:p>
      <w:pPr>
        <w:tabs>
          <w:tab w:val="left" w:pos="4680"/>
        </w:tabs>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    2</w:t>
      </w:r>
      <w:r>
        <w:rPr>
          <w:rFonts w:hint="eastAsia" w:ascii="宋体" w:hAnsi="宋体" w:cs="宋体"/>
          <w:bCs/>
          <w:color w:val="000000"/>
          <w:sz w:val="24"/>
          <w:lang w:eastAsia="zh-CN"/>
        </w:rPr>
        <w:t>、</w:t>
      </w:r>
      <w:r>
        <w:rPr>
          <w:rFonts w:hint="eastAsia" w:ascii="宋体" w:hAnsi="宋体" w:cs="宋体"/>
          <w:bCs/>
          <w:color w:val="000000"/>
          <w:sz w:val="24"/>
        </w:rPr>
        <w:t>乙方保证对其在履行本合同过程中获取的甲方、甲方工作人员或甲方关联机构的相关信息、资料、图纸、数据等，或由甲方在履行本合同过程中明确指明为秘密的任何信息，以及乙方因本项目工作内容所直接或间接取得、处理或接触的任何其他资料均负有保密义务，无论前述保密内容及信息是书面的、口头的或其它任何形式。未经甲方书面许可，乙方不得在任何时候以任何形式或方式向第三方透露或公开。即使向与履行本合同有关的人员提供前述保密信息，也应限于履行合同的必需范围，且这些人员应接受至少与本条款同等严格的保密条款的约束。本保密条款不因本合同变更、无效、解除或终止等而失效。</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（七）违约责任</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1</w:t>
      </w:r>
      <w:r>
        <w:rPr>
          <w:rFonts w:hint="eastAsia" w:ascii="宋体" w:hAnsi="宋体"/>
          <w:b w:val="0"/>
          <w:bCs w:val="0"/>
          <w:sz w:val="22"/>
          <w:szCs w:val="21"/>
          <w:lang w:eastAsia="zh-CN"/>
        </w:rPr>
        <w:t>、</w:t>
      </w:r>
      <w:r>
        <w:rPr>
          <w:rFonts w:hint="eastAsia" w:ascii="宋体" w:hAnsi="宋体"/>
          <w:b w:val="0"/>
          <w:bCs w:val="0"/>
          <w:sz w:val="22"/>
          <w:szCs w:val="21"/>
        </w:rPr>
        <w:t>本合同签订后，甲乙双方不得单方面随意终止合同，否则违约方将向守约方支付违约金，违约金金额为合同总金额的30%，违约金不足以赔偿守约方损失的，应按守约方实际损失赔偿。</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2</w:t>
      </w:r>
      <w:r>
        <w:rPr>
          <w:rFonts w:hint="eastAsia" w:ascii="宋体" w:hAnsi="宋体"/>
          <w:b w:val="0"/>
          <w:bCs w:val="0"/>
          <w:sz w:val="22"/>
          <w:szCs w:val="21"/>
          <w:lang w:eastAsia="zh-CN"/>
        </w:rPr>
        <w:t>、</w:t>
      </w:r>
      <w:r>
        <w:rPr>
          <w:rFonts w:hint="eastAsia" w:ascii="宋体" w:hAnsi="宋体"/>
          <w:b w:val="0"/>
          <w:bCs w:val="0"/>
          <w:sz w:val="22"/>
          <w:szCs w:val="21"/>
        </w:rPr>
        <w:t>在乙方按时提交符合本合同要求的成品并验收合格，甲方因审批进度等原因拖延导致付款迟延工作日不超过15个工作日的，乙方对此予以谅解并自愿放弃相应的索赔权利。</w:t>
      </w:r>
    </w:p>
    <w:p>
      <w:pPr>
        <w:spacing w:line="360" w:lineRule="auto"/>
        <w:ind w:firstLine="440" w:firstLineChars="200"/>
        <w:rPr>
          <w:rFonts w:hint="eastAsia" w:ascii="宋体" w:hAnsi="宋体"/>
          <w:b w:val="0"/>
          <w:bCs w:val="0"/>
          <w:sz w:val="22"/>
          <w:szCs w:val="21"/>
        </w:rPr>
      </w:pPr>
      <w:r>
        <w:rPr>
          <w:rFonts w:hint="eastAsia" w:ascii="宋体" w:hAnsi="宋体"/>
          <w:b w:val="0"/>
          <w:bCs w:val="0"/>
          <w:sz w:val="22"/>
          <w:szCs w:val="21"/>
        </w:rPr>
        <w:t>3</w:t>
      </w:r>
      <w:r>
        <w:rPr>
          <w:rFonts w:hint="eastAsia" w:ascii="宋体" w:hAnsi="宋体"/>
          <w:b w:val="0"/>
          <w:bCs w:val="0"/>
          <w:sz w:val="22"/>
          <w:szCs w:val="21"/>
          <w:lang w:eastAsia="zh-CN"/>
        </w:rPr>
        <w:t>、</w:t>
      </w:r>
      <w:r>
        <w:rPr>
          <w:rFonts w:hint="eastAsia" w:ascii="宋体" w:hAnsi="宋体"/>
          <w:b w:val="0"/>
          <w:bCs w:val="0"/>
          <w:sz w:val="22"/>
          <w:szCs w:val="21"/>
        </w:rPr>
        <w:t>若乙方不能按合同约定的时间提交符合要求的成品，每迟延一日，甲方有权按合同总价款的3‰向乙方收取违约金，逾期违约金最高不超过合同总价款的10%。如乙方逾期一个月仍无法提交成品，甲方有权终止合同，乙方应退还甲方已支付款项，并向甲方支付本合同总金额30%的违约金，违约金不足以弥补甲方损失的，乙方应按甲方实际损失赔偿。</w:t>
      </w:r>
    </w:p>
    <w:p>
      <w:pPr>
        <w:tabs>
          <w:tab w:val="left" w:pos="4680"/>
        </w:tabs>
        <w:spacing w:line="440" w:lineRule="exact"/>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1</w:t>
      </w:r>
      <w:r>
        <w:rPr>
          <w:rFonts w:hint="eastAsia" w:ascii="宋体" w:hAnsi="宋体" w:cs="宋体"/>
          <w:b w:val="0"/>
          <w:bCs w:val="0"/>
          <w:color w:val="000000"/>
          <w:sz w:val="24"/>
          <w:lang w:eastAsia="zh-CN"/>
        </w:rPr>
        <w:t>、</w:t>
      </w:r>
      <w:r>
        <w:rPr>
          <w:rFonts w:hint="eastAsia" w:ascii="宋体" w:hAnsi="宋体" w:cs="宋体"/>
          <w:b w:val="0"/>
          <w:bCs w:val="0"/>
          <w:color w:val="000000"/>
          <w:sz w:val="24"/>
        </w:rPr>
        <w:t>本合同签订后，甲乙双方不得单方面随意终止合同，否则违约方将向守约方支付违约金，违约金金额为合同总金额的30%，违约金不足以赔偿守约方损失的，应按守约方实际损失赔偿。</w:t>
      </w:r>
    </w:p>
    <w:p>
      <w:pPr>
        <w:tabs>
          <w:tab w:val="left" w:pos="4680"/>
        </w:tabs>
        <w:spacing w:line="440" w:lineRule="exact"/>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2</w:t>
      </w:r>
      <w:r>
        <w:rPr>
          <w:rFonts w:hint="eastAsia" w:ascii="宋体" w:hAnsi="宋体" w:cs="宋体"/>
          <w:b w:val="0"/>
          <w:bCs w:val="0"/>
          <w:color w:val="000000"/>
          <w:sz w:val="24"/>
          <w:lang w:eastAsia="zh-CN"/>
        </w:rPr>
        <w:t>、</w:t>
      </w:r>
      <w:r>
        <w:rPr>
          <w:rFonts w:hint="eastAsia" w:ascii="宋体" w:hAnsi="宋体" w:cs="宋体"/>
          <w:b w:val="0"/>
          <w:bCs w:val="0"/>
          <w:color w:val="000000"/>
          <w:sz w:val="24"/>
        </w:rPr>
        <w:t>在乙方按时提交符合本合同要求的成品并验收合格，甲方因审批进度等原因拖延导致付款迟延工作日不超过15个工作日的，乙方对此予以谅解并自愿放弃相应的索赔权利。</w:t>
      </w:r>
    </w:p>
    <w:p>
      <w:pPr>
        <w:tabs>
          <w:tab w:val="left" w:pos="4680"/>
        </w:tabs>
        <w:spacing w:line="440" w:lineRule="exact"/>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3</w:t>
      </w:r>
      <w:r>
        <w:rPr>
          <w:rFonts w:hint="eastAsia" w:ascii="宋体" w:hAnsi="宋体" w:cs="宋体"/>
          <w:b w:val="0"/>
          <w:bCs w:val="0"/>
          <w:color w:val="000000"/>
          <w:sz w:val="24"/>
          <w:lang w:eastAsia="zh-CN"/>
        </w:rPr>
        <w:t>、</w:t>
      </w:r>
      <w:r>
        <w:rPr>
          <w:rFonts w:hint="eastAsia" w:ascii="宋体" w:hAnsi="宋体" w:cs="宋体"/>
          <w:b w:val="0"/>
          <w:bCs w:val="0"/>
          <w:color w:val="000000"/>
          <w:sz w:val="24"/>
        </w:rPr>
        <w:t>若乙方不能按合同约定的时间提交符合要求的成品，每迟延一日，甲方有权按合同总价款的3‰向乙方收取违约金，逾期违约金最高不超过合同总价款的10%。如乙方逾期一个月仍无法提交成品，甲方有权终止合同，乙方应退还甲方已支付款项，并向甲方支付本合同总金额30%的违约金，违约金不足以弥补甲方损失的，乙方应按甲方实际损失赔偿。</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四、其他要求</w:t>
      </w:r>
    </w:p>
    <w:p>
      <w:pPr>
        <w:spacing w:line="360" w:lineRule="auto"/>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outlineLvl w:val="9"/>
        <w:rPr>
          <w:rFonts w:hint="eastAsia" w:ascii="宋体" w:hAnsi="宋体" w:cs="宋体"/>
          <w:b/>
          <w:bCs/>
          <w:sz w:val="24"/>
        </w:rPr>
      </w:pPr>
    </w:p>
    <w:p>
      <w:pPr>
        <w:spacing w:line="360" w:lineRule="auto"/>
        <w:jc w:val="center"/>
        <w:outlineLvl w:val="0"/>
        <w:rPr>
          <w:rFonts w:hint="default" w:ascii="宋体" w:hAnsi="宋体" w:eastAsia="宋体"/>
          <w:b/>
          <w:szCs w:val="21"/>
          <w:lang w:val="en-US" w:eastAsia="zh-CN"/>
        </w:rPr>
      </w:pPr>
      <w:r>
        <w:rPr>
          <w:rFonts w:hint="eastAsia" w:ascii="宋体" w:hAnsi="宋体" w:cs="宋体"/>
          <w:b/>
          <w:bCs/>
          <w:sz w:val="24"/>
        </w:rPr>
        <w:t>招标项目评分表</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95"/>
        <w:gridCol w:w="10"/>
        <w:gridCol w:w="1517"/>
        <w:gridCol w:w="1125"/>
        <w:gridCol w:w="1080"/>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序号</w:t>
            </w:r>
          </w:p>
        </w:tc>
        <w:tc>
          <w:tcPr>
            <w:tcW w:w="4427"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评分项</w:t>
            </w:r>
          </w:p>
        </w:tc>
        <w:tc>
          <w:tcPr>
            <w:tcW w:w="3774"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1</w:t>
            </w:r>
          </w:p>
        </w:tc>
        <w:tc>
          <w:tcPr>
            <w:tcW w:w="4427"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价格</w:t>
            </w:r>
          </w:p>
        </w:tc>
        <w:tc>
          <w:tcPr>
            <w:tcW w:w="3774"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default" w:ascii="宋体" w:hAnsi="宋体"/>
                <w:b/>
                <w:bCs/>
                <w:szCs w:val="21"/>
              </w:rPr>
              <w:t>1</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p>
        </w:tc>
        <w:tc>
          <w:tcPr>
            <w:tcW w:w="8201"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投标报价价格分=（评标基准价/投标报价）×权重</w:t>
            </w:r>
          </w:p>
          <w:p>
            <w:pPr>
              <w:spacing w:line="400" w:lineRule="exact"/>
              <w:rPr>
                <w:rFonts w:ascii="宋体" w:hAnsi="宋体"/>
                <w:szCs w:val="21"/>
              </w:rPr>
            </w:pPr>
            <w:r>
              <w:rPr>
                <w:rFonts w:hint="eastAsia" w:ascii="宋体" w:hAnsi="宋体"/>
                <w:szCs w:val="21"/>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2</w:t>
            </w:r>
          </w:p>
        </w:tc>
        <w:tc>
          <w:tcPr>
            <w:tcW w:w="4427"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技术部分</w:t>
            </w:r>
          </w:p>
        </w:tc>
        <w:tc>
          <w:tcPr>
            <w:tcW w:w="3774"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ascii="宋体" w:hAnsi="宋体"/>
                <w:b/>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序号</w:t>
            </w:r>
          </w:p>
        </w:tc>
        <w:tc>
          <w:tcPr>
            <w:tcW w:w="152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评分因素</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权重</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评分方式</w:t>
            </w:r>
          </w:p>
        </w:tc>
        <w:tc>
          <w:tcPr>
            <w:tcW w:w="3774"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527" w:type="dxa"/>
            <w:gridSpan w:val="2"/>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项目服务方案</w:t>
            </w:r>
          </w:p>
        </w:tc>
        <w:tc>
          <w:tcPr>
            <w:tcW w:w="1125" w:type="dxa"/>
            <w:tcBorders>
              <w:top w:val="single" w:color="auto" w:sz="4" w:space="0"/>
              <w:left w:val="single" w:color="auto" w:sz="4" w:space="0"/>
              <w:right w:val="single" w:color="auto" w:sz="4" w:space="0"/>
            </w:tcBorders>
            <w:vAlign w:val="center"/>
          </w:tcPr>
          <w:p>
            <w:pPr>
              <w:jc w:val="center"/>
              <w:rPr>
                <w:rFonts w:hint="eastAsia" w:eastAsia="宋体"/>
                <w:lang w:eastAsia="zh-CN"/>
              </w:rPr>
            </w:pPr>
            <w:r>
              <w:t>1</w:t>
            </w:r>
            <w:r>
              <w:rPr>
                <w:rFonts w:hint="eastAsia"/>
                <w:lang w:val="en-US" w:eastAsia="zh-CN"/>
              </w:rPr>
              <w:t>4</w:t>
            </w:r>
          </w:p>
        </w:tc>
        <w:tc>
          <w:tcPr>
            <w:tcW w:w="1080" w:type="dxa"/>
            <w:tcBorders>
              <w:top w:val="single" w:color="auto" w:sz="4" w:space="0"/>
              <w:left w:val="single" w:color="auto" w:sz="4" w:space="0"/>
              <w:right w:val="single" w:color="auto" w:sz="4" w:space="0"/>
            </w:tcBorders>
            <w:vAlign w:val="center"/>
          </w:tcPr>
          <w:p>
            <w:pPr>
              <w:spacing w:line="340" w:lineRule="exact"/>
              <w:jc w:val="left"/>
              <w:rPr>
                <w:rFonts w:ascii="宋体" w:hAnsi="宋体" w:cs="宋体"/>
                <w:szCs w:val="21"/>
              </w:rPr>
            </w:pPr>
            <w:r>
              <w:rPr>
                <w:rFonts w:hint="eastAsia" w:ascii="宋体" w:hAnsi="宋体" w:cs="宋体"/>
                <w:szCs w:val="21"/>
              </w:rPr>
              <w:t>评委评分</w:t>
            </w:r>
          </w:p>
        </w:tc>
        <w:tc>
          <w:tcPr>
            <w:tcW w:w="3774" w:type="dxa"/>
            <w:tcBorders>
              <w:top w:val="single" w:color="auto" w:sz="4" w:space="0"/>
              <w:left w:val="single" w:color="auto" w:sz="4" w:space="0"/>
              <w:bottom w:val="single" w:color="auto" w:sz="4" w:space="0"/>
              <w:right w:val="single" w:color="auto" w:sz="4" w:space="0"/>
            </w:tcBorders>
          </w:tcPr>
          <w:p>
            <w:pPr>
              <w:numPr>
                <w:ilvl w:val="0"/>
                <w:numId w:val="6"/>
              </w:numPr>
              <w:spacing w:line="340" w:lineRule="exact"/>
              <w:jc w:val="left"/>
              <w:rPr>
                <w:rFonts w:ascii="宋体" w:hAnsi="宋体" w:cs="宋体"/>
                <w:b/>
                <w:szCs w:val="21"/>
              </w:rPr>
            </w:pPr>
            <w:r>
              <w:rPr>
                <w:rFonts w:hint="eastAsia" w:ascii="宋体" w:hAnsi="宋体" w:cs="宋体"/>
                <w:b/>
                <w:szCs w:val="21"/>
              </w:rPr>
              <w:t>评分内容</w:t>
            </w:r>
          </w:p>
          <w:p>
            <w:pPr>
              <w:spacing w:line="340" w:lineRule="exact"/>
              <w:jc w:val="left"/>
              <w:rPr>
                <w:rFonts w:ascii="宋体" w:hAnsi="宋体" w:cs="宋体"/>
                <w:szCs w:val="21"/>
              </w:rPr>
            </w:pPr>
            <w:r>
              <w:rPr>
                <w:rFonts w:hint="eastAsia" w:ascii="宋体" w:hAnsi="宋体" w:cs="宋体"/>
                <w:szCs w:val="21"/>
              </w:rPr>
              <w:t>1.对项目背景、建设目标的认识；</w:t>
            </w:r>
          </w:p>
          <w:p>
            <w:pPr>
              <w:spacing w:line="340" w:lineRule="exact"/>
              <w:ind w:left="-78" w:leftChars="-37" w:right="-73" w:rightChars="-35"/>
              <w:jc w:val="left"/>
              <w:rPr>
                <w:rFonts w:ascii="宋体" w:hAnsi="宋体" w:cs="宋体"/>
                <w:szCs w:val="21"/>
              </w:rPr>
            </w:pPr>
            <w:r>
              <w:rPr>
                <w:rFonts w:ascii="宋体" w:hAnsi="宋体" w:cs="宋体"/>
                <w:szCs w:val="21"/>
              </w:rPr>
              <w:t xml:space="preserve"> </w:t>
            </w:r>
            <w:r>
              <w:rPr>
                <w:rFonts w:hint="eastAsia" w:ascii="宋体" w:hAnsi="宋体" w:cs="宋体"/>
                <w:szCs w:val="21"/>
              </w:rPr>
              <w:t>2.对项目工作技术路线的认识；</w:t>
            </w:r>
          </w:p>
          <w:p>
            <w:pPr>
              <w:spacing w:line="340" w:lineRule="exact"/>
              <w:jc w:val="left"/>
              <w:rPr>
                <w:rFonts w:ascii="宋体" w:hAnsi="宋体" w:cs="宋体"/>
                <w:szCs w:val="21"/>
              </w:rPr>
            </w:pPr>
            <w:r>
              <w:rPr>
                <w:rFonts w:hint="eastAsia" w:ascii="宋体" w:hAnsi="宋体" w:cs="宋体"/>
                <w:szCs w:val="21"/>
              </w:rPr>
              <w:t>3.对工作内容的认识和理解。</w:t>
            </w:r>
          </w:p>
          <w:p>
            <w:pPr>
              <w:spacing w:line="340" w:lineRule="exact"/>
              <w:jc w:val="left"/>
              <w:rPr>
                <w:rFonts w:ascii="宋体" w:hAnsi="宋体" w:cs="宋体"/>
                <w:b/>
                <w:szCs w:val="21"/>
              </w:rPr>
            </w:pPr>
            <w:r>
              <w:rPr>
                <w:rFonts w:hint="eastAsia" w:ascii="宋体" w:hAnsi="宋体" w:cs="宋体"/>
                <w:b/>
                <w:szCs w:val="21"/>
              </w:rPr>
              <w:t>（二）评分标准</w:t>
            </w:r>
          </w:p>
          <w:p>
            <w:pPr>
              <w:spacing w:line="340" w:lineRule="exact"/>
              <w:jc w:val="left"/>
              <w:rPr>
                <w:rFonts w:ascii="宋体" w:hAnsi="宋体" w:cs="宋体"/>
                <w:szCs w:val="21"/>
              </w:rPr>
            </w:pPr>
            <w:r>
              <w:rPr>
                <w:rFonts w:hint="eastAsia" w:ascii="宋体" w:hAnsi="宋体" w:cs="宋体"/>
                <w:szCs w:val="21"/>
              </w:rPr>
              <w:t>提供的方案满足三点的</w:t>
            </w:r>
            <w:r>
              <w:rPr>
                <w:rFonts w:hint="eastAsia" w:ascii="宋体" w:hAnsi="宋体" w:cs="宋体"/>
                <w:szCs w:val="21"/>
                <w:highlight w:val="none"/>
              </w:rPr>
              <w:t>得</w:t>
            </w:r>
            <w:r>
              <w:rPr>
                <w:rFonts w:hint="eastAsia" w:ascii="宋体" w:hAnsi="宋体" w:cs="宋体"/>
                <w:szCs w:val="21"/>
                <w:highlight w:val="none"/>
                <w:lang w:val="en-US" w:eastAsia="zh-CN"/>
              </w:rPr>
              <w:t>9</w:t>
            </w:r>
            <w:r>
              <w:rPr>
                <w:rFonts w:hint="eastAsia" w:ascii="宋体" w:hAnsi="宋体" w:cs="宋体"/>
                <w:szCs w:val="21"/>
                <w:highlight w:val="none"/>
              </w:rPr>
              <w:t>分</w:t>
            </w:r>
            <w:r>
              <w:rPr>
                <w:rFonts w:hint="eastAsia" w:ascii="宋体" w:hAnsi="宋体" w:cs="宋体"/>
                <w:szCs w:val="21"/>
              </w:rPr>
              <w:t>，满足任意两点的得</w:t>
            </w:r>
            <w:r>
              <w:rPr>
                <w:rFonts w:hint="eastAsia" w:ascii="宋体" w:hAnsi="宋体" w:cs="宋体"/>
                <w:szCs w:val="21"/>
                <w:lang w:val="en-US" w:eastAsia="zh-CN"/>
              </w:rPr>
              <w:t>6</w:t>
            </w:r>
            <w:r>
              <w:rPr>
                <w:rFonts w:hint="eastAsia" w:ascii="宋体" w:hAnsi="宋体" w:cs="宋体"/>
                <w:szCs w:val="21"/>
              </w:rPr>
              <w:t>分，满足任意一点的得</w:t>
            </w:r>
            <w:r>
              <w:rPr>
                <w:rFonts w:hint="eastAsia" w:ascii="宋体" w:hAnsi="宋体" w:cs="宋体"/>
                <w:szCs w:val="21"/>
                <w:lang w:val="en-US" w:eastAsia="zh-CN"/>
              </w:rPr>
              <w:t>3</w:t>
            </w:r>
            <w:r>
              <w:rPr>
                <w:rFonts w:hint="eastAsia" w:ascii="宋体" w:hAnsi="宋体" w:cs="宋体"/>
                <w:szCs w:val="21"/>
              </w:rPr>
              <w:t>分，未满足不得分；在此基础上，对投标人响应情况进行分档评分：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1.优评分标准：对项目背景和目标分析解读全面透彻、工作技术路线科学合理、工作内容完整，</w:t>
            </w:r>
            <w:r>
              <w:rPr>
                <w:rFonts w:hint="eastAsia" w:ascii="宋体" w:hAnsi="宋体" w:cs="宋体"/>
                <w:szCs w:val="21"/>
                <w:highlight w:val="none"/>
              </w:rPr>
              <w:t>加</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rPr>
              <w:t>。</w:t>
            </w:r>
          </w:p>
          <w:p>
            <w:pPr>
              <w:spacing w:line="340" w:lineRule="exact"/>
              <w:jc w:val="left"/>
              <w:rPr>
                <w:rFonts w:ascii="宋体" w:hAnsi="宋体" w:cs="宋体"/>
                <w:szCs w:val="21"/>
              </w:rPr>
            </w:pPr>
            <w:r>
              <w:rPr>
                <w:rFonts w:hint="eastAsia" w:ascii="宋体" w:hAnsi="宋体" w:cs="宋体"/>
                <w:szCs w:val="21"/>
              </w:rPr>
              <w:t>2.良评分标准：对项目背景和目标分析解读比较全面透彻、工作技术路线比较科学合理、工作内容比较完整，加</w:t>
            </w:r>
            <w:r>
              <w:rPr>
                <w:rFonts w:hint="eastAsia" w:ascii="宋体" w:hAnsi="宋体" w:cs="宋体"/>
                <w:szCs w:val="21"/>
                <w:lang w:val="en-US" w:eastAsia="zh-CN"/>
              </w:rPr>
              <w:t>4</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3.中评分标准：对项目背景和目标分析解读不够全面透彻、工作技术路线不够科学合理、工作内容不够完整，加</w:t>
            </w:r>
            <w:r>
              <w:rPr>
                <w:rFonts w:hint="eastAsia" w:ascii="宋体" w:hAnsi="宋体" w:cs="宋体"/>
                <w:szCs w:val="21"/>
                <w:lang w:val="en-US" w:eastAsia="zh-CN"/>
              </w:rPr>
              <w:t>2</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4.差评分标准：对项目背景和目标分析解读不全面、工作技术路线不科学合理、工作内容不完整，不加分。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hAnsi="宋体"/>
                <w:color w:val="000000"/>
                <w:szCs w:val="21"/>
              </w:rPr>
              <w:t>项目重点难点分析、应对措施及相关的合理化建议</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7</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340" w:lineRule="exact"/>
              <w:jc w:val="left"/>
              <w:rPr>
                <w:rFonts w:ascii="宋体" w:hAnsi="宋体" w:cs="宋体"/>
                <w:szCs w:val="21"/>
              </w:rPr>
            </w:pPr>
            <w:r>
              <w:rPr>
                <w:rFonts w:hint="eastAsia" w:ascii="宋体" w:hAnsi="宋体" w:cs="宋体"/>
                <w:szCs w:val="21"/>
              </w:rPr>
              <w:t>评分内容</w:t>
            </w:r>
          </w:p>
          <w:p>
            <w:pPr>
              <w:spacing w:line="340" w:lineRule="exact"/>
              <w:jc w:val="left"/>
              <w:rPr>
                <w:rFonts w:ascii="宋体" w:hAnsi="宋体" w:cs="宋体"/>
                <w:szCs w:val="21"/>
              </w:rPr>
            </w:pPr>
            <w:r>
              <w:rPr>
                <w:rFonts w:hint="eastAsia" w:ascii="宋体" w:hAnsi="宋体" w:cs="宋体"/>
                <w:szCs w:val="21"/>
              </w:rPr>
              <w:t>1.重难点分析；</w:t>
            </w:r>
          </w:p>
          <w:p>
            <w:pPr>
              <w:spacing w:line="340" w:lineRule="exact"/>
              <w:jc w:val="left"/>
              <w:rPr>
                <w:rFonts w:ascii="宋体" w:hAnsi="宋体" w:cs="宋体"/>
                <w:szCs w:val="21"/>
              </w:rPr>
            </w:pPr>
            <w:r>
              <w:rPr>
                <w:rFonts w:ascii="宋体" w:hAnsi="宋体" w:cs="宋体"/>
                <w:szCs w:val="21"/>
              </w:rPr>
              <w:t>2.</w:t>
            </w:r>
            <w:r>
              <w:rPr>
                <w:rFonts w:hint="eastAsia" w:ascii="宋体" w:hAnsi="宋体" w:cs="宋体"/>
                <w:szCs w:val="21"/>
              </w:rPr>
              <w:t>根据项目重难点，阐述对应的应对措施、方案；</w:t>
            </w:r>
          </w:p>
          <w:p>
            <w:pPr>
              <w:spacing w:line="340" w:lineRule="exact"/>
              <w:jc w:val="left"/>
              <w:rPr>
                <w:rFonts w:ascii="宋体" w:hAnsi="宋体" w:cs="宋体"/>
                <w:szCs w:val="21"/>
              </w:rPr>
            </w:pPr>
            <w:r>
              <w:rPr>
                <w:rFonts w:hint="eastAsia" w:ascii="宋体" w:hAnsi="宋体" w:cs="宋体"/>
                <w:szCs w:val="21"/>
              </w:rPr>
              <w:t>（二）评分标准</w:t>
            </w:r>
          </w:p>
          <w:p>
            <w:pPr>
              <w:spacing w:line="340" w:lineRule="exact"/>
              <w:jc w:val="left"/>
              <w:rPr>
                <w:rFonts w:ascii="宋体" w:hAnsi="宋体" w:cs="宋体"/>
                <w:szCs w:val="21"/>
              </w:rPr>
            </w:pPr>
            <w:r>
              <w:rPr>
                <w:rFonts w:hint="eastAsia" w:ascii="宋体" w:hAnsi="宋体" w:cs="宋体"/>
                <w:szCs w:val="21"/>
              </w:rPr>
              <w:t>提供的方案满足两点的得</w:t>
            </w:r>
            <w:r>
              <w:rPr>
                <w:rFonts w:ascii="宋体" w:hAnsi="宋体" w:cs="宋体"/>
                <w:szCs w:val="21"/>
              </w:rPr>
              <w:t>4</w:t>
            </w:r>
            <w:r>
              <w:rPr>
                <w:rFonts w:hint="eastAsia" w:ascii="宋体" w:hAnsi="宋体" w:cs="宋体"/>
                <w:szCs w:val="21"/>
              </w:rPr>
              <w:t>分，满足任意一点的得</w:t>
            </w:r>
            <w:r>
              <w:rPr>
                <w:rFonts w:ascii="宋体" w:hAnsi="宋体" w:cs="宋体"/>
                <w:szCs w:val="21"/>
              </w:rPr>
              <w:t>2</w:t>
            </w:r>
            <w:r>
              <w:rPr>
                <w:rFonts w:hint="eastAsia" w:ascii="宋体" w:hAnsi="宋体" w:cs="宋体"/>
                <w:szCs w:val="21"/>
              </w:rPr>
              <w:t>分，未满足不得分；在此基础上，对投标人响应情况进行分档评分：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1.优评分标准：重难点分析全面深刻、对应的应对措施、方案、解决措施可行性高，加</w:t>
            </w:r>
            <w:r>
              <w:rPr>
                <w:rFonts w:ascii="宋体" w:hAnsi="宋体" w:cs="宋体"/>
                <w:szCs w:val="21"/>
              </w:rPr>
              <w:t>3</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2.良评分标准：难点分析比较全面深刻、对应的应对措施、方案、解决措施可行性较高，加</w:t>
            </w:r>
            <w:r>
              <w:rPr>
                <w:rFonts w:ascii="宋体" w:hAnsi="宋体" w:cs="宋体"/>
                <w:szCs w:val="21"/>
              </w:rPr>
              <w:t>2</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3.中评分标准：重难点分析不够全面深刻、对应的应对措施、方案、解决措施可行性一般，加</w:t>
            </w:r>
            <w:r>
              <w:rPr>
                <w:rFonts w:ascii="宋体" w:hAnsi="宋体" w:cs="宋体"/>
                <w:szCs w:val="21"/>
              </w:rPr>
              <w:t>1</w:t>
            </w:r>
            <w:r>
              <w:rPr>
                <w:rFonts w:hint="eastAsia" w:ascii="宋体" w:hAnsi="宋体" w:cs="宋体"/>
                <w:szCs w:val="21"/>
              </w:rPr>
              <w:t>分。</w:t>
            </w:r>
          </w:p>
          <w:p>
            <w:pPr>
              <w:spacing w:line="340" w:lineRule="exact"/>
              <w:rPr>
                <w:rFonts w:ascii="宋体" w:hAnsi="宋体" w:cs="宋体"/>
                <w:szCs w:val="21"/>
              </w:rPr>
            </w:pPr>
            <w:r>
              <w:rPr>
                <w:rFonts w:hint="eastAsia" w:ascii="宋体" w:hAnsi="宋体" w:cs="宋体"/>
                <w:szCs w:val="21"/>
              </w:rPr>
              <w:t>4.差评分标准：重难点分析不全面、对应的应对措施、方案、解决措施可行性差，不加分。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0"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进度计划及质量保证</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6</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Cs w:val="21"/>
              </w:rPr>
            </w:pPr>
            <w:r>
              <w:rPr>
                <w:rFonts w:hint="eastAsia" w:ascii="宋体" w:hAnsi="宋体" w:cs="宋体"/>
                <w:kern w:val="0"/>
                <w:szCs w:val="21"/>
              </w:rPr>
              <w:t>（一）评分内容</w:t>
            </w:r>
          </w:p>
          <w:p>
            <w:pPr>
              <w:spacing w:line="340" w:lineRule="exact"/>
              <w:jc w:val="left"/>
              <w:rPr>
                <w:rFonts w:ascii="宋体" w:hAnsi="宋体" w:cs="宋体"/>
                <w:kern w:val="0"/>
                <w:szCs w:val="21"/>
              </w:rPr>
            </w:pPr>
            <w:r>
              <w:rPr>
                <w:rFonts w:hint="eastAsia" w:ascii="宋体" w:hAnsi="宋体" w:cs="宋体"/>
                <w:kern w:val="0"/>
                <w:szCs w:val="21"/>
              </w:rPr>
              <w:t xml:space="preserve">1.进度安排。 </w:t>
            </w:r>
          </w:p>
          <w:p>
            <w:pPr>
              <w:spacing w:line="340" w:lineRule="exact"/>
              <w:jc w:val="left"/>
              <w:rPr>
                <w:rFonts w:ascii="宋体" w:hAnsi="宋体" w:cs="宋体"/>
                <w:kern w:val="0"/>
                <w:szCs w:val="21"/>
              </w:rPr>
            </w:pPr>
            <w:r>
              <w:rPr>
                <w:rFonts w:hint="eastAsia" w:ascii="宋体" w:hAnsi="宋体" w:cs="宋体"/>
                <w:kern w:val="0"/>
                <w:szCs w:val="21"/>
              </w:rPr>
              <w:t xml:space="preserve">2.各阶段工作内容。 </w:t>
            </w:r>
          </w:p>
          <w:p>
            <w:pPr>
              <w:spacing w:line="340" w:lineRule="exact"/>
              <w:jc w:val="left"/>
              <w:rPr>
                <w:rFonts w:ascii="宋体" w:hAnsi="宋体" w:cs="宋体"/>
                <w:kern w:val="0"/>
                <w:szCs w:val="21"/>
              </w:rPr>
            </w:pPr>
            <w:r>
              <w:rPr>
                <w:rFonts w:hint="eastAsia" w:ascii="宋体" w:hAnsi="宋体" w:cs="宋体"/>
                <w:kern w:val="0"/>
                <w:szCs w:val="21"/>
              </w:rPr>
              <w:t xml:space="preserve">3.项目进度保障措施和项目质量保障措施。 </w:t>
            </w:r>
          </w:p>
          <w:p>
            <w:pPr>
              <w:spacing w:line="340" w:lineRule="exact"/>
              <w:jc w:val="left"/>
              <w:rPr>
                <w:rFonts w:ascii="宋体" w:hAnsi="宋体" w:cs="宋体"/>
                <w:kern w:val="0"/>
                <w:szCs w:val="21"/>
              </w:rPr>
            </w:pPr>
            <w:r>
              <w:rPr>
                <w:rFonts w:hint="eastAsia" w:ascii="宋体" w:hAnsi="宋体" w:cs="宋体"/>
                <w:kern w:val="0"/>
                <w:szCs w:val="21"/>
              </w:rPr>
              <w:t>（二）评分标准</w:t>
            </w:r>
          </w:p>
          <w:p>
            <w:pPr>
              <w:spacing w:line="340" w:lineRule="exact"/>
              <w:jc w:val="left"/>
              <w:rPr>
                <w:rFonts w:ascii="宋体" w:hAnsi="宋体" w:cs="宋体"/>
                <w:kern w:val="0"/>
                <w:szCs w:val="21"/>
              </w:rPr>
            </w:pPr>
            <w:r>
              <w:rPr>
                <w:rFonts w:hint="eastAsia" w:ascii="宋体" w:hAnsi="宋体" w:cs="宋体"/>
                <w:kern w:val="0"/>
                <w:szCs w:val="21"/>
              </w:rPr>
              <w:t>1.项目进度安排合理详细；</w:t>
            </w:r>
          </w:p>
          <w:p>
            <w:pPr>
              <w:spacing w:line="34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各阶段工作内容全面详实；</w:t>
            </w:r>
          </w:p>
          <w:p>
            <w:pPr>
              <w:spacing w:line="340" w:lineRule="exact"/>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项目进度保障措施和项目质量保障措施具体切实。</w:t>
            </w:r>
          </w:p>
          <w:p>
            <w:pPr>
              <w:spacing w:line="340" w:lineRule="exact"/>
              <w:jc w:val="left"/>
              <w:rPr>
                <w:rFonts w:ascii="宋体" w:hAnsi="宋体" w:cs="宋体"/>
                <w:kern w:val="0"/>
                <w:szCs w:val="21"/>
              </w:rPr>
            </w:pPr>
            <w:r>
              <w:rPr>
                <w:rFonts w:hint="eastAsia" w:ascii="宋体" w:hAnsi="宋体" w:cs="宋体"/>
                <w:kern w:val="0"/>
                <w:szCs w:val="21"/>
              </w:rPr>
              <w:t>满足以上三项评价为优，得</w:t>
            </w:r>
            <w:r>
              <w:rPr>
                <w:rFonts w:ascii="宋体" w:hAnsi="宋体" w:cs="宋体"/>
                <w:kern w:val="0"/>
                <w:szCs w:val="21"/>
              </w:rPr>
              <w:t>6</w:t>
            </w:r>
            <w:r>
              <w:rPr>
                <w:rFonts w:hint="eastAsia" w:ascii="宋体" w:hAnsi="宋体" w:cs="宋体"/>
                <w:kern w:val="0"/>
                <w:szCs w:val="21"/>
              </w:rPr>
              <w:t>分；满足以上2项，评价为良，得</w:t>
            </w:r>
            <w:r>
              <w:rPr>
                <w:rFonts w:ascii="宋体" w:hAnsi="宋体" w:cs="宋体"/>
                <w:kern w:val="0"/>
                <w:szCs w:val="21"/>
              </w:rPr>
              <w:t>4</w:t>
            </w:r>
            <w:r>
              <w:rPr>
                <w:rFonts w:hint="eastAsia" w:ascii="宋体" w:hAnsi="宋体" w:cs="宋体"/>
                <w:kern w:val="0"/>
                <w:szCs w:val="21"/>
              </w:rPr>
              <w:t>分；满足以上1项，评价为中，得</w:t>
            </w:r>
            <w:r>
              <w:rPr>
                <w:rFonts w:ascii="宋体" w:hAnsi="宋体" w:cs="宋体"/>
                <w:kern w:val="0"/>
                <w:szCs w:val="21"/>
              </w:rPr>
              <w:t>2</w:t>
            </w:r>
            <w:r>
              <w:rPr>
                <w:rFonts w:hint="eastAsia" w:ascii="宋体" w:hAnsi="宋体" w:cs="宋体"/>
                <w:kern w:val="0"/>
                <w:szCs w:val="21"/>
              </w:rPr>
              <w:t>分；全部不满足，评价为差，不得分。</w:t>
            </w:r>
          </w:p>
          <w:p>
            <w:pPr>
              <w:spacing w:line="340" w:lineRule="exact"/>
              <w:jc w:val="left"/>
              <w:rPr>
                <w:rFonts w:ascii="宋体" w:hAnsi="宋体" w:cs="宋体"/>
                <w:szCs w:val="21"/>
              </w:rPr>
            </w:pPr>
            <w:r>
              <w:rPr>
                <w:rFonts w:hint="eastAsia" w:ascii="宋体" w:hAnsi="宋体" w:cs="宋体"/>
                <w:kern w:val="0"/>
                <w:szCs w:val="21"/>
              </w:rPr>
              <w:t>注：不提供相关内容不得分。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hint="default" w:ascii="宋体" w:hAnsi="宋体"/>
                <w:szCs w:val="21"/>
              </w:rPr>
              <w:t>4</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color w:val="000000"/>
                <w:kern w:val="0"/>
                <w:szCs w:val="21"/>
              </w:rPr>
              <w:t>项目完成（服务期满）后的服务承诺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hint="default" w:ascii="宋体" w:hAnsi="宋体"/>
                <w:szCs w:val="21"/>
              </w:rPr>
              <w:t>6</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Cs w:val="21"/>
              </w:rPr>
            </w:pPr>
            <w:r>
              <w:rPr>
                <w:rFonts w:hint="eastAsia" w:ascii="宋体" w:hAnsi="宋体" w:cs="宋体"/>
                <w:kern w:val="0"/>
                <w:szCs w:val="21"/>
              </w:rPr>
              <w:t>（一）评分内容</w:t>
            </w:r>
          </w:p>
          <w:p>
            <w:pPr>
              <w:spacing w:line="340" w:lineRule="exact"/>
              <w:jc w:val="left"/>
              <w:rPr>
                <w:rFonts w:ascii="宋体" w:hAnsi="宋体" w:cs="宋体"/>
                <w:kern w:val="0"/>
                <w:szCs w:val="21"/>
              </w:rPr>
            </w:pPr>
            <w:r>
              <w:rPr>
                <w:rFonts w:hint="eastAsia" w:ascii="宋体" w:hAnsi="宋体" w:cs="宋体"/>
                <w:kern w:val="0"/>
                <w:szCs w:val="21"/>
              </w:rPr>
              <w:t>在项目完成后，是否继续提供相应的</w:t>
            </w:r>
            <w:r>
              <w:rPr>
                <w:rFonts w:hint="default" w:ascii="宋体" w:hAnsi="宋体" w:cs="宋体"/>
                <w:kern w:val="0"/>
                <w:szCs w:val="21"/>
              </w:rPr>
              <w:t>视频素材修改完善等后续</w:t>
            </w:r>
            <w:r>
              <w:rPr>
                <w:rFonts w:hint="eastAsia" w:ascii="宋体" w:hAnsi="宋体" w:cs="宋体"/>
                <w:kern w:val="0"/>
                <w:szCs w:val="21"/>
              </w:rPr>
              <w:t>服务。根据招标文件的需求和投标文件响应情况进行横向比较，分档评分。</w:t>
            </w:r>
          </w:p>
          <w:p>
            <w:pPr>
              <w:spacing w:line="340" w:lineRule="exact"/>
              <w:jc w:val="left"/>
              <w:rPr>
                <w:rFonts w:ascii="宋体" w:hAnsi="宋体" w:cs="宋体"/>
                <w:kern w:val="0"/>
                <w:szCs w:val="21"/>
              </w:rPr>
            </w:pPr>
            <w:r>
              <w:rPr>
                <w:rFonts w:hint="eastAsia" w:ascii="宋体" w:hAnsi="宋体" w:cs="宋体"/>
                <w:kern w:val="0"/>
                <w:szCs w:val="21"/>
              </w:rPr>
              <w:t>（二）评分标准</w:t>
            </w:r>
          </w:p>
          <w:p>
            <w:pPr>
              <w:spacing w:line="340" w:lineRule="exact"/>
              <w:jc w:val="left"/>
              <w:rPr>
                <w:rFonts w:ascii="宋体" w:hAnsi="宋体" w:cs="宋体"/>
                <w:kern w:val="0"/>
                <w:szCs w:val="21"/>
              </w:rPr>
            </w:pPr>
            <w:r>
              <w:rPr>
                <w:rFonts w:hint="eastAsia" w:ascii="宋体" w:hAnsi="宋体" w:cs="宋体"/>
                <w:kern w:val="0"/>
                <w:szCs w:val="21"/>
              </w:rPr>
              <w:t>1、在项目完成后，提供相应的</w:t>
            </w:r>
            <w:r>
              <w:rPr>
                <w:rFonts w:hint="default" w:ascii="宋体" w:hAnsi="宋体" w:cs="宋体"/>
                <w:kern w:val="0"/>
                <w:szCs w:val="21"/>
              </w:rPr>
              <w:t>视频素材修改完善</w:t>
            </w:r>
            <w:r>
              <w:rPr>
                <w:rFonts w:hint="eastAsia" w:ascii="宋体" w:hAnsi="宋体" w:cs="宋体"/>
                <w:kern w:val="0"/>
                <w:szCs w:val="21"/>
              </w:rPr>
              <w:t>服务，服务方案完善；</w:t>
            </w:r>
          </w:p>
          <w:p>
            <w:pPr>
              <w:spacing w:line="340" w:lineRule="exact"/>
              <w:jc w:val="left"/>
              <w:rPr>
                <w:rFonts w:ascii="宋体" w:hAnsi="宋体" w:cs="宋体"/>
                <w:kern w:val="0"/>
                <w:szCs w:val="21"/>
              </w:rPr>
            </w:pPr>
            <w:r>
              <w:rPr>
                <w:rFonts w:hint="eastAsia" w:ascii="宋体" w:hAnsi="宋体" w:cs="宋体"/>
                <w:kern w:val="0"/>
                <w:szCs w:val="21"/>
              </w:rPr>
              <w:t>2、在项目完成后，提供相应的</w:t>
            </w:r>
            <w:r>
              <w:rPr>
                <w:rFonts w:hint="default" w:ascii="宋体" w:hAnsi="宋体" w:cs="宋体"/>
                <w:kern w:val="0"/>
                <w:szCs w:val="21"/>
              </w:rPr>
              <w:t>视频素材修改完善</w:t>
            </w:r>
            <w:r>
              <w:rPr>
                <w:rFonts w:hint="eastAsia" w:ascii="宋体" w:hAnsi="宋体" w:cs="宋体"/>
                <w:kern w:val="0"/>
                <w:szCs w:val="21"/>
              </w:rPr>
              <w:t>服务，响应迅速；</w:t>
            </w:r>
          </w:p>
          <w:p>
            <w:pPr>
              <w:spacing w:line="340" w:lineRule="exact"/>
              <w:jc w:val="left"/>
              <w:rPr>
                <w:rFonts w:ascii="宋体" w:hAnsi="宋体" w:cs="宋体"/>
                <w:kern w:val="0"/>
                <w:szCs w:val="21"/>
              </w:rPr>
            </w:pPr>
            <w:r>
              <w:rPr>
                <w:rFonts w:hint="eastAsia" w:ascii="宋体" w:hAnsi="宋体" w:cs="宋体"/>
                <w:kern w:val="0"/>
                <w:szCs w:val="21"/>
              </w:rPr>
              <w:t>3、在项目完成后，提供相应的</w:t>
            </w:r>
            <w:r>
              <w:rPr>
                <w:rFonts w:hint="default" w:ascii="宋体" w:hAnsi="宋体" w:cs="宋体"/>
                <w:kern w:val="0"/>
                <w:szCs w:val="21"/>
              </w:rPr>
              <w:t>视频素材修改完善</w:t>
            </w:r>
            <w:r>
              <w:rPr>
                <w:rFonts w:hint="eastAsia" w:ascii="宋体" w:hAnsi="宋体" w:cs="宋体"/>
                <w:kern w:val="0"/>
                <w:szCs w:val="21"/>
              </w:rPr>
              <w:t>服务，可操作性强。</w:t>
            </w:r>
          </w:p>
          <w:p>
            <w:pPr>
              <w:spacing w:line="340" w:lineRule="exact"/>
              <w:jc w:val="left"/>
              <w:rPr>
                <w:rFonts w:ascii="宋体" w:hAnsi="宋体" w:cs="宋体"/>
                <w:color w:val="000000"/>
                <w:szCs w:val="21"/>
              </w:rPr>
            </w:pPr>
            <w:r>
              <w:rPr>
                <w:rFonts w:hint="eastAsia" w:ascii="宋体" w:hAnsi="宋体" w:cs="宋体"/>
                <w:kern w:val="0"/>
                <w:szCs w:val="21"/>
              </w:rPr>
              <w:t>满足以上三项评价为优，得</w:t>
            </w:r>
            <w:r>
              <w:rPr>
                <w:rFonts w:hint="default" w:ascii="宋体" w:hAnsi="宋体" w:cs="宋体"/>
                <w:kern w:val="0"/>
                <w:szCs w:val="21"/>
              </w:rPr>
              <w:t>6</w:t>
            </w:r>
            <w:r>
              <w:rPr>
                <w:rFonts w:hint="eastAsia" w:ascii="宋体" w:hAnsi="宋体" w:cs="宋体"/>
                <w:kern w:val="0"/>
                <w:szCs w:val="21"/>
              </w:rPr>
              <w:t>分；满足以上2项，评价为良，得</w:t>
            </w:r>
            <w:r>
              <w:rPr>
                <w:rFonts w:hint="default" w:ascii="宋体" w:hAnsi="宋体" w:cs="宋体"/>
                <w:kern w:val="0"/>
                <w:szCs w:val="21"/>
              </w:rPr>
              <w:t>4</w:t>
            </w:r>
            <w:r>
              <w:rPr>
                <w:rFonts w:hint="eastAsia" w:ascii="宋体" w:hAnsi="宋体" w:cs="宋体"/>
                <w:kern w:val="0"/>
                <w:szCs w:val="21"/>
              </w:rPr>
              <w:t>分；满足以上1项，评价为中，得</w:t>
            </w:r>
            <w:r>
              <w:rPr>
                <w:rFonts w:hint="default" w:ascii="宋体" w:hAnsi="宋体" w:cs="宋体"/>
                <w:kern w:val="0"/>
                <w:szCs w:val="21"/>
              </w:rPr>
              <w:t>2</w:t>
            </w:r>
            <w:r>
              <w:rPr>
                <w:rFonts w:hint="eastAsia" w:ascii="宋体" w:hAnsi="宋体" w:cs="宋体"/>
                <w:kern w:val="0"/>
                <w:szCs w:val="21"/>
              </w:rPr>
              <w:t>分；</w:t>
            </w:r>
            <w:r>
              <w:rPr>
                <w:rFonts w:hint="eastAsia" w:ascii="宋体" w:hAnsi="宋体" w:cs="宋体"/>
                <w:color w:val="000000"/>
                <w:szCs w:val="21"/>
              </w:rPr>
              <w:t>全部不满足，评价为差，不得分。</w:t>
            </w:r>
          </w:p>
          <w:p>
            <w:pPr>
              <w:spacing w:line="340" w:lineRule="exact"/>
              <w:jc w:val="left"/>
              <w:rPr>
                <w:rFonts w:ascii="宋体" w:hAnsi="宋体" w:cs="宋体"/>
                <w:kern w:val="0"/>
                <w:szCs w:val="21"/>
              </w:rPr>
            </w:pPr>
            <w:r>
              <w:rPr>
                <w:rFonts w:hint="eastAsia" w:ascii="宋体" w:hAnsi="宋体" w:cs="宋体"/>
                <w:kern w:val="0"/>
                <w:szCs w:val="21"/>
              </w:rPr>
              <w:t>注：不提供相关内容不得分。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hint="default" w:ascii="宋体" w:hAnsi="宋体"/>
                <w:szCs w:val="21"/>
              </w:rPr>
              <w:t>5</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投标人设备</w:t>
            </w:r>
            <w:r>
              <w:rPr>
                <w:rFonts w:hint="eastAsia" w:ascii="宋体" w:hAnsi="宋体" w:cs="宋体"/>
                <w:color w:val="000000"/>
                <w:kern w:val="0"/>
                <w:szCs w:val="21"/>
                <w:lang w:eastAsia="zh-CN"/>
              </w:rPr>
              <w:t>设施</w:t>
            </w:r>
            <w:r>
              <w:rPr>
                <w:rFonts w:hint="eastAsia" w:ascii="宋体" w:hAnsi="宋体" w:cs="宋体"/>
                <w:color w:val="000000"/>
                <w:kern w:val="0"/>
                <w:szCs w:val="21"/>
              </w:rPr>
              <w:t>情况</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eastAsia="zh-CN"/>
              </w:rPr>
            </w:pPr>
            <w:r>
              <w:rPr>
                <w:rFonts w:hint="default" w:ascii="宋体" w:hAnsi="宋体"/>
                <w:szCs w:val="21"/>
              </w:rPr>
              <w:t>7</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kern w:val="0"/>
                <w:szCs w:val="21"/>
              </w:rPr>
            </w:pPr>
            <w:r>
              <w:rPr>
                <w:rFonts w:hint="eastAsia" w:ascii="宋体" w:hAnsi="宋体" w:cs="宋体"/>
                <w:kern w:val="0"/>
                <w:szCs w:val="21"/>
              </w:rPr>
              <w:t xml:space="preserve">（一）评审内容： </w:t>
            </w:r>
          </w:p>
          <w:p>
            <w:pPr>
              <w:spacing w:line="240" w:lineRule="auto"/>
              <w:jc w:val="left"/>
              <w:rPr>
                <w:rFonts w:hint="eastAsia" w:ascii="宋体" w:hAnsi="宋体" w:cs="宋体"/>
                <w:kern w:val="0"/>
                <w:szCs w:val="21"/>
              </w:rPr>
            </w:pPr>
            <w:r>
              <w:rPr>
                <w:rFonts w:hint="eastAsia" w:ascii="宋体" w:hAnsi="宋体" w:cs="宋体"/>
                <w:kern w:val="0"/>
                <w:szCs w:val="21"/>
                <w:lang w:val="en-US" w:eastAsia="zh-CN"/>
              </w:rPr>
              <w:t>1</w:t>
            </w:r>
            <w:r>
              <w:rPr>
                <w:rFonts w:hint="default" w:ascii="宋体" w:hAnsi="宋体" w:cs="宋体"/>
                <w:kern w:val="0"/>
                <w:szCs w:val="21"/>
                <w:lang w:eastAsia="zh-CN"/>
              </w:rPr>
              <w:t>、</w:t>
            </w:r>
            <w:r>
              <w:rPr>
                <w:rFonts w:hint="eastAsia" w:ascii="宋体" w:hAnsi="宋体" w:cs="宋体"/>
                <w:kern w:val="0"/>
                <w:szCs w:val="21"/>
              </w:rPr>
              <w:t>自有4K分辨率（4倍于全高清的分辨率）的高清摄像机</w:t>
            </w:r>
            <w:r>
              <w:rPr>
                <w:rFonts w:hint="default" w:ascii="宋体" w:hAnsi="宋体" w:cs="宋体"/>
                <w:kern w:val="0"/>
                <w:szCs w:val="21"/>
              </w:rPr>
              <w:t>1</w:t>
            </w:r>
            <w:r>
              <w:rPr>
                <w:rFonts w:hint="eastAsia" w:ascii="宋体" w:hAnsi="宋体" w:cs="宋体"/>
                <w:kern w:val="0"/>
                <w:szCs w:val="21"/>
              </w:rPr>
              <w:t>台以上的，得</w:t>
            </w:r>
            <w:r>
              <w:rPr>
                <w:rFonts w:hint="default" w:ascii="宋体" w:hAnsi="宋体" w:cs="宋体"/>
                <w:kern w:val="0"/>
                <w:szCs w:val="21"/>
              </w:rPr>
              <w:t>5</w:t>
            </w:r>
            <w:r>
              <w:rPr>
                <w:rFonts w:hint="eastAsia" w:ascii="宋体" w:hAnsi="宋体" w:cs="宋体"/>
                <w:kern w:val="0"/>
                <w:szCs w:val="21"/>
              </w:rPr>
              <w:t>分；否则不得分。</w:t>
            </w:r>
          </w:p>
          <w:p>
            <w:pPr>
              <w:pStyle w:val="7"/>
              <w:rPr>
                <w:rFonts w:hint="eastAsia" w:ascii="宋体" w:hAnsi="宋体" w:cs="宋体"/>
                <w:kern w:val="0"/>
                <w:sz w:val="21"/>
                <w:szCs w:val="21"/>
              </w:rPr>
            </w:pPr>
            <w:r>
              <w:rPr>
                <w:rFonts w:hint="eastAsia" w:ascii="宋体" w:hAnsi="宋体" w:cs="宋体"/>
                <w:kern w:val="0"/>
                <w:sz w:val="21"/>
                <w:szCs w:val="21"/>
              </w:rPr>
              <w:t>2、</w:t>
            </w:r>
            <w:r>
              <w:rPr>
                <w:rFonts w:hint="eastAsia" w:ascii="宋体" w:hAnsi="宋体" w:cs="宋体"/>
                <w:kern w:val="0"/>
                <w:sz w:val="21"/>
                <w:szCs w:val="21"/>
                <w:lang w:val="en-US" w:eastAsia="zh-CN"/>
              </w:rPr>
              <w:t>无人机1台等相关专业设备及储存设备</w:t>
            </w:r>
            <w:r>
              <w:rPr>
                <w:rFonts w:hint="eastAsia" w:ascii="宋体" w:hAnsi="宋体" w:cs="宋体"/>
                <w:kern w:val="0"/>
                <w:sz w:val="21"/>
                <w:szCs w:val="21"/>
                <w:lang w:eastAsia="zh-CN"/>
              </w:rPr>
              <w:t>，</w:t>
            </w:r>
            <w:r>
              <w:rPr>
                <w:rFonts w:hint="eastAsia" w:ascii="宋体" w:hAnsi="宋体" w:cs="宋体"/>
                <w:kern w:val="0"/>
                <w:sz w:val="21"/>
                <w:szCs w:val="21"/>
              </w:rPr>
              <w:t>得</w:t>
            </w:r>
            <w:r>
              <w:rPr>
                <w:rFonts w:hint="eastAsia" w:ascii="宋体" w:hAnsi="宋体" w:cs="宋体"/>
                <w:kern w:val="0"/>
                <w:sz w:val="21"/>
                <w:szCs w:val="21"/>
                <w:lang w:eastAsia="zh-CN"/>
              </w:rPr>
              <w:t>2</w:t>
            </w:r>
            <w:r>
              <w:rPr>
                <w:rFonts w:hint="eastAsia" w:ascii="宋体" w:hAnsi="宋体" w:cs="宋体"/>
                <w:kern w:val="0"/>
                <w:sz w:val="21"/>
                <w:szCs w:val="21"/>
              </w:rPr>
              <w:t>分；否则不得分。</w:t>
            </w:r>
          </w:p>
          <w:p>
            <w:pPr>
              <w:spacing w:line="340" w:lineRule="exact"/>
              <w:jc w:val="left"/>
              <w:rPr>
                <w:rFonts w:hint="eastAsia" w:ascii="宋体" w:hAnsi="宋体" w:cs="宋体"/>
                <w:kern w:val="0"/>
                <w:szCs w:val="21"/>
              </w:rPr>
            </w:pPr>
            <w:r>
              <w:rPr>
                <w:rFonts w:hint="eastAsia" w:ascii="宋体" w:hAnsi="宋体" w:cs="宋体"/>
                <w:kern w:val="0"/>
                <w:szCs w:val="21"/>
              </w:rPr>
              <w:t xml:space="preserve">（二）证明文件： </w:t>
            </w:r>
          </w:p>
          <w:p>
            <w:pPr>
              <w:spacing w:line="340" w:lineRule="exact"/>
              <w:jc w:val="left"/>
              <w:rPr>
                <w:rFonts w:hint="eastAsia" w:ascii="宋体" w:hAnsi="宋体" w:cs="宋体"/>
                <w:kern w:val="0"/>
                <w:szCs w:val="21"/>
              </w:rPr>
            </w:pPr>
            <w:r>
              <w:rPr>
                <w:rFonts w:hint="eastAsia" w:ascii="宋体" w:hAnsi="宋体" w:cs="宋体"/>
                <w:kern w:val="0"/>
                <w:szCs w:val="21"/>
              </w:rPr>
              <w:t>1</w:t>
            </w:r>
            <w:r>
              <w:rPr>
                <w:rFonts w:hint="default" w:ascii="宋体" w:hAnsi="宋体" w:cs="宋体"/>
                <w:kern w:val="0"/>
                <w:szCs w:val="21"/>
              </w:rPr>
              <w:t>、</w:t>
            </w:r>
            <w:r>
              <w:rPr>
                <w:rFonts w:hint="eastAsia" w:ascii="宋体" w:hAnsi="宋体" w:cs="宋体"/>
                <w:kern w:val="0"/>
                <w:szCs w:val="21"/>
              </w:rPr>
              <w:t>投标人须提供满足标准要求的产品彩页或产品说明加盖公章。</w:t>
            </w:r>
          </w:p>
          <w:p>
            <w:pPr>
              <w:spacing w:line="340" w:lineRule="exact"/>
              <w:jc w:val="left"/>
              <w:rPr>
                <w:rFonts w:hint="eastAsia" w:ascii="宋体" w:hAnsi="宋体" w:cs="宋体"/>
                <w:kern w:val="0"/>
                <w:szCs w:val="21"/>
              </w:rPr>
            </w:pPr>
            <w:r>
              <w:rPr>
                <w:rFonts w:hint="eastAsia" w:ascii="宋体" w:hAnsi="宋体" w:cs="宋体"/>
                <w:kern w:val="0"/>
                <w:szCs w:val="21"/>
              </w:rPr>
              <w:t>2</w:t>
            </w:r>
            <w:r>
              <w:rPr>
                <w:rFonts w:hint="default" w:ascii="宋体" w:hAnsi="宋体" w:cs="宋体"/>
                <w:kern w:val="0"/>
                <w:szCs w:val="21"/>
              </w:rPr>
              <w:t>、</w:t>
            </w:r>
            <w:r>
              <w:rPr>
                <w:rFonts w:hint="eastAsia" w:ascii="宋体" w:hAnsi="宋体" w:cs="宋体"/>
                <w:kern w:val="0"/>
                <w:szCs w:val="21"/>
              </w:rPr>
              <w:t>投标人须提供设备清单（附表），加盖投标人公章，原件备查。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3</w:t>
            </w:r>
          </w:p>
        </w:tc>
        <w:tc>
          <w:tcPr>
            <w:tcW w:w="4427"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商务部分</w:t>
            </w:r>
          </w:p>
        </w:tc>
        <w:tc>
          <w:tcPr>
            <w:tcW w:w="377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bCs/>
                <w:szCs w:val="21"/>
                <w:lang w:eastAsia="zh-CN"/>
              </w:rPr>
            </w:pPr>
            <w:r>
              <w:rPr>
                <w:rFonts w:hint="default" w:ascii="宋体" w:hAnsi="宋体"/>
                <w:b/>
                <w:bCs/>
                <w:szCs w:val="21"/>
                <w:highlight w:val="none"/>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序号</w:t>
            </w:r>
          </w:p>
        </w:tc>
        <w:tc>
          <w:tcPr>
            <w:tcW w:w="152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评分因素</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权重</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评分方式</w:t>
            </w:r>
          </w:p>
        </w:tc>
        <w:tc>
          <w:tcPr>
            <w:tcW w:w="3774"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同类项目经验</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eastAsia="zh-CN"/>
              </w:rPr>
            </w:pPr>
            <w:r>
              <w:rPr>
                <w:rFonts w:hint="default" w:ascii="宋体" w:hAnsi="宋体"/>
                <w:szCs w:val="21"/>
              </w:rPr>
              <w:t>20</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（一）评分依据：</w:t>
            </w:r>
          </w:p>
          <w:p>
            <w:pPr>
              <w:spacing w:line="360" w:lineRule="exact"/>
              <w:jc w:val="left"/>
              <w:rPr>
                <w:rFonts w:ascii="宋体" w:hAnsi="宋体" w:cs="宋体"/>
                <w:szCs w:val="21"/>
              </w:rPr>
            </w:pPr>
            <w:r>
              <w:rPr>
                <w:rFonts w:hint="eastAsia" w:ascii="宋体" w:hAnsi="宋体" w:cs="宋体"/>
                <w:szCs w:val="21"/>
              </w:rPr>
              <w:t>2</w:t>
            </w:r>
            <w:r>
              <w:rPr>
                <w:rFonts w:ascii="宋体" w:hAnsi="宋体" w:cs="宋体"/>
                <w:szCs w:val="21"/>
              </w:rPr>
              <w:t>018</w:t>
            </w:r>
            <w:r>
              <w:rPr>
                <w:rFonts w:hint="eastAsia" w:ascii="宋体" w:hAnsi="宋体" w:cs="宋体"/>
                <w:szCs w:val="21"/>
              </w:rPr>
              <w:t>年1月1日以来，供应商具有</w:t>
            </w:r>
            <w:r>
              <w:rPr>
                <w:rFonts w:hint="default" w:ascii="宋体" w:hAnsi="宋体" w:cs="宋体"/>
                <w:szCs w:val="21"/>
              </w:rPr>
              <w:t>为政务活动提供影视档案摄像服务的</w:t>
            </w:r>
            <w:r>
              <w:rPr>
                <w:rFonts w:hint="eastAsia" w:ascii="宋体" w:hAnsi="宋体" w:cs="宋体"/>
                <w:szCs w:val="21"/>
              </w:rPr>
              <w:t>项目经验，每有一项有效业绩得</w:t>
            </w:r>
            <w:r>
              <w:rPr>
                <w:rFonts w:hint="default" w:ascii="宋体" w:hAnsi="宋体" w:cs="宋体"/>
                <w:szCs w:val="21"/>
                <w:lang w:eastAsia="zh-CN"/>
              </w:rPr>
              <w:t>10</w:t>
            </w:r>
            <w:r>
              <w:rPr>
                <w:rFonts w:hint="eastAsia" w:ascii="宋体" w:hAnsi="宋体" w:cs="宋体"/>
                <w:szCs w:val="21"/>
              </w:rPr>
              <w:t>分，本项最高得</w:t>
            </w:r>
            <w:r>
              <w:rPr>
                <w:rFonts w:hint="default" w:ascii="宋体" w:hAnsi="宋体" w:cs="宋体"/>
                <w:szCs w:val="21"/>
              </w:rPr>
              <w:t>20</w:t>
            </w:r>
            <w:r>
              <w:rPr>
                <w:rFonts w:hint="eastAsia" w:ascii="宋体" w:hAnsi="宋体" w:cs="宋体"/>
                <w:szCs w:val="21"/>
              </w:rPr>
              <w:t xml:space="preserve">分。 </w:t>
            </w:r>
          </w:p>
          <w:p>
            <w:pPr>
              <w:spacing w:line="360" w:lineRule="exact"/>
              <w:jc w:val="left"/>
              <w:rPr>
                <w:rFonts w:ascii="宋体" w:hAnsi="宋体" w:cs="宋体"/>
                <w:szCs w:val="21"/>
              </w:rPr>
            </w:pPr>
            <w:r>
              <w:rPr>
                <w:rFonts w:hint="eastAsia" w:ascii="宋体" w:hAnsi="宋体" w:cs="宋体"/>
                <w:szCs w:val="21"/>
              </w:rPr>
              <w:t>（二）证明文件：</w:t>
            </w:r>
          </w:p>
          <w:p>
            <w:pPr>
              <w:spacing w:line="360" w:lineRule="exact"/>
              <w:jc w:val="left"/>
              <w:rPr>
                <w:rFonts w:ascii="宋体" w:hAnsi="宋体" w:cs="宋体"/>
                <w:szCs w:val="21"/>
              </w:rPr>
            </w:pPr>
            <w:r>
              <w:rPr>
                <w:rFonts w:hint="eastAsia" w:ascii="宋体" w:hAnsi="宋体" w:cs="宋体"/>
                <w:szCs w:val="21"/>
              </w:rPr>
              <w:t>提供合同关键页（包括但不限于内容页、合同日期页、签章页）清晰复印件作为证明文件，原件备查。</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hint="default" w:ascii="宋体" w:hAnsi="宋体"/>
                <w:szCs w:val="21"/>
              </w:rPr>
              <w:t>2</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项目负责人情况</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ascii="宋体" w:hAnsi="宋体"/>
                <w:szCs w:val="21"/>
              </w:rPr>
              <w:t>1</w:t>
            </w:r>
            <w:r>
              <w:rPr>
                <w:rFonts w:hint="default" w:ascii="宋体" w:hAnsi="宋体"/>
                <w:szCs w:val="21"/>
              </w:rPr>
              <w:t>3</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snapToGrid/>
              <w:spacing w:after="0"/>
              <w:rPr>
                <w:rFonts w:ascii="宋体" w:hAnsi="宋体"/>
                <w:szCs w:val="21"/>
              </w:rPr>
            </w:pPr>
            <w:r>
              <w:rPr>
                <w:rFonts w:hint="eastAsia" w:ascii="宋体" w:hAnsi="宋体"/>
                <w:szCs w:val="21"/>
              </w:rPr>
              <w:t>（一）评分依据：</w:t>
            </w:r>
          </w:p>
          <w:p>
            <w:pPr>
              <w:spacing w:line="240" w:lineRule="auto"/>
              <w:rPr>
                <w:rFonts w:ascii="宋体" w:hAnsi="宋体" w:cs="Times New Roman"/>
                <w:szCs w:val="21"/>
              </w:rPr>
            </w:pPr>
            <w:r>
              <w:rPr>
                <w:rFonts w:hint="eastAsia" w:ascii="宋体" w:hAnsi="宋体" w:cs="Times New Roman"/>
                <w:szCs w:val="21"/>
              </w:rPr>
              <w:t>项目负责人近</w:t>
            </w:r>
            <w:r>
              <w:rPr>
                <w:rFonts w:hint="default" w:ascii="宋体" w:hAnsi="宋体" w:cs="Times New Roman"/>
                <w:szCs w:val="21"/>
              </w:rPr>
              <w:t>五</w:t>
            </w:r>
            <w:r>
              <w:rPr>
                <w:rFonts w:hint="eastAsia" w:ascii="宋体" w:hAnsi="宋体" w:cs="Times New Roman"/>
                <w:szCs w:val="21"/>
              </w:rPr>
              <w:t>年（自201</w:t>
            </w:r>
            <w:r>
              <w:rPr>
                <w:rFonts w:hint="eastAsia" w:ascii="宋体" w:hAnsi="宋体" w:cs="Times New Roman"/>
                <w:szCs w:val="21"/>
                <w:lang w:val="en-US" w:eastAsia="zh-CN"/>
              </w:rPr>
              <w:t>8</w:t>
            </w:r>
            <w:r>
              <w:rPr>
                <w:rFonts w:hint="eastAsia" w:ascii="宋体" w:hAnsi="宋体" w:cs="Times New Roman"/>
                <w:szCs w:val="21"/>
              </w:rPr>
              <w:t>年1月1日至招标公告发布之日）获得的由中国电影电视技术学会、国家广播电影电视总局颁发的影视制作相关获奖证书</w:t>
            </w:r>
            <w:r>
              <w:rPr>
                <w:rFonts w:hint="default" w:ascii="宋体" w:hAnsi="宋体" w:cs="Times New Roman"/>
                <w:szCs w:val="21"/>
              </w:rPr>
              <w:t>、</w:t>
            </w:r>
            <w:r>
              <w:rPr>
                <w:rFonts w:hint="eastAsia" w:ascii="宋体" w:hAnsi="宋体" w:cs="Times New Roman"/>
                <w:szCs w:val="21"/>
              </w:rPr>
              <w:t>深圳新闻英才奖获奖证书(以奖项颁发时间为准)：</w:t>
            </w:r>
          </w:p>
          <w:p>
            <w:pPr>
              <w:spacing w:line="240" w:lineRule="auto"/>
              <w:rPr>
                <w:rFonts w:ascii="宋体" w:hAnsi="宋体" w:cs="Times New Roman"/>
                <w:szCs w:val="21"/>
              </w:rPr>
            </w:pPr>
            <w:r>
              <w:rPr>
                <w:rFonts w:hint="eastAsia" w:ascii="宋体" w:hAnsi="宋体" w:cs="Times New Roman"/>
                <w:szCs w:val="21"/>
              </w:rPr>
              <w:t>A.</w:t>
            </w:r>
            <w:r>
              <w:rPr>
                <w:rFonts w:hint="eastAsia" w:ascii="宋体" w:hAnsi="宋体" w:cs="Times New Roman"/>
                <w:szCs w:val="21"/>
                <w:lang w:val="en-US" w:eastAsia="zh-CN"/>
              </w:rPr>
              <w:t>5</w:t>
            </w:r>
            <w:r>
              <w:rPr>
                <w:rFonts w:hint="eastAsia" w:ascii="宋体" w:hAnsi="宋体" w:cs="Times New Roman"/>
                <w:szCs w:val="21"/>
              </w:rPr>
              <w:t>项≤获得奖项数量</w:t>
            </w:r>
            <w:r>
              <w:rPr>
                <w:rFonts w:hint="eastAsia" w:ascii="宋体" w:hAnsi="宋体" w:cs="Times New Roman"/>
                <w:szCs w:val="21"/>
                <w:lang w:eastAsia="zh-CN"/>
              </w:rPr>
              <w:t>，</w:t>
            </w:r>
            <w:r>
              <w:rPr>
                <w:rFonts w:hint="eastAsia" w:ascii="宋体" w:hAnsi="宋体" w:cs="宋体"/>
                <w:bCs/>
                <w:szCs w:val="21"/>
              </w:rPr>
              <w:t>得</w:t>
            </w:r>
            <w:r>
              <w:rPr>
                <w:rFonts w:hint="default" w:ascii="宋体" w:hAnsi="宋体" w:cs="宋体"/>
                <w:bCs/>
                <w:szCs w:val="21"/>
                <w:lang w:eastAsia="zh-CN"/>
              </w:rPr>
              <w:t>13</w:t>
            </w:r>
            <w:r>
              <w:rPr>
                <w:rFonts w:hint="eastAsia" w:ascii="宋体" w:hAnsi="宋体" w:cs="宋体"/>
                <w:bCs/>
                <w:szCs w:val="21"/>
              </w:rPr>
              <w:t>分</w:t>
            </w:r>
          </w:p>
          <w:p>
            <w:pPr>
              <w:spacing w:line="240" w:lineRule="auto"/>
              <w:rPr>
                <w:rFonts w:hint="eastAsia" w:ascii="宋体" w:hAnsi="宋体" w:eastAsia="宋体" w:cs="Times New Roman"/>
                <w:szCs w:val="21"/>
                <w:lang w:eastAsia="zh-CN"/>
              </w:rPr>
            </w:pPr>
            <w:r>
              <w:rPr>
                <w:rFonts w:hint="eastAsia" w:ascii="宋体" w:hAnsi="宋体" w:cs="Times New Roman"/>
                <w:szCs w:val="21"/>
              </w:rPr>
              <w:t>B.</w:t>
            </w:r>
            <w:r>
              <w:rPr>
                <w:rFonts w:hint="eastAsia" w:ascii="宋体" w:hAnsi="宋体" w:cs="Times New Roman"/>
                <w:szCs w:val="21"/>
                <w:lang w:val="en-US" w:eastAsia="zh-CN"/>
              </w:rPr>
              <w:t>2</w:t>
            </w:r>
            <w:r>
              <w:rPr>
                <w:rFonts w:hint="eastAsia" w:ascii="宋体" w:hAnsi="宋体" w:cs="Times New Roman"/>
                <w:szCs w:val="21"/>
              </w:rPr>
              <w:t>≤获得奖项数量≤</w:t>
            </w:r>
            <w:r>
              <w:rPr>
                <w:rFonts w:hint="eastAsia" w:ascii="宋体" w:hAnsi="宋体" w:cs="Times New Roman"/>
                <w:szCs w:val="21"/>
                <w:lang w:val="en-US" w:eastAsia="zh-CN"/>
              </w:rPr>
              <w:t>4</w:t>
            </w:r>
            <w:r>
              <w:rPr>
                <w:rFonts w:hint="eastAsia" w:ascii="宋体" w:hAnsi="宋体" w:cs="Times New Roman"/>
                <w:szCs w:val="21"/>
              </w:rPr>
              <w:t>项</w:t>
            </w:r>
            <w:r>
              <w:rPr>
                <w:rFonts w:hint="eastAsia" w:ascii="宋体" w:hAnsi="宋体" w:cs="Times New Roman"/>
                <w:szCs w:val="21"/>
                <w:lang w:eastAsia="zh-CN"/>
              </w:rPr>
              <w:t>，</w:t>
            </w:r>
            <w:r>
              <w:rPr>
                <w:rFonts w:hint="eastAsia" w:ascii="宋体" w:hAnsi="宋体" w:cs="宋体"/>
                <w:bCs/>
                <w:szCs w:val="21"/>
              </w:rPr>
              <w:t>得</w:t>
            </w:r>
            <w:r>
              <w:rPr>
                <w:rFonts w:hint="default" w:ascii="宋体" w:hAnsi="宋体" w:cs="宋体"/>
                <w:bCs/>
                <w:szCs w:val="21"/>
                <w:lang w:eastAsia="zh-CN"/>
              </w:rPr>
              <w:t>8</w:t>
            </w:r>
            <w:r>
              <w:rPr>
                <w:rFonts w:hint="eastAsia" w:ascii="宋体" w:hAnsi="宋体" w:cs="宋体"/>
                <w:bCs/>
                <w:szCs w:val="21"/>
              </w:rPr>
              <w:t>分</w:t>
            </w:r>
          </w:p>
          <w:p>
            <w:pPr>
              <w:spacing w:line="240" w:lineRule="auto"/>
              <w:rPr>
                <w:rFonts w:hint="default" w:ascii="宋体" w:hAnsi="宋体" w:eastAsia="宋体" w:cs="Times New Roman"/>
                <w:szCs w:val="21"/>
                <w:highlight w:val="cyan"/>
                <w:lang w:val="en-US" w:eastAsia="zh-CN"/>
              </w:rPr>
            </w:pPr>
            <w:r>
              <w:rPr>
                <w:rFonts w:hint="eastAsia" w:ascii="宋体" w:hAnsi="宋体" w:cs="Times New Roman"/>
                <w:szCs w:val="21"/>
              </w:rPr>
              <w:t>C.</w:t>
            </w:r>
            <w:r>
              <w:rPr>
                <w:rFonts w:hint="eastAsia" w:ascii="宋体" w:hAnsi="宋体" w:cs="Times New Roman"/>
                <w:szCs w:val="21"/>
                <w:highlight w:val="cyan"/>
                <w:lang w:val="en-US" w:eastAsia="zh-CN"/>
              </w:rPr>
              <w:t>1项</w:t>
            </w:r>
            <w:r>
              <w:rPr>
                <w:rFonts w:hint="default" w:ascii="宋体" w:hAnsi="宋体" w:cs="Times New Roman"/>
                <w:szCs w:val="21"/>
                <w:highlight w:val="cyan"/>
                <w:lang w:eastAsia="zh-CN"/>
              </w:rPr>
              <w:t>得</w:t>
            </w:r>
            <w:r>
              <w:rPr>
                <w:rFonts w:hint="eastAsia" w:ascii="宋体" w:hAnsi="宋体" w:cs="Times New Roman"/>
                <w:szCs w:val="21"/>
                <w:highlight w:val="cyan"/>
                <w:lang w:val="en-US" w:eastAsia="zh-CN"/>
              </w:rPr>
              <w:t>2分</w:t>
            </w:r>
            <w:r>
              <w:rPr>
                <w:rFonts w:hint="default" w:ascii="宋体" w:hAnsi="宋体" w:cs="Times New Roman"/>
                <w:szCs w:val="21"/>
                <w:highlight w:val="cyan"/>
                <w:lang w:eastAsia="zh-CN"/>
              </w:rPr>
              <w:t>，0项不得分</w:t>
            </w:r>
          </w:p>
          <w:p>
            <w:pPr>
              <w:snapToGrid/>
              <w:spacing w:line="240" w:lineRule="auto"/>
              <w:rPr>
                <w:rFonts w:ascii="宋体" w:hAnsi="宋体" w:cs="宋体"/>
                <w:b/>
                <w:bCs/>
                <w:szCs w:val="21"/>
              </w:rPr>
            </w:pPr>
            <w:r>
              <w:rPr>
                <w:rFonts w:hint="eastAsia" w:ascii="宋体" w:hAnsi="宋体" w:cs="Times New Roman"/>
                <w:szCs w:val="21"/>
              </w:rPr>
              <w:t>注：需提供加盖公章的证书扫描件，原件备查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hint="default" w:ascii="宋体" w:hAnsi="宋体"/>
                <w:szCs w:val="21"/>
              </w:rPr>
              <w:t>3</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项目团队成员情况（不含项目负责人）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eastAsia="zh-CN"/>
              </w:rPr>
            </w:pPr>
            <w:r>
              <w:rPr>
                <w:rFonts w:hint="default" w:ascii="宋体" w:hAnsi="宋体"/>
                <w:szCs w:val="21"/>
              </w:rPr>
              <w:t>10</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napToGrid/>
              <w:spacing w:line="240" w:lineRule="auto"/>
              <w:rPr>
                <w:rFonts w:ascii="宋体" w:hAnsi="宋体" w:cs="宋体"/>
                <w:bCs/>
                <w:szCs w:val="21"/>
              </w:rPr>
            </w:pPr>
            <w:r>
              <w:rPr>
                <w:rFonts w:hint="eastAsia" w:ascii="宋体" w:hAnsi="宋体" w:cs="宋体"/>
                <w:bCs/>
                <w:szCs w:val="21"/>
              </w:rPr>
              <w:t>（一）评分依据：</w:t>
            </w:r>
          </w:p>
          <w:p>
            <w:r>
              <w:rPr>
                <w:rFonts w:hint="eastAsia" w:ascii="宋体" w:hAnsi="宋体" w:cs="宋体"/>
                <w:bCs/>
                <w:szCs w:val="21"/>
              </w:rPr>
              <w:t>项目团队成员除负责人外，还应投入不少于</w:t>
            </w:r>
            <w:r>
              <w:rPr>
                <w:rFonts w:hint="default" w:ascii="宋体" w:hAnsi="宋体" w:cs="宋体"/>
                <w:bCs/>
                <w:szCs w:val="21"/>
              </w:rPr>
              <w:t>5</w:t>
            </w:r>
            <w:r>
              <w:rPr>
                <w:rFonts w:hint="eastAsia" w:ascii="宋体" w:hAnsi="宋体" w:cs="宋体"/>
                <w:bCs/>
                <w:szCs w:val="21"/>
              </w:rPr>
              <w:t>人</w:t>
            </w:r>
            <w:r>
              <w:rPr>
                <w:rFonts w:hint="default" w:ascii="宋体" w:hAnsi="宋体" w:cs="宋体"/>
                <w:bCs/>
                <w:szCs w:val="21"/>
              </w:rPr>
              <w:t>（包括不限于派驻人员、机动摄像人员、视频后期处理人员、协调人员、无人机航拍人员等）</w:t>
            </w:r>
            <w:r>
              <w:rPr>
                <w:rFonts w:hint="eastAsia" w:ascii="宋体" w:hAnsi="宋体" w:cs="宋体"/>
                <w:bCs/>
                <w:szCs w:val="21"/>
              </w:rPr>
              <w:t>，</w:t>
            </w:r>
            <w:r>
              <w:rPr>
                <w:rFonts w:hint="eastAsia" w:ascii="宋体" w:hAnsi="宋体" w:cs="宋体"/>
                <w:bCs/>
                <w:szCs w:val="21"/>
                <w:lang w:val="en-US" w:eastAsia="zh-CN"/>
              </w:rPr>
              <w:t>得5分。</w:t>
            </w:r>
            <w:r>
              <w:rPr>
                <w:rFonts w:hint="eastAsia" w:ascii="宋体" w:hAnsi="宋体" w:cs="宋体"/>
                <w:bCs/>
                <w:szCs w:val="21"/>
                <w:highlight w:val="none"/>
              </w:rPr>
              <w:t>团队配置中有不少于</w:t>
            </w:r>
            <w:r>
              <w:rPr>
                <w:rFonts w:ascii="宋体" w:hAnsi="宋体" w:cs="宋体"/>
                <w:bCs/>
                <w:szCs w:val="21"/>
                <w:highlight w:val="none"/>
              </w:rPr>
              <w:t>1</w:t>
            </w:r>
            <w:r>
              <w:rPr>
                <w:rFonts w:hint="eastAsia" w:ascii="宋体" w:hAnsi="宋体" w:cs="宋体"/>
                <w:bCs/>
                <w:szCs w:val="21"/>
                <w:highlight w:val="none"/>
              </w:rPr>
              <w:t>名</w:t>
            </w:r>
            <w:r>
              <w:rPr>
                <w:rFonts w:hint="eastAsia" w:ascii="宋体" w:hAnsi="宋体" w:cs="宋体"/>
                <w:bCs/>
                <w:szCs w:val="21"/>
                <w:highlight w:val="none"/>
                <w:lang w:val="en-US" w:eastAsia="zh-CN"/>
              </w:rPr>
              <w:t>无人机</w:t>
            </w:r>
            <w:r>
              <w:rPr>
                <w:rFonts w:hint="default" w:ascii="宋体" w:hAnsi="宋体" w:cs="宋体"/>
                <w:bCs/>
                <w:szCs w:val="21"/>
                <w:highlight w:val="none"/>
              </w:rPr>
              <w:t>航拍人员</w:t>
            </w:r>
            <w:r>
              <w:rPr>
                <w:rFonts w:hint="eastAsia" w:ascii="宋体" w:hAnsi="宋体" w:cs="宋体"/>
                <w:bCs/>
                <w:szCs w:val="21"/>
                <w:lang w:eastAsia="zh-CN"/>
              </w:rPr>
              <w:t>，</w:t>
            </w:r>
            <w:r>
              <w:rPr>
                <w:rFonts w:hint="eastAsia" w:ascii="宋体" w:hAnsi="宋体" w:cs="宋体"/>
                <w:bCs/>
                <w:szCs w:val="21"/>
              </w:rPr>
              <w:t>得</w:t>
            </w:r>
            <w:r>
              <w:rPr>
                <w:rFonts w:hint="eastAsia" w:ascii="宋体" w:hAnsi="宋体" w:cs="宋体"/>
                <w:bCs/>
                <w:szCs w:val="21"/>
                <w:lang w:val="en-US" w:eastAsia="zh-CN"/>
              </w:rPr>
              <w:t>2</w:t>
            </w:r>
            <w:r>
              <w:rPr>
                <w:rFonts w:hint="eastAsia" w:ascii="宋体" w:hAnsi="宋体" w:cs="宋体"/>
                <w:bCs/>
                <w:szCs w:val="21"/>
              </w:rPr>
              <w:t>分</w:t>
            </w:r>
            <w:r>
              <w:rPr>
                <w:rFonts w:hint="eastAsia" w:ascii="宋体" w:hAnsi="宋体" w:cs="宋体"/>
                <w:bCs/>
                <w:szCs w:val="21"/>
                <w:lang w:eastAsia="zh-CN"/>
              </w:rPr>
              <w:t>，</w:t>
            </w:r>
            <w:r>
              <w:rPr>
                <w:rFonts w:hint="eastAsia" w:ascii="宋体" w:hAnsi="宋体" w:cs="宋体"/>
                <w:bCs/>
                <w:szCs w:val="21"/>
              </w:rPr>
              <w:t>不满足不得分。</w:t>
            </w:r>
          </w:p>
          <w:p>
            <w:r>
              <w:rPr>
                <w:rFonts w:hint="eastAsia" w:ascii="宋体" w:hAnsi="宋体" w:cs="宋体"/>
                <w:bCs/>
                <w:szCs w:val="21"/>
              </w:rPr>
              <w:t>项目团队成员至少有1人</w:t>
            </w:r>
            <w:r>
              <w:rPr>
                <w:rFonts w:hint="eastAsia" w:ascii="宋体" w:hAnsi="宋体" w:cs="宋体"/>
                <w:bCs/>
                <w:szCs w:val="21"/>
                <w:lang w:val="en-US" w:eastAsia="zh-CN"/>
              </w:rPr>
              <w:t>获得省级以上影视拍摄制作相关获奖证书</w:t>
            </w:r>
            <w:r>
              <w:rPr>
                <w:rFonts w:hint="default" w:ascii="宋体" w:hAnsi="宋体" w:cs="宋体"/>
                <w:bCs/>
                <w:szCs w:val="21"/>
                <w:lang w:eastAsia="zh-CN"/>
              </w:rPr>
              <w:t>，</w:t>
            </w:r>
            <w:r>
              <w:rPr>
                <w:rFonts w:hint="eastAsia" w:ascii="宋体" w:hAnsi="宋体" w:cs="宋体"/>
                <w:bCs/>
                <w:szCs w:val="21"/>
              </w:rPr>
              <w:t>提供1人得</w:t>
            </w:r>
            <w:r>
              <w:rPr>
                <w:rFonts w:hint="eastAsia" w:ascii="宋体" w:hAnsi="宋体" w:cs="宋体"/>
                <w:bCs/>
                <w:szCs w:val="21"/>
                <w:lang w:val="en-US" w:eastAsia="zh-CN"/>
              </w:rPr>
              <w:t>3</w:t>
            </w:r>
            <w:r>
              <w:rPr>
                <w:rFonts w:hint="eastAsia" w:ascii="宋体" w:hAnsi="宋体" w:cs="宋体"/>
                <w:bCs/>
                <w:szCs w:val="21"/>
              </w:rPr>
              <w:t>分</w:t>
            </w:r>
            <w:r>
              <w:rPr>
                <w:rFonts w:hint="eastAsia" w:ascii="宋体" w:hAnsi="宋体" w:cs="宋体"/>
                <w:szCs w:val="21"/>
              </w:rPr>
              <w:t>。</w:t>
            </w:r>
          </w:p>
          <w:p>
            <w:pPr>
              <w:snapToGrid/>
              <w:spacing w:line="240" w:lineRule="auto"/>
              <w:rPr>
                <w:rFonts w:ascii="宋体" w:hAnsi="宋体" w:cs="宋体"/>
                <w:bCs/>
                <w:szCs w:val="21"/>
              </w:rPr>
            </w:pPr>
            <w:r>
              <w:rPr>
                <w:rFonts w:hint="eastAsia" w:ascii="宋体" w:hAnsi="宋体" w:cs="宋体"/>
                <w:bCs/>
                <w:szCs w:val="21"/>
              </w:rPr>
              <w:t>（二）证明文件：</w:t>
            </w:r>
          </w:p>
          <w:p>
            <w:pPr>
              <w:snapToGrid/>
              <w:spacing w:line="240" w:lineRule="auto"/>
              <w:rPr>
                <w:rFonts w:hint="eastAsia" w:ascii="宋体" w:hAnsi="宋体" w:cs="宋体"/>
                <w:bCs/>
                <w:szCs w:val="21"/>
              </w:rPr>
            </w:pPr>
            <w:r>
              <w:rPr>
                <w:rFonts w:hint="eastAsia" w:ascii="宋体" w:hAnsi="宋体" w:cs="宋体"/>
                <w:bCs/>
                <w:szCs w:val="21"/>
              </w:rPr>
              <w:t>1、项目团队成员必须是投标人自有员工，须提供人员近三个月社保证明复印件（必须是投标人为其购买的社保），不提供不得分。如开标日上一个月的社保材料因社保部门原因暂时无法取得，则可以往前顺延一个月。成立不足三个月的，提供成立以来的社保证明。</w:t>
            </w:r>
          </w:p>
          <w:p>
            <w:pPr>
              <w:snapToGrid/>
              <w:spacing w:line="240" w:lineRule="auto"/>
              <w:rPr>
                <w:rFonts w:hint="default" w:ascii="宋体" w:hAnsi="宋体" w:cs="宋体"/>
                <w:bCs/>
                <w:szCs w:val="21"/>
              </w:rPr>
            </w:pPr>
            <w:r>
              <w:rPr>
                <w:rFonts w:hint="default" w:ascii="宋体" w:hAnsi="宋体" w:cs="宋体"/>
                <w:bCs/>
                <w:szCs w:val="21"/>
              </w:rPr>
              <w:t>2、需提供</w:t>
            </w:r>
            <w:r>
              <w:rPr>
                <w:rFonts w:hint="eastAsia" w:ascii="宋体" w:hAnsi="宋体" w:cs="宋体"/>
                <w:bCs/>
                <w:szCs w:val="21"/>
                <w:lang w:val="en-US" w:eastAsia="zh-CN"/>
              </w:rPr>
              <w:t>无人机</w:t>
            </w:r>
            <w:r>
              <w:rPr>
                <w:rFonts w:hint="default" w:ascii="宋体" w:hAnsi="宋体" w:cs="宋体"/>
                <w:bCs/>
                <w:szCs w:val="21"/>
              </w:rPr>
              <w:t>航拍人员资格证书扫描件、</w:t>
            </w:r>
            <w:r>
              <w:rPr>
                <w:rFonts w:hint="eastAsia" w:ascii="宋体" w:hAnsi="宋体" w:cs="宋体"/>
                <w:bCs/>
                <w:szCs w:val="21"/>
                <w:lang w:val="en-US" w:eastAsia="zh-CN"/>
              </w:rPr>
              <w:t>相关获奖证书</w:t>
            </w:r>
            <w:r>
              <w:rPr>
                <w:rFonts w:hint="default" w:ascii="宋体" w:hAnsi="宋体" w:cs="宋体"/>
                <w:bCs/>
                <w:szCs w:val="21"/>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eastAsia="zh-CN"/>
              </w:rPr>
            </w:pPr>
            <w:r>
              <w:rPr>
                <w:rFonts w:hint="default" w:ascii="宋体" w:hAnsi="宋体"/>
                <w:szCs w:val="21"/>
                <w:lang w:eastAsia="zh-CN"/>
              </w:rPr>
              <w:t>4</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服务便捷性</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Cs w:val="21"/>
              </w:rPr>
            </w:pPr>
            <w:r>
              <w:rPr>
                <w:rFonts w:hint="default" w:ascii="宋体" w:hAnsi="宋体"/>
                <w:szCs w:val="21"/>
              </w:rPr>
              <w:t>2</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napToGrid/>
              <w:spacing w:line="240" w:lineRule="auto"/>
              <w:rPr>
                <w:rFonts w:ascii="宋体" w:hAnsi="宋体" w:cs="宋体"/>
                <w:bCs/>
                <w:szCs w:val="21"/>
              </w:rPr>
            </w:pPr>
            <w:r>
              <w:rPr>
                <w:rFonts w:hint="eastAsia" w:ascii="宋体" w:hAnsi="宋体" w:cs="宋体"/>
                <w:bCs/>
                <w:szCs w:val="21"/>
              </w:rPr>
              <w:t>（一）评分依据：</w:t>
            </w:r>
          </w:p>
          <w:p>
            <w:r>
              <w:rPr>
                <w:rFonts w:ascii="宋体" w:hAnsi="宋体" w:cs="宋体"/>
                <w:bCs/>
                <w:szCs w:val="21"/>
              </w:rPr>
              <w:t>1</w:t>
            </w:r>
            <w:r>
              <w:rPr>
                <w:rFonts w:hint="eastAsia" w:ascii="宋体" w:hAnsi="宋体" w:cs="宋体"/>
                <w:bCs/>
                <w:szCs w:val="21"/>
              </w:rPr>
              <w:t>、投标人可提供快速响应服务，有快速响应制度和方案，有临时拍摄安排或者使用</w:t>
            </w:r>
            <w:r>
              <w:rPr>
                <w:rFonts w:hint="default" w:ascii="宋体" w:hAnsi="宋体" w:cs="宋体"/>
                <w:bCs/>
                <w:szCs w:val="21"/>
              </w:rPr>
              <w:t>素材</w:t>
            </w:r>
            <w:r>
              <w:rPr>
                <w:rFonts w:hint="eastAsia" w:ascii="宋体" w:hAnsi="宋体" w:cs="宋体"/>
                <w:bCs/>
                <w:szCs w:val="21"/>
              </w:rPr>
              <w:t>的需求，投标人均能保证60分钟以内到场拍摄或者提交</w:t>
            </w:r>
            <w:r>
              <w:rPr>
                <w:rFonts w:hint="default" w:ascii="宋体" w:hAnsi="宋体" w:cs="宋体"/>
                <w:bCs/>
                <w:szCs w:val="21"/>
              </w:rPr>
              <w:t>素材</w:t>
            </w:r>
            <w:r>
              <w:rPr>
                <w:rFonts w:hint="eastAsia" w:ascii="宋体" w:hAnsi="宋体" w:cs="宋体"/>
                <w:bCs/>
                <w:szCs w:val="21"/>
              </w:rPr>
              <w:t>的，得</w:t>
            </w:r>
            <w:r>
              <w:rPr>
                <w:rFonts w:hint="default" w:ascii="宋体" w:hAnsi="宋体" w:cs="宋体"/>
                <w:bCs/>
                <w:szCs w:val="21"/>
              </w:rPr>
              <w:t>2</w:t>
            </w:r>
            <w:r>
              <w:rPr>
                <w:rFonts w:hint="eastAsia" w:ascii="宋体" w:hAnsi="宋体" w:cs="宋体"/>
                <w:bCs/>
                <w:szCs w:val="21"/>
              </w:rPr>
              <w:t>分；</w:t>
            </w:r>
          </w:p>
          <w:p>
            <w:pPr>
              <w:snapToGrid/>
              <w:spacing w:line="240" w:lineRule="auto"/>
              <w:rPr>
                <w:rFonts w:ascii="宋体" w:hAnsi="宋体" w:cs="宋体"/>
                <w:bCs/>
                <w:szCs w:val="21"/>
              </w:rPr>
            </w:pPr>
            <w:r>
              <w:rPr>
                <w:rFonts w:hint="eastAsia" w:ascii="宋体" w:hAnsi="宋体" w:cs="宋体"/>
                <w:bCs/>
                <w:szCs w:val="21"/>
              </w:rPr>
              <w:t>不满足或未提供</w:t>
            </w:r>
            <w:r>
              <w:rPr>
                <w:rFonts w:hint="default" w:ascii="宋体" w:hAnsi="宋体" w:cs="宋体"/>
                <w:bCs/>
                <w:szCs w:val="21"/>
              </w:rPr>
              <w:t>承诺函</w:t>
            </w:r>
            <w:r>
              <w:rPr>
                <w:rFonts w:hint="eastAsia" w:ascii="宋体" w:hAnsi="宋体" w:cs="宋体"/>
                <w:bCs/>
                <w:szCs w:val="21"/>
              </w:rPr>
              <w:t>者，不得分。</w:t>
            </w:r>
          </w:p>
          <w:p>
            <w:pPr>
              <w:snapToGrid/>
              <w:spacing w:line="240" w:lineRule="auto"/>
              <w:rPr>
                <w:rFonts w:ascii="宋体" w:hAnsi="宋体" w:cs="宋体"/>
                <w:bCs/>
                <w:szCs w:val="21"/>
              </w:rPr>
            </w:pPr>
            <w:r>
              <w:rPr>
                <w:rFonts w:hint="eastAsia" w:ascii="宋体" w:hAnsi="宋体" w:cs="宋体"/>
                <w:bCs/>
                <w:szCs w:val="21"/>
              </w:rPr>
              <w:t>（二）证明文件：</w:t>
            </w:r>
          </w:p>
          <w:p>
            <w:pPr>
              <w:snapToGrid/>
              <w:spacing w:line="240" w:lineRule="auto"/>
              <w:rPr>
                <w:rFonts w:hint="eastAsia" w:ascii="宋体" w:hAnsi="宋体" w:cs="宋体"/>
                <w:bCs/>
                <w:szCs w:val="21"/>
              </w:rPr>
            </w:pPr>
            <w:r>
              <w:rPr>
                <w:rFonts w:hint="eastAsia" w:ascii="宋体" w:hAnsi="宋体" w:cs="宋体"/>
                <w:bCs/>
                <w:szCs w:val="21"/>
              </w:rPr>
              <w:t>1、提供快速响应服务承诺函（格式自拟）加盖公章，未提供承诺函或内容不满足要求不得分。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tcBorders>
              <w:left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4</w:t>
            </w:r>
          </w:p>
        </w:tc>
        <w:tc>
          <w:tcPr>
            <w:tcW w:w="442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lang w:val="en-US" w:eastAsia="zh-CN"/>
              </w:rPr>
              <w:t>其他</w:t>
            </w:r>
            <w:r>
              <w:rPr>
                <w:rFonts w:hint="eastAsia" w:ascii="宋体" w:hAnsi="宋体"/>
                <w:b/>
                <w:szCs w:val="21"/>
              </w:rPr>
              <w:t>情况</w:t>
            </w:r>
          </w:p>
        </w:tc>
        <w:tc>
          <w:tcPr>
            <w:tcW w:w="37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b/>
                <w:lang w:eastAsia="zh-CN"/>
              </w:rPr>
            </w:pPr>
            <w:r>
              <w:rPr>
                <w:rFonts w:hint="default"/>
                <w:b/>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b/>
                <w:bCs/>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序号</w:t>
            </w:r>
          </w:p>
        </w:tc>
        <w:tc>
          <w:tcPr>
            <w:tcW w:w="1517"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评分因素</w:t>
            </w:r>
          </w:p>
        </w:tc>
        <w:tc>
          <w:tcPr>
            <w:tcW w:w="1125"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权重</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评分方式</w:t>
            </w:r>
          </w:p>
        </w:tc>
        <w:tc>
          <w:tcPr>
            <w:tcW w:w="3774"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Cs w:val="21"/>
              </w:rPr>
              <w:t>诚信</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Cs w:val="21"/>
              </w:rPr>
              <w:t>评委评分</w:t>
            </w:r>
          </w:p>
        </w:tc>
        <w:tc>
          <w:tcPr>
            <w:tcW w:w="3774" w:type="dxa"/>
            <w:tcBorders>
              <w:top w:val="single" w:color="auto" w:sz="4" w:space="0"/>
              <w:left w:val="single" w:color="auto" w:sz="4" w:space="0"/>
              <w:bottom w:val="single" w:color="auto" w:sz="4" w:space="0"/>
              <w:right w:val="single" w:color="auto" w:sz="4" w:space="0"/>
            </w:tcBorders>
            <w:vAlign w:val="center"/>
          </w:tcPr>
          <w:p>
            <w:pPr>
              <w:spacing w:line="360" w:lineRule="exact"/>
              <w:rPr>
                <w:lang w:val="sq-AL"/>
              </w:rPr>
            </w:pPr>
            <w:r>
              <w:rPr>
                <w:rFonts w:hint="eastAsia"/>
                <w:lang w:val="sq-AL"/>
              </w:rPr>
              <w:t>投标人在参与政府采购活动中存在诚信相关问题且在主管部门相关处理措施实施期限内的，本项不得分，否则得满分。投标人无需提供任何证明材料，由工作人员向评审委员会提供相关信息。</w:t>
            </w:r>
          </w:p>
        </w:tc>
      </w:tr>
    </w:tbl>
    <w:p/>
    <w:p>
      <w:p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p>
    <w:p>
      <w:pPr>
        <w:keepNext/>
        <w:keepLines/>
        <w:spacing w:before="260" w:after="260" w:line="360" w:lineRule="auto"/>
        <w:jc w:val="center"/>
        <w:outlineLvl w:val="1"/>
        <w:rPr>
          <w:rFonts w:ascii="宋体" w:hAnsi="宋体" w:cs="宋体"/>
          <w:b/>
          <w:bCs/>
          <w:sz w:val="24"/>
        </w:rPr>
      </w:pPr>
      <w:r>
        <w:rPr>
          <w:rFonts w:hint="eastAsia" w:ascii="宋体" w:hAnsi="宋体" w:cs="宋体"/>
          <w:b/>
          <w:sz w:val="24"/>
        </w:rPr>
        <w:t>一、</w:t>
      </w:r>
      <w:r>
        <w:rPr>
          <w:rFonts w:hint="eastAsia" w:ascii="宋体" w:hAnsi="宋体" w:cs="宋体"/>
          <w:b/>
          <w:bCs/>
          <w:sz w:val="24"/>
        </w:rPr>
        <w:t>投标文件包装封面参考</w:t>
      </w:r>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eastAsia="宋体" w:cs="宋体"/>
          <w:b/>
          <w:sz w:val="24"/>
        </w:rPr>
        <w:sectPr>
          <w:pgSz w:w="11906" w:h="16838"/>
          <w:pgMar w:top="1440" w:right="1650" w:bottom="1440" w:left="1650" w:header="851" w:footer="992" w:gutter="0"/>
          <w:cols w:space="720" w:num="1"/>
          <w:docGrid w:type="lines" w:linePitch="319" w:charSpace="0"/>
        </w:sectPr>
      </w:pPr>
    </w:p>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18"/>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、同类项目业绩</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对项目的整体理解</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项目重点难点分析、应对措施及相关的合理化建议</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sq-AL"/>
        </w:rPr>
        <w:t>编制研究方法及思路</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5、成果预设；</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6、项目进度计划；</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7、投标人认为有必要提供的其他材料。</w:t>
      </w:r>
    </w:p>
    <w:p>
      <w:pPr>
        <w:pStyle w:val="7"/>
      </w:pPr>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3"/>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13"/>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5"/>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5"/>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5"/>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5"/>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1</w:t>
            </w:r>
          </w:p>
        </w:tc>
        <w:tc>
          <w:tcPr>
            <w:tcW w:w="2039" w:type="dxa"/>
            <w:vAlign w:val="center"/>
          </w:tcPr>
          <w:p>
            <w:pPr>
              <w:pStyle w:val="5"/>
              <w:spacing w:line="360" w:lineRule="auto"/>
              <w:jc w:val="center"/>
              <w:rPr>
                <w:rFonts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5"/>
              <w:spacing w:line="360" w:lineRule="auto"/>
              <w:jc w:val="center"/>
              <w:rPr>
                <w:rFonts w:hAnsi="宋体" w:cs="宋体"/>
                <w:sz w:val="24"/>
              </w:rPr>
            </w:pPr>
            <w:r>
              <w:rPr>
                <w:rFonts w:hint="eastAsia" w:hAnsi="宋体" w:cs="宋体"/>
                <w:sz w:val="24"/>
              </w:rPr>
              <w:t>…</w:t>
            </w:r>
          </w:p>
        </w:tc>
        <w:tc>
          <w:tcPr>
            <w:tcW w:w="2039" w:type="dxa"/>
            <w:vAlign w:val="center"/>
          </w:tcPr>
          <w:p>
            <w:pPr>
              <w:pStyle w:val="5"/>
              <w:spacing w:line="360" w:lineRule="auto"/>
              <w:jc w:val="center"/>
              <w:rPr>
                <w:rFonts w:hAnsi="宋体" w:cs="宋体"/>
                <w:sz w:val="24"/>
              </w:rPr>
            </w:pPr>
            <w:r>
              <w:rPr>
                <w:rFonts w:hint="eastAsia" w:hAnsi="宋体" w:cs="宋体"/>
                <w:sz w:val="24"/>
              </w:rPr>
              <w:t>…</w:t>
            </w:r>
          </w:p>
        </w:tc>
        <w:tc>
          <w:tcPr>
            <w:tcW w:w="1177" w:type="dxa"/>
            <w:vAlign w:val="center"/>
          </w:tcPr>
          <w:p>
            <w:pPr>
              <w:pStyle w:val="5"/>
              <w:spacing w:line="360" w:lineRule="auto"/>
              <w:jc w:val="center"/>
              <w:rPr>
                <w:rFonts w:hAnsi="宋体" w:cs="宋体"/>
                <w:sz w:val="24"/>
              </w:rPr>
            </w:pPr>
          </w:p>
        </w:tc>
        <w:tc>
          <w:tcPr>
            <w:tcW w:w="1297" w:type="dxa"/>
            <w:vAlign w:val="center"/>
          </w:tcPr>
          <w:p>
            <w:pPr>
              <w:pStyle w:val="5"/>
              <w:spacing w:line="360" w:lineRule="auto"/>
              <w:jc w:val="center"/>
              <w:rPr>
                <w:rFonts w:hAnsi="宋体" w:cs="宋体"/>
                <w:sz w:val="24"/>
              </w:rPr>
            </w:pPr>
          </w:p>
        </w:tc>
        <w:tc>
          <w:tcPr>
            <w:tcW w:w="1240" w:type="dxa"/>
            <w:vAlign w:val="center"/>
          </w:tcPr>
          <w:p>
            <w:pPr>
              <w:pStyle w:val="5"/>
              <w:spacing w:line="360" w:lineRule="auto"/>
              <w:jc w:val="center"/>
              <w:rPr>
                <w:rFonts w:hAnsi="宋体" w:cs="宋体"/>
                <w:sz w:val="24"/>
              </w:rPr>
            </w:pPr>
          </w:p>
        </w:tc>
        <w:tc>
          <w:tcPr>
            <w:tcW w:w="1471" w:type="dxa"/>
            <w:vAlign w:val="center"/>
          </w:tcPr>
          <w:p>
            <w:pPr>
              <w:pStyle w:val="5"/>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18"/>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rPr>
          <w:rFonts w:ascii="宋体" w:hAnsi="宋体" w:cs="宋体"/>
          <w:sz w:val="24"/>
          <w:lang w:val="fr-CH"/>
        </w:rPr>
      </w:pPr>
      <w:r>
        <w:rPr>
          <w:rFonts w:ascii="宋体" w:hAnsi="宋体" w:cs="宋体"/>
          <w:sz w:val="24"/>
          <w:lang w:val="fr-CH"/>
        </w:rPr>
        <w:br w:type="page"/>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5"/>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pStyle w:val="18"/>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5"/>
        <w:spacing w:line="360" w:lineRule="auto"/>
        <w:jc w:val="center"/>
        <w:rPr>
          <w:rFonts w:hAnsi="宋体" w:cs="宋体"/>
          <w:sz w:val="24"/>
        </w:rPr>
      </w:pPr>
      <w:r>
        <w:rPr>
          <w:rFonts w:hint="eastAsia" w:hAnsi="宋体" w:cs="宋体"/>
          <w:sz w:val="24"/>
        </w:rPr>
        <w:t xml:space="preserve">                                  承诺日期：    年  月  日</w:t>
      </w:r>
    </w:p>
    <w:p>
      <w:pPr>
        <w:pStyle w:val="5"/>
        <w:spacing w:line="360" w:lineRule="auto"/>
        <w:jc w:val="left"/>
        <w:rPr>
          <w:rFonts w:hAnsi="宋体" w:cs="宋体"/>
          <w:sz w:val="24"/>
        </w:rPr>
      </w:pPr>
    </w:p>
    <w:p>
      <w:pPr>
        <w:pStyle w:val="5"/>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18"/>
        <w:ind w:firstLine="420"/>
        <w:rPr>
          <w:lang w:val="fr-CH"/>
        </w:rPr>
      </w:pPr>
    </w:p>
    <w:p>
      <w:pPr>
        <w:pStyle w:val="18"/>
        <w:ind w:firstLine="420"/>
        <w:rPr>
          <w:lang w:val="fr-CH"/>
        </w:rPr>
      </w:pPr>
    </w:p>
    <w:p>
      <w:pPr>
        <w:pStyle w:val="18"/>
        <w:ind w:firstLine="420"/>
        <w:rPr>
          <w:lang w:val="fr-CH"/>
        </w:rPr>
      </w:pPr>
    </w:p>
    <w:p>
      <w:pPr>
        <w:pStyle w:val="18"/>
        <w:ind w:firstLine="420"/>
        <w:rPr>
          <w:lang w:val="fr-CH"/>
        </w:rPr>
      </w:pPr>
    </w:p>
    <w:p>
      <w:pPr>
        <w:pStyle w:val="18"/>
        <w:ind w:firstLine="420"/>
        <w:rPr>
          <w:lang w:val="fr-CH"/>
        </w:rPr>
      </w:pPr>
    </w:p>
    <w:p>
      <w:pPr>
        <w:pStyle w:val="18"/>
        <w:ind w:firstLine="420"/>
        <w:rPr>
          <w:lang w:val="fr-CH"/>
        </w:rPr>
      </w:pPr>
    </w:p>
    <w:p>
      <w:pPr>
        <w:pStyle w:val="18"/>
        <w:ind w:firstLine="420"/>
        <w:rPr>
          <w:lang w:val="fr-CH"/>
        </w:rPr>
      </w:pPr>
    </w:p>
    <w:p>
      <w:pPr>
        <w:pStyle w:val="18"/>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noWrap w:val="0"/>
            <w:vAlign w:val="top"/>
          </w:tcPr>
          <w:p>
            <w:pPr>
              <w:pStyle w:val="5"/>
              <w:spacing w:line="360" w:lineRule="auto"/>
              <w:rPr>
                <w:rFonts w:ascii="Arial Narrow" w:hAnsi="Arial Narrow"/>
                <w:b/>
                <w:bCs/>
                <w:szCs w:val="21"/>
              </w:rPr>
            </w:pPr>
          </w:p>
        </w:tc>
        <w:tc>
          <w:tcPr>
            <w:tcW w:w="4677" w:type="dxa"/>
            <w:noWrap w:val="0"/>
            <w:vAlign w:val="top"/>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5"/>
        <w:spacing w:line="360" w:lineRule="auto"/>
        <w:jc w:val="center"/>
        <w:rPr>
          <w:rFonts w:hAnsi="宋体" w:cs="宋体"/>
          <w:b/>
          <w:sz w:val="24"/>
        </w:rPr>
      </w:pPr>
    </w:p>
    <w:p>
      <w:pPr>
        <w:pStyle w:val="5"/>
        <w:spacing w:line="360" w:lineRule="auto"/>
        <w:jc w:val="center"/>
        <w:rPr>
          <w:rFonts w:hAnsi="宋体" w:cs="宋体"/>
          <w:b/>
          <w:sz w:val="24"/>
        </w:rPr>
      </w:pPr>
      <w:r>
        <w:rPr>
          <w:rFonts w:hint="eastAsia" w:hAnsi="宋体" w:cs="宋体"/>
          <w:b/>
          <w:sz w:val="24"/>
        </w:rPr>
        <w:t>8、法定代表人/单位负责人授权书</w:t>
      </w:r>
    </w:p>
    <w:p>
      <w:pPr>
        <w:pStyle w:val="5"/>
        <w:spacing w:line="360" w:lineRule="auto"/>
        <w:rPr>
          <w:rFonts w:hAnsi="宋体" w:cs="宋体"/>
          <w:sz w:val="24"/>
        </w:rPr>
      </w:pPr>
    </w:p>
    <w:p>
      <w:pPr>
        <w:pStyle w:val="5"/>
        <w:spacing w:line="360" w:lineRule="auto"/>
        <w:rPr>
          <w:rFonts w:hAnsi="宋体" w:cs="宋体"/>
          <w:sz w:val="24"/>
        </w:rPr>
      </w:pPr>
      <w:r>
        <w:rPr>
          <w:rFonts w:hint="eastAsia" w:hAnsi="宋体" w:cs="宋体"/>
          <w:b/>
          <w:sz w:val="24"/>
        </w:rPr>
        <w:t>深圳市前海深港现代服务业合作区管理局：</w:t>
      </w:r>
    </w:p>
    <w:p>
      <w:pPr>
        <w:pStyle w:val="5"/>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5"/>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5"/>
              <w:spacing w:line="360" w:lineRule="auto"/>
              <w:rPr>
                <w:rFonts w:ascii="Arial Narrow" w:hAnsi="Arial Narrow"/>
                <w:b/>
                <w:bCs/>
                <w:szCs w:val="21"/>
              </w:rPr>
            </w:pPr>
          </w:p>
        </w:tc>
        <w:tc>
          <w:tcPr>
            <w:tcW w:w="4677" w:type="dxa"/>
            <w:noWrap w:val="0"/>
            <w:vAlign w:val="top"/>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pStyle w:val="18"/>
        <w:ind w:firstLine="482"/>
        <w:rPr>
          <w:rFonts w:ascii="宋体" w:hAnsi="宋体" w:cs="宋体"/>
          <w:b/>
          <w:bCs/>
          <w:sz w:val="24"/>
          <w:lang w:val="fr-CH"/>
        </w:rPr>
      </w:pPr>
    </w:p>
    <w:p>
      <w:pPr>
        <w:widowControl/>
        <w:autoSpaceDE w:val="0"/>
        <w:autoSpaceDN w:val="0"/>
        <w:spacing w:line="360" w:lineRule="auto"/>
        <w:ind w:right="26"/>
        <w:textAlignment w:val="bottom"/>
        <w:rPr>
          <w:rFonts w:ascii="宋体" w:hAnsi="宋体" w:cs="宋体"/>
          <w:b/>
          <w:bCs/>
          <w:sz w:val="24"/>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w:t>
      </w:r>
      <w:r>
        <w:rPr>
          <w:rFonts w:hint="eastAsia" w:ascii="宋体" w:hAnsi="宋体" w:cs="宋体"/>
          <w:sz w:val="24"/>
          <w:lang w:eastAsia="zh-CN"/>
        </w:rPr>
        <w:t>深圳交易咨询集团有限公司</w:t>
      </w:r>
      <w:r>
        <w:rPr>
          <w:rFonts w:hint="eastAsia" w:ascii="宋体" w:hAnsi="宋体" w:cs="宋体"/>
          <w:sz w:val="24"/>
        </w:rPr>
        <w:t>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11、同类项目业绩</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12、项目负责人</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13、团队成员（项目负责人除外）</w:t>
      </w:r>
    </w:p>
    <w:p>
      <w:pPr>
        <w:tabs>
          <w:tab w:val="left" w:pos="640"/>
          <w:tab w:val="left" w:pos="1260"/>
          <w:tab w:val="left" w:pos="1418"/>
        </w:tabs>
        <w:spacing w:line="360" w:lineRule="auto"/>
        <w:rPr>
          <w:rFonts w:ascii="宋体" w:hAnsi="宋体" w:cs="宋体"/>
          <w:sz w:val="24"/>
        </w:rPr>
      </w:pPr>
      <w:r>
        <w:rPr>
          <w:rFonts w:hint="eastAsia" w:ascii="宋体" w:hAnsi="宋体" w:cs="宋体"/>
          <w:b/>
          <w:bCs/>
          <w:sz w:val="24"/>
        </w:rPr>
        <w:t>14、投标人认为有必要提供的其他材料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5"/>
        <w:spacing w:line="360" w:lineRule="auto"/>
        <w:rPr>
          <w:rFonts w:hAnsi="宋体" w:cs="宋体"/>
          <w:bCs/>
          <w:sz w:val="24"/>
        </w:rPr>
      </w:pPr>
    </w:p>
    <w:p>
      <w:pPr>
        <w:pStyle w:val="5"/>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sz w:val="24"/>
          <w:lang w:val="sq-AL"/>
        </w:rPr>
        <w:br w:type="page"/>
      </w:r>
      <w:r>
        <w:rPr>
          <w:rFonts w:hint="eastAsia" w:ascii="宋体" w:hAnsi="宋体" w:cs="宋体"/>
          <w:b/>
          <w:bCs/>
          <w:sz w:val="24"/>
        </w:rPr>
        <w:t>2、对项目的整体理解；</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4、编制研究方法及思路；</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5、成果预设；</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6、项目进度计划；</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7、投标人认为有必要提供的其他材料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（1）附件：相关政策</w:t>
      </w:r>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tabs>
          <w:tab w:val="left" w:pos="360"/>
        </w:tabs>
        <w:spacing w:line="360" w:lineRule="auto"/>
        <w:outlineLvl w:val="1"/>
        <w:rPr>
          <w:rFonts w:ascii="宋体" w:hAnsi="宋体" w:cs="宋体"/>
          <w:sz w:val="24"/>
        </w:rPr>
      </w:pP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1"/>
        <w:shd w:val="clear" w:color="auto" w:fill="FFFFFF"/>
        <w:spacing w:before="0" w:beforeAutospacing="0" w:after="0" w:afterAutospacing="0" w:line="360" w:lineRule="auto"/>
        <w:jc w:val="center"/>
      </w:pPr>
      <w:r>
        <w:rPr>
          <w:rFonts w:hint="eastAsia"/>
        </w:rPr>
        <w:t>　　财库〔2017〕141号</w:t>
      </w:r>
    </w:p>
    <w:p>
      <w:pPr>
        <w:pStyle w:val="11"/>
        <w:shd w:val="clear" w:color="auto" w:fill="FFFFFF"/>
        <w:spacing w:before="0" w:beforeAutospacing="0" w:after="0" w:afterAutospacing="0" w:line="360" w:lineRule="auto"/>
        <w:ind w:firstLine="480" w:firstLineChars="200"/>
      </w:pPr>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11"/>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1"/>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1"/>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1"/>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360" w:lineRule="auto"/>
        <w:ind w:firstLine="480" w:firstLineChars="200"/>
      </w:pPr>
      <w:r>
        <w:rPr>
          <w:rFonts w:hint="eastAsia"/>
        </w:rPr>
        <w:t>七、本通知自2017年10月1日起执行。</w:t>
      </w:r>
    </w:p>
    <w:p>
      <w:pPr>
        <w:pStyle w:val="11"/>
        <w:shd w:val="clear" w:color="auto" w:fill="FFFFFF"/>
        <w:spacing w:before="0" w:beforeAutospacing="0" w:after="0" w:afterAutospacing="0" w:line="360" w:lineRule="auto"/>
        <w:ind w:firstLine="480" w:firstLineChars="200"/>
      </w:pPr>
    </w:p>
    <w:p>
      <w:pPr>
        <w:pStyle w:val="11"/>
        <w:shd w:val="clear" w:color="auto" w:fill="FFFFFF"/>
        <w:spacing w:before="0" w:beforeAutospacing="0" w:after="0" w:afterAutospacing="0" w:line="360" w:lineRule="auto"/>
        <w:ind w:firstLine="480" w:firstLineChars="200"/>
      </w:pPr>
    </w:p>
    <w:p>
      <w:pPr>
        <w:pStyle w:val="11"/>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1"/>
        <w:shd w:val="clear" w:color="auto" w:fill="FFFFFF"/>
        <w:spacing w:before="0" w:beforeAutospacing="0" w:after="0" w:afterAutospacing="0" w:line="360" w:lineRule="auto"/>
        <w:ind w:firstLine="480" w:firstLineChars="200"/>
        <w:jc w:val="right"/>
      </w:pPr>
      <w:r>
        <w:rPr>
          <w:rFonts w:hint="eastAsia"/>
        </w:rPr>
        <w:t>2017年8月22日</w:t>
      </w: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p>
    <w:p>
      <w:pPr>
        <w:pStyle w:val="20"/>
        <w:shd w:val="clear" w:color="auto" w:fill="FFFFFF"/>
        <w:spacing w:before="0" w:beforeAutospacing="0" w:after="0" w:afterAutospacing="0" w:line="360" w:lineRule="auto"/>
        <w:jc w:val="both"/>
      </w:pPr>
      <w:r>
        <w:rPr>
          <w:rFonts w:hint="eastAsia"/>
        </w:rPr>
        <w:t>附件：</w:t>
      </w:r>
    </w:p>
    <w:p>
      <w:pPr>
        <w:pStyle w:val="20"/>
        <w:shd w:val="clear" w:color="auto" w:fill="FFFFFF"/>
        <w:spacing w:before="0" w:beforeAutospacing="0" w:after="0" w:afterAutospacing="0" w:line="360" w:lineRule="auto"/>
        <w:ind w:firstLine="482" w:firstLineChars="200"/>
        <w:jc w:val="center"/>
      </w:pPr>
      <w:r>
        <w:rPr>
          <w:rStyle w:val="21"/>
          <w:rFonts w:hint="eastAsia"/>
          <w:b/>
          <w:bCs/>
        </w:rPr>
        <w:t>残疾人福利性单位声明函</w:t>
      </w:r>
    </w:p>
    <w:p>
      <w:pPr>
        <w:pStyle w:val="20"/>
        <w:shd w:val="clear" w:color="auto" w:fill="FFFFFF"/>
        <w:spacing w:before="0" w:beforeAutospacing="0" w:after="0" w:afterAutospacing="0" w:line="360" w:lineRule="auto"/>
        <w:ind w:firstLine="480" w:firstLineChars="200"/>
        <w:jc w:val="both"/>
      </w:pPr>
    </w:p>
    <w:p>
      <w:pPr>
        <w:pStyle w:val="20"/>
        <w:shd w:val="clear" w:color="auto" w:fill="FFFFFF"/>
        <w:spacing w:before="0" w:beforeAutospacing="0" w:after="0" w:afterAutospacing="0" w:line="360" w:lineRule="auto"/>
        <w:ind w:firstLine="480" w:firstLineChars="200"/>
        <w:jc w:val="both"/>
      </w:pPr>
      <w:r>
        <w:rPr>
          <w:rStyle w:val="2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0"/>
        <w:shd w:val="clear" w:color="auto" w:fill="FFFFFF"/>
        <w:spacing w:before="0" w:beforeAutospacing="0" w:after="0" w:afterAutospacing="0" w:line="360" w:lineRule="auto"/>
        <w:ind w:firstLine="480" w:firstLineChars="200"/>
        <w:jc w:val="both"/>
      </w:pPr>
      <w:r>
        <w:rPr>
          <w:rStyle w:val="21"/>
          <w:rFonts w:hint="eastAsia"/>
        </w:rPr>
        <w:t>本单位对上述声明的真实性负责。如有虚假，将依法承担相应责任。</w:t>
      </w:r>
    </w:p>
    <w:p>
      <w:pPr>
        <w:pStyle w:val="20"/>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0"/>
        <w:shd w:val="clear" w:color="auto" w:fill="FFFFFF"/>
        <w:spacing w:before="0" w:beforeAutospacing="0" w:after="0" w:afterAutospacing="0" w:line="360" w:lineRule="auto"/>
        <w:ind w:firstLine="480" w:firstLineChars="200"/>
        <w:jc w:val="both"/>
      </w:pPr>
    </w:p>
    <w:p>
      <w:pPr>
        <w:pStyle w:val="20"/>
        <w:shd w:val="clear" w:color="auto" w:fill="FFFFFF"/>
        <w:spacing w:before="0" w:beforeAutospacing="0" w:after="0" w:afterAutospacing="0" w:line="360" w:lineRule="auto"/>
        <w:ind w:right="2100" w:rightChars="1000"/>
        <w:jc w:val="right"/>
      </w:pPr>
      <w:r>
        <w:rPr>
          <w:rStyle w:val="21"/>
          <w:rFonts w:hint="eastAsia"/>
        </w:rPr>
        <w:t>单位名称（盖章）：</w:t>
      </w:r>
    </w:p>
    <w:p>
      <w:pPr>
        <w:pStyle w:val="20"/>
        <w:shd w:val="clear" w:color="auto" w:fill="FFFFFF"/>
        <w:spacing w:before="0" w:beforeAutospacing="0" w:after="0" w:afterAutospacing="0" w:line="360" w:lineRule="auto"/>
        <w:ind w:right="2100" w:rightChars="1000"/>
        <w:jc w:val="right"/>
        <w:rPr>
          <w:lang w:val="fr-CH"/>
        </w:rPr>
      </w:pPr>
      <w:r>
        <w:rPr>
          <w:rStyle w:val="2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568C76DE"/>
    <w:multiLevelType w:val="multilevel"/>
    <w:tmpl w:val="568C76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5045D9B"/>
    <w:multiLevelType w:val="multilevel"/>
    <w:tmpl w:val="75045D9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1"/>
  </w:num>
  <w:num w:numId="3">
    <w:abstractNumId w:val="0"/>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NmI0YTU1MTNiYzE0NWU1M2FjMTAyNzM3ZGI0NWQifQ=="/>
  </w:docVars>
  <w:rsids>
    <w:rsidRoot w:val="3869510C"/>
    <w:rsid w:val="012313A8"/>
    <w:rsid w:val="016C0FA1"/>
    <w:rsid w:val="0227311A"/>
    <w:rsid w:val="02812738"/>
    <w:rsid w:val="056B1570"/>
    <w:rsid w:val="08395955"/>
    <w:rsid w:val="08BB1E7B"/>
    <w:rsid w:val="093920B1"/>
    <w:rsid w:val="0A3D0D73"/>
    <w:rsid w:val="0A4967C4"/>
    <w:rsid w:val="0B1F52D6"/>
    <w:rsid w:val="0DE77998"/>
    <w:rsid w:val="0E0D1416"/>
    <w:rsid w:val="0F711E78"/>
    <w:rsid w:val="120B3EBE"/>
    <w:rsid w:val="155B4A4A"/>
    <w:rsid w:val="162110D6"/>
    <w:rsid w:val="1DA33B45"/>
    <w:rsid w:val="1FB415EE"/>
    <w:rsid w:val="20897322"/>
    <w:rsid w:val="24502B23"/>
    <w:rsid w:val="24E546CD"/>
    <w:rsid w:val="266B0F78"/>
    <w:rsid w:val="27D94D34"/>
    <w:rsid w:val="285C13AA"/>
    <w:rsid w:val="2A830F86"/>
    <w:rsid w:val="2B986D7B"/>
    <w:rsid w:val="2DAF5BEE"/>
    <w:rsid w:val="2E9117E4"/>
    <w:rsid w:val="3075311F"/>
    <w:rsid w:val="313703D4"/>
    <w:rsid w:val="32FF13C6"/>
    <w:rsid w:val="33071136"/>
    <w:rsid w:val="33524ECE"/>
    <w:rsid w:val="33604C72"/>
    <w:rsid w:val="34E940DB"/>
    <w:rsid w:val="36B349A1"/>
    <w:rsid w:val="37DF4C71"/>
    <w:rsid w:val="3869510C"/>
    <w:rsid w:val="395937C4"/>
    <w:rsid w:val="3AE8273F"/>
    <w:rsid w:val="3B565F83"/>
    <w:rsid w:val="3BCE7B87"/>
    <w:rsid w:val="3C303181"/>
    <w:rsid w:val="3E464447"/>
    <w:rsid w:val="3ED7D933"/>
    <w:rsid w:val="3EE222F0"/>
    <w:rsid w:val="3FAA26B9"/>
    <w:rsid w:val="3FB3395B"/>
    <w:rsid w:val="409F5F96"/>
    <w:rsid w:val="426052B1"/>
    <w:rsid w:val="43917E18"/>
    <w:rsid w:val="45AA3413"/>
    <w:rsid w:val="46056FDB"/>
    <w:rsid w:val="47400230"/>
    <w:rsid w:val="47C02A7A"/>
    <w:rsid w:val="4A85364E"/>
    <w:rsid w:val="4AEB42B2"/>
    <w:rsid w:val="4B797B0F"/>
    <w:rsid w:val="4CBD7ED0"/>
    <w:rsid w:val="4E4F6905"/>
    <w:rsid w:val="4ECE07DB"/>
    <w:rsid w:val="4FEE03A0"/>
    <w:rsid w:val="536015B5"/>
    <w:rsid w:val="53807561"/>
    <w:rsid w:val="53D2230C"/>
    <w:rsid w:val="54493DF7"/>
    <w:rsid w:val="560B68CD"/>
    <w:rsid w:val="56E3096F"/>
    <w:rsid w:val="57075698"/>
    <w:rsid w:val="57D60097"/>
    <w:rsid w:val="593F0A12"/>
    <w:rsid w:val="59DDFDC3"/>
    <w:rsid w:val="5A113609"/>
    <w:rsid w:val="5C1D6707"/>
    <w:rsid w:val="5CBD35D4"/>
    <w:rsid w:val="5CDD5A24"/>
    <w:rsid w:val="5F574DB8"/>
    <w:rsid w:val="60BA0556"/>
    <w:rsid w:val="64CC0858"/>
    <w:rsid w:val="65970B1B"/>
    <w:rsid w:val="66456B14"/>
    <w:rsid w:val="67FFE4D4"/>
    <w:rsid w:val="68504C3B"/>
    <w:rsid w:val="6A19664F"/>
    <w:rsid w:val="6AFF6A89"/>
    <w:rsid w:val="6DB1683D"/>
    <w:rsid w:val="6E485408"/>
    <w:rsid w:val="6EF82458"/>
    <w:rsid w:val="6F1C418A"/>
    <w:rsid w:val="6F7F8BAB"/>
    <w:rsid w:val="7036571F"/>
    <w:rsid w:val="720024E5"/>
    <w:rsid w:val="73075151"/>
    <w:rsid w:val="74B6273F"/>
    <w:rsid w:val="76B64C9D"/>
    <w:rsid w:val="775D7A36"/>
    <w:rsid w:val="7DFEA8DE"/>
    <w:rsid w:val="7F1F0E83"/>
    <w:rsid w:val="7F55233B"/>
    <w:rsid w:val="7FBEB404"/>
    <w:rsid w:val="7FFB09E3"/>
    <w:rsid w:val="7FFF4B86"/>
    <w:rsid w:val="B7760DBE"/>
    <w:rsid w:val="BFF94397"/>
    <w:rsid w:val="BFFD9F3F"/>
    <w:rsid w:val="D7EFE313"/>
    <w:rsid w:val="D7FFC0E1"/>
    <w:rsid w:val="DFF7FFDA"/>
    <w:rsid w:val="E5E3840B"/>
    <w:rsid w:val="F3F79C5C"/>
    <w:rsid w:val="FCFE00E0"/>
    <w:rsid w:val="FD5FE028"/>
    <w:rsid w:val="FEBE451F"/>
    <w:rsid w:val="FEFF7DCE"/>
    <w:rsid w:val="FFDB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unhideWhenUsed/>
    <w:qFormat/>
    <w:uiPriority w:val="0"/>
    <w:pPr>
      <w:jc w:val="left"/>
    </w:pPr>
    <w:rPr>
      <w:kern w:val="0"/>
      <w:sz w:val="20"/>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Balloon Text"/>
    <w:basedOn w:val="1"/>
    <w:semiHidden/>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隶书"/>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unhideWhenUsed/>
    <w:qFormat/>
    <w:uiPriority w:val="0"/>
    <w:rPr>
      <w:sz w:val="21"/>
      <w:szCs w:val="21"/>
    </w:rPr>
  </w:style>
  <w:style w:type="paragraph" w:customStyle="1" w:styleId="1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19">
    <w:name w:val="Table Paragraph"/>
    <w:basedOn w:val="1"/>
    <w:qFormat/>
    <w:uiPriority w:val="0"/>
    <w:pPr>
      <w:autoSpaceDE w:val="0"/>
      <w:autoSpaceDN w:val="0"/>
      <w:jc w:val="left"/>
    </w:pPr>
    <w:rPr>
      <w:rFonts w:ascii="宋体" w:hAnsi="宋体" w:cs="宋体"/>
      <w:kern w:val="0"/>
      <w:sz w:val="22"/>
      <w:szCs w:val="22"/>
    </w:rPr>
  </w:style>
  <w:style w:type="paragraph" w:customStyle="1" w:styleId="2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24844</Words>
  <Characters>25878</Characters>
  <Lines>0</Lines>
  <Paragraphs>0</Paragraphs>
  <TotalTime>32</TotalTime>
  <ScaleCrop>false</ScaleCrop>
  <LinksUpToDate>false</LinksUpToDate>
  <CharactersWithSpaces>27587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2023-03-05T08:35:00Z</dcterms:created>
  <dc:creator>刘柯言</dc:creator>
  <cp:lastModifiedBy>陈可欣</cp:lastModifiedBy>
  <dcterms:modified xsi:type="dcterms:W3CDTF">2024-07-10T08:03:26Z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9B39F4C65802466DA02BE5BDF05A398E</vt:lpwstr>
  </property>
</Properties>
</file>