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default" w:ascii="仿宋_GB2312" w:eastAsia="仿宋_GB2312" w:cs="仿宋_GB2312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Ansi="宋体"/>
          <w:color w:val="auto"/>
          <w:sz w:val="32"/>
          <w:szCs w:val="32"/>
          <w:highlight w:val="none"/>
        </w:rPr>
      </w:pPr>
    </w:p>
    <w:p>
      <w:pPr>
        <w:rPr>
          <w:rFonts w:eastAsia="黑体"/>
          <w:b/>
          <w:color w:val="auto"/>
          <w:sz w:val="30"/>
          <w:szCs w:val="30"/>
          <w:highlight w:val="none"/>
          <w:u w:val="single"/>
        </w:rPr>
      </w:pPr>
    </w:p>
    <w:p>
      <w:pPr>
        <w:rPr>
          <w:rFonts w:eastAsia="黑体"/>
          <w:b/>
          <w:color w:val="auto"/>
          <w:sz w:val="30"/>
          <w:szCs w:val="30"/>
          <w:highlight w:val="none"/>
        </w:rPr>
      </w:pPr>
    </w:p>
    <w:p>
      <w:pPr>
        <w:snapToGrid w:val="0"/>
        <w:spacing w:line="276" w:lineRule="auto"/>
        <w:jc w:val="center"/>
        <w:rPr>
          <w:rFonts w:ascii="宋体" w:hAnsi="宋体" w:eastAsia="宋体"/>
          <w:b/>
          <w:bCs/>
          <w:color w:val="auto"/>
          <w:sz w:val="44"/>
          <w:szCs w:val="44"/>
          <w:highlight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shd w:val="clear" w:color="auto" w:fill="FFFFFF"/>
          <w:lang w:val="en-US" w:eastAsia="zh-CN"/>
        </w:rPr>
        <w:t>关于支持船舶租赁等航运业态高质量发展的若干措施资金申请表</w:t>
      </w:r>
    </w:p>
    <w:p>
      <w:pPr>
        <w:snapToGrid w:val="0"/>
        <w:spacing w:line="276" w:lineRule="auto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snapToGrid w:val="0"/>
        <w:spacing w:line="276" w:lineRule="auto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rPr>
          <w:b/>
          <w:color w:val="auto"/>
          <w:sz w:val="32"/>
          <w:szCs w:val="32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申请时间：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前海管理局制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5"/>
        <w:gridCol w:w="343"/>
        <w:gridCol w:w="2480"/>
        <w:gridCol w:w="12"/>
        <w:gridCol w:w="1513"/>
        <w:gridCol w:w="471"/>
        <w:gridCol w:w="484"/>
        <w:gridCol w:w="248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实际办公地址</w:t>
            </w: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□船舶租赁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其它航运业态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办公面积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员工人数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(填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2023年12月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  <w:t>法定代表人/负责人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  <w:t>注册地址变更情况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□中打√并填写相应情况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□自申报主体成立之日起，注册地址无变更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□自申报主体成立之日起，注册地址变更情况如下：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主要股东名称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出资金额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/>
              </w:rPr>
              <w:t>股权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3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拟申请扶持条款（在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第一条（一）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第一条（二）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第一条（三）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第一条（四）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第二条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第三条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第九条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第十条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正在申请或已享受的南山区、宝安区、前海合作区扶持政策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情况如下表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政策名称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申请时间（202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年起）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资金到账时间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示例：前海合作区XXX扶持政策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南山区XX政策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南山区工业和信息化局</w:t>
            </w:r>
          </w:p>
        </w:tc>
      </w:tr>
    </w:tbl>
    <w:p>
      <w:r>
        <w:rPr>
          <w:rFonts w:hint="eastAsia"/>
          <w:color w:val="auto"/>
          <w:highlight w:val="none"/>
          <w:lang w:val="en-US" w:eastAsia="zh-CN"/>
        </w:rPr>
        <w:t>备注：针对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（一）支持船舶租赁发展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条款项下的项目公司（SPV），本表中实际办公地址可填报注册地址，办公面积、员工人数可填“/”。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67BC"/>
    <w:rsid w:val="048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2024-06-18T02:11:00Z</dcterms:created>
  <dc:creator>陈可欣</dc:creator>
  <cp:lastModifiedBy>陈可欣</cp:lastModifiedBy>
  <dcterms:modified xsi:type="dcterms:W3CDTF">2024-06-18T02:11:56Z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