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themeColor="text1"/>
          <w:sz w:val="72"/>
          <w:szCs w:val="72"/>
          <w14:textFill>
            <w14:solidFill>
              <w14:schemeClr w14:val="tx1"/>
            </w14:solidFill>
          </w14:textFill>
        </w:rPr>
      </w:pPr>
    </w:p>
    <w:p>
      <w:pPr>
        <w:pStyle w:val="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2"/>
        <w:ind w:firstLine="420"/>
        <w:rPr>
          <w:rFonts w:hint="eastAsia" w:ascii="宋体" w:hAnsi="宋体" w:cs="宋体"/>
          <w:color w:val="000000" w:themeColor="text1"/>
          <w14:textFill>
            <w14:solidFill>
              <w14:schemeClr w14:val="tx1"/>
            </w14:solidFill>
          </w14:textFill>
        </w:rPr>
      </w:pPr>
      <w:bookmarkStart w:id="22" w:name="_GoBack"/>
      <w:bookmarkEnd w:id="22"/>
    </w:p>
    <w:p>
      <w:pPr>
        <w:pStyle w:val="22"/>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w:t>
      </w:r>
      <w:r>
        <w:rPr>
          <w:rFonts w:hint="eastAsia" w:ascii="宋体" w:hAnsi="宋体" w:cs="宋体"/>
          <w:b/>
          <w:color w:val="000000" w:themeColor="text1"/>
          <w:sz w:val="36"/>
          <w:szCs w:val="36"/>
          <w:highlight w:val="none"/>
          <w:lang w:eastAsia="zh-CN"/>
          <w14:textFill>
            <w14:solidFill>
              <w14:schemeClr w14:val="tx1"/>
            </w14:solidFill>
          </w14:textFill>
        </w:rPr>
        <w:t>QH2024017</w:t>
      </w:r>
    </w:p>
    <w:p>
      <w:pPr>
        <w:pStyle w:val="22"/>
        <w:ind w:firstLine="420"/>
        <w:rPr>
          <w:rFonts w:hint="eastAsia" w:ascii="宋体" w:hAnsi="宋体" w:cs="宋体"/>
          <w:color w:val="000000" w:themeColor="text1"/>
          <w14:textFill>
            <w14:solidFill>
              <w14:schemeClr w14:val="tx1"/>
            </w14:solidFill>
          </w14:textFill>
        </w:rPr>
      </w:pPr>
    </w:p>
    <w:p>
      <w:pPr>
        <w:pStyle w:val="22"/>
        <w:ind w:firstLine="420"/>
        <w:rPr>
          <w:rFonts w:hint="eastAsia" w:ascii="宋体" w:hAnsi="宋体" w:cs="宋体"/>
          <w:color w:val="000000" w:themeColor="text1"/>
          <w14:textFill>
            <w14:solidFill>
              <w14:schemeClr w14:val="tx1"/>
            </w14:solidFill>
          </w14:textFill>
        </w:rPr>
      </w:pPr>
    </w:p>
    <w:p>
      <w:pPr>
        <w:pStyle w:val="22"/>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前海管理局2023年度专项资金审计项目</w:t>
      </w:r>
    </w:p>
    <w:p>
      <w:pPr>
        <w:ind w:firstLine="3264" w:firstLineChars="739"/>
        <w:rPr>
          <w:rFonts w:hint="eastAsia" w:ascii="宋体" w:hAnsi="宋体" w:cs="宋体"/>
          <w:b/>
          <w:color w:val="000000" w:themeColor="text1"/>
          <w:sz w:val="44"/>
          <w14:textFill>
            <w14:solidFill>
              <w14:schemeClr w14:val="tx1"/>
            </w14:solidFill>
          </w14:textFill>
        </w:rPr>
      </w:pPr>
    </w:p>
    <w:p>
      <w:pPr>
        <w:pStyle w:val="21"/>
        <w:rPr>
          <w:rFonts w:hint="eastAsia" w:ascii="宋体" w:hAnsi="宋体" w:cs="宋体"/>
          <w:b/>
          <w:color w:val="000000" w:themeColor="text1"/>
          <w:sz w:val="44"/>
          <w14:textFill>
            <w14:solidFill>
              <w14:schemeClr w14:val="tx1"/>
            </w14:solidFill>
          </w14:textFill>
        </w:rPr>
      </w:pPr>
    </w:p>
    <w:p>
      <w:pPr>
        <w:pStyle w:val="21"/>
        <w:rPr>
          <w:rFonts w:hint="eastAsia" w:ascii="宋体" w:hAnsi="宋体" w:cs="宋体"/>
          <w:b/>
          <w:color w:val="000000" w:themeColor="text1"/>
          <w:sz w:val="44"/>
          <w14:textFill>
            <w14:solidFill>
              <w14:schemeClr w14:val="tx1"/>
            </w14:solidFill>
          </w14:textFill>
        </w:rPr>
      </w:pPr>
    </w:p>
    <w:p>
      <w:pPr>
        <w:pStyle w:val="21"/>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sectPr>
          <w:footerReference r:id="rId3" w:type="default"/>
          <w:footerReference r:id="rId4" w:type="even"/>
          <w:pgSz w:w="11906" w:h="16838"/>
          <w:pgMar w:top="1440" w:right="1800" w:bottom="1440" w:left="1800" w:header="851" w:footer="992" w:gutter="0"/>
          <w:pgNumType w:fmt="decimal" w:start="1"/>
          <w:cols w:space="720" w:num="1"/>
          <w:docGrid w:type="lines" w:linePitch="312" w:charSpace="0"/>
        </w:sectPr>
      </w:pPr>
      <w:bookmarkStart w:id="0" w:name="_Toc12932"/>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特别警示条款</w:t>
      </w:r>
    </w:p>
    <w:p>
      <w:pPr>
        <w:pStyle w:val="5"/>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p>
    <w:p>
      <w:pPr>
        <w:pStyle w:val="11"/>
        <w:tabs>
          <w:tab w:val="right" w:leader="dot" w:pos="8306"/>
        </w:tabs>
        <w:spacing w:line="480" w:lineRule="auto"/>
        <w:rPr>
          <w:b/>
          <w:bCs/>
          <w:color w:val="000000" w:themeColor="text1"/>
          <w:sz w:val="24"/>
          <w:szCs w:val="32"/>
          <w14:textFill>
            <w14:solidFill>
              <w14:schemeClr w14:val="tx1"/>
            </w14:solidFill>
          </w14:textFill>
        </w:rPr>
      </w:pPr>
    </w:p>
    <w:p>
      <w:pPr>
        <w:pStyle w:val="11"/>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_Toc17273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1"/>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_Toc10214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1"/>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_Toc20176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11</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1"/>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_Toc3567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1"/>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_Toc25518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26</w:t>
      </w:r>
    </w:p>
    <w:p>
      <w:pPr>
        <w:pStyle w:val="11"/>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_Toc23822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32</w:t>
      </w:r>
    </w:p>
    <w:p>
      <w:pPr>
        <w:pStyle w:val="11"/>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_Toc9548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38</w:t>
      </w:r>
    </w:p>
    <w:p>
      <w:pPr>
        <w:pStyle w:val="11"/>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_Toc742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57</w:t>
      </w:r>
    </w:p>
    <w:p>
      <w:pPr>
        <w:pStyle w:val="11"/>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2" w:name="_Toc17273"/>
      <w:r>
        <w:rPr>
          <w:rFonts w:hint="eastAsia" w:ascii="宋体" w:hAnsi="宋体" w:cs="宋体"/>
          <w:b/>
          <w:bCs/>
          <w:color w:val="000000" w:themeColor="text1"/>
          <w:sz w:val="24"/>
          <w14:textFill>
            <w14:solidFill>
              <w14:schemeClr w14:val="tx1"/>
            </w14:solidFill>
          </w14:textFill>
        </w:rPr>
        <w:t>招标邀请书（招标公告）</w:t>
      </w:r>
      <w:bookmarkEnd w:id="2"/>
    </w:p>
    <w:p>
      <w:pPr>
        <w:spacing w:line="360" w:lineRule="auto"/>
        <w:ind w:firstLine="480" w:firstLineChars="200"/>
        <w:jc w:val="righ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FE</w:t>
      </w:r>
      <w:r>
        <w:rPr>
          <w:rFonts w:hint="eastAsia" w:ascii="宋体" w:hAnsi="宋体" w:cs="宋体"/>
          <w:color w:val="000000" w:themeColor="text1"/>
          <w:sz w:val="24"/>
          <w:lang w:val="en-US" w:eastAsia="zh-CN"/>
          <w14:textFill>
            <w14:solidFill>
              <w14:schemeClr w14:val="tx1"/>
            </w14:solidFill>
          </w14:textFill>
        </w:rPr>
        <w:t>1908</w:t>
      </w:r>
      <w:r>
        <w:rPr>
          <w:rFonts w:hint="eastAsia" w:ascii="宋体" w:hAnsi="宋体" w:cs="宋体"/>
          <w:color w:val="000000" w:themeColor="text1"/>
          <w:sz w:val="24"/>
          <w14:textFill>
            <w14:solidFill>
              <w14:schemeClr w14:val="tx1"/>
            </w14:solidFill>
          </w14:textFill>
        </w:rPr>
        <w:t>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lang w:eastAsia="zh-CN"/>
          <w14:textFill>
            <w14:solidFill>
              <w14:schemeClr w14:val="tx1"/>
            </w14:solidFill>
          </w14:textFill>
        </w:rPr>
        <w:t>前海管理局2023年度专项资金审计项目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highlight w:val="none"/>
          <w:u w:val="single"/>
          <w:lang w:eastAsia="zh-CN"/>
          <w14:textFill>
            <w14:solidFill>
              <w14:schemeClr w14:val="tx1"/>
            </w14:solidFill>
          </w14:textFill>
        </w:rPr>
        <w:t>QH2024017</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5"/>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noWrap w:val="0"/>
            <w:vAlign w:val="center"/>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QH2024017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前海管理局2023年度专项资金审计项目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spacing w:line="360" w:lineRule="auto"/>
              <w:ind w:firstLine="480" w:firstLineChars="200"/>
              <w:rPr>
                <w:rFonts w:hint="default"/>
                <w:color w:val="000000" w:themeColor="text1"/>
                <w:lang w:val="en-US"/>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梳理评估</w:t>
            </w:r>
            <w:r>
              <w:rPr>
                <w:rFonts w:hint="eastAsia" w:ascii="宋体" w:hAnsi="宋体" w:eastAsia="宋体" w:cs="宋体"/>
                <w:b w:val="0"/>
                <w:bCs/>
                <w:color w:val="000000" w:themeColor="text1"/>
                <w:sz w:val="24"/>
                <w:lang w:val="en-US" w:eastAsia="zh-CN"/>
                <w14:textFill>
                  <w14:solidFill>
                    <w14:schemeClr w14:val="tx1"/>
                  </w14:solidFill>
                </w14:textFill>
              </w:rPr>
              <w:t>前海管理局2023年度专项资金</w:t>
            </w:r>
            <w:r>
              <w:rPr>
                <w:rFonts w:hint="eastAsia" w:ascii="宋体" w:hAnsi="宋体" w:eastAsia="宋体" w:cs="宋体"/>
                <w:b w:val="0"/>
                <w:bCs/>
                <w:color w:val="000000" w:themeColor="text1"/>
                <w:sz w:val="24"/>
                <w:lang w:eastAsia="zh-CN"/>
                <w14:textFill>
                  <w14:solidFill>
                    <w14:schemeClr w14:val="tx1"/>
                  </w14:solidFill>
                </w14:textFill>
              </w:rPr>
              <w:t>工作的开展情况，统计</w:t>
            </w:r>
            <w:r>
              <w:rPr>
                <w:rFonts w:hint="eastAsia" w:ascii="宋体" w:hAnsi="宋体" w:eastAsia="宋体" w:cs="宋体"/>
                <w:b w:val="0"/>
                <w:bCs/>
                <w:color w:val="000000" w:themeColor="text1"/>
                <w:sz w:val="24"/>
                <w:lang w:val="en-US" w:eastAsia="zh-CN"/>
                <w14:textFill>
                  <w14:solidFill>
                    <w14:schemeClr w14:val="tx1"/>
                  </w14:solidFill>
                </w14:textFill>
              </w:rPr>
              <w:t>2023年度专项资金</w:t>
            </w:r>
            <w:r>
              <w:rPr>
                <w:rFonts w:hint="eastAsia" w:ascii="宋体" w:hAnsi="宋体" w:eastAsia="宋体" w:cs="宋体"/>
                <w:b w:val="0"/>
                <w:bCs/>
                <w:color w:val="000000" w:themeColor="text1"/>
                <w:sz w:val="24"/>
                <w:lang w:eastAsia="zh-CN"/>
                <w14:textFill>
                  <w14:solidFill>
                    <w14:schemeClr w14:val="tx1"/>
                  </w14:solidFill>
                </w14:textFill>
              </w:rPr>
              <w:t>的数据，检验</w:t>
            </w:r>
            <w:r>
              <w:rPr>
                <w:rFonts w:hint="eastAsia" w:ascii="宋体" w:hAnsi="宋体" w:eastAsia="宋体" w:cs="宋体"/>
                <w:b w:val="0"/>
                <w:bCs/>
                <w:color w:val="000000" w:themeColor="text1"/>
                <w:sz w:val="24"/>
                <w:lang w:val="en-US" w:eastAsia="zh-CN"/>
                <w14:textFill>
                  <w14:solidFill>
                    <w14:schemeClr w14:val="tx1"/>
                  </w14:solidFill>
                </w14:textFill>
              </w:rPr>
              <w:t>专项资金</w:t>
            </w:r>
            <w:r>
              <w:rPr>
                <w:rFonts w:hint="eastAsia" w:ascii="宋体" w:hAnsi="宋体" w:eastAsia="宋体" w:cs="宋体"/>
                <w:b w:val="0"/>
                <w:bCs/>
                <w:color w:val="000000" w:themeColor="text1"/>
                <w:sz w:val="24"/>
                <w:lang w:eastAsia="zh-CN"/>
                <w14:textFill>
                  <w14:solidFill>
                    <w14:schemeClr w14:val="tx1"/>
                  </w14:solidFill>
                </w14:textFill>
              </w:rPr>
              <w:t>工作流程的规范性。发现</w:t>
            </w:r>
            <w:r>
              <w:rPr>
                <w:rFonts w:hint="eastAsia" w:ascii="宋体" w:hAnsi="宋体" w:eastAsia="宋体" w:cs="宋体"/>
                <w:b w:val="0"/>
                <w:bCs/>
                <w:color w:val="000000" w:themeColor="text1"/>
                <w:sz w:val="24"/>
                <w:lang w:val="en-US" w:eastAsia="zh-CN"/>
                <w14:textFill>
                  <w14:solidFill>
                    <w14:schemeClr w14:val="tx1"/>
                  </w14:solidFill>
                </w14:textFill>
              </w:rPr>
              <w:t>专项资金工作中</w:t>
            </w:r>
            <w:r>
              <w:rPr>
                <w:rFonts w:hint="eastAsia" w:ascii="宋体" w:hAnsi="宋体" w:eastAsia="宋体" w:cs="宋体"/>
                <w:b w:val="0"/>
                <w:bCs/>
                <w:color w:val="000000" w:themeColor="text1"/>
                <w:sz w:val="24"/>
                <w:lang w:eastAsia="zh-CN"/>
                <w14:textFill>
                  <w14:solidFill>
                    <w14:schemeClr w14:val="tx1"/>
                  </w14:solidFill>
                </w14:textFill>
              </w:rPr>
              <w:t>存在的问题并提示风险，评估</w:t>
            </w:r>
            <w:r>
              <w:rPr>
                <w:rFonts w:hint="eastAsia" w:ascii="宋体" w:hAnsi="宋体" w:eastAsia="宋体" w:cs="宋体"/>
                <w:b w:val="0"/>
                <w:bCs/>
                <w:color w:val="000000" w:themeColor="text1"/>
                <w:sz w:val="24"/>
                <w:lang w:val="en-US" w:eastAsia="zh-CN"/>
                <w14:textFill>
                  <w14:solidFill>
                    <w14:schemeClr w14:val="tx1"/>
                  </w14:solidFill>
                </w14:textFill>
              </w:rPr>
              <w:t>专项资金相关</w:t>
            </w:r>
            <w:r>
              <w:rPr>
                <w:rFonts w:hint="eastAsia" w:ascii="宋体" w:hAnsi="宋体" w:eastAsia="宋体" w:cs="宋体"/>
                <w:b w:val="0"/>
                <w:bCs/>
                <w:color w:val="000000" w:themeColor="text1"/>
                <w:sz w:val="24"/>
                <w:lang w:eastAsia="zh-CN"/>
                <w14:textFill>
                  <w14:solidFill>
                    <w14:schemeClr w14:val="tx1"/>
                  </w14:solidFill>
                </w14:textFill>
              </w:rPr>
              <w:t>政策</w:t>
            </w:r>
            <w:r>
              <w:rPr>
                <w:rFonts w:hint="eastAsia" w:ascii="宋体" w:hAnsi="宋体" w:eastAsia="宋体" w:cs="宋体"/>
                <w:b w:val="0"/>
                <w:bCs/>
                <w:color w:val="000000" w:themeColor="text1"/>
                <w:sz w:val="24"/>
                <w:lang w:val="en-US" w:eastAsia="zh-CN"/>
                <w14:textFill>
                  <w14:solidFill>
                    <w14:schemeClr w14:val="tx1"/>
                  </w14:solidFill>
                </w14:textFill>
              </w:rPr>
              <w:t>的</w:t>
            </w:r>
            <w:r>
              <w:rPr>
                <w:rFonts w:hint="eastAsia" w:ascii="宋体" w:hAnsi="宋体" w:eastAsia="宋体" w:cs="宋体"/>
                <w:b w:val="0"/>
                <w:bCs/>
                <w:color w:val="000000" w:themeColor="text1"/>
                <w:sz w:val="24"/>
                <w:lang w:eastAsia="zh-CN"/>
                <w14:textFill>
                  <w14:solidFill>
                    <w14:schemeClr w14:val="tx1"/>
                  </w14:solidFill>
                </w14:textFill>
              </w:rPr>
              <w:t>落地实施效果</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300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00.00（人民币</w:t>
            </w:r>
            <w:r>
              <w:rPr>
                <w:rFonts w:hint="eastAsia" w:ascii="宋体" w:hAnsi="宋体" w:cs="宋体"/>
                <w:color w:val="000000" w:themeColor="text1"/>
                <w:sz w:val="24"/>
                <w:lang w:val="en-US" w:eastAsia="zh-CN"/>
                <w14:textFill>
                  <w14:solidFill>
                    <w14:schemeClr w14:val="tx1"/>
                  </w14:solidFill>
                </w14:textFill>
              </w:rPr>
              <w:t>叁拾万元</w:t>
            </w:r>
            <w:r>
              <w:rPr>
                <w:rFonts w:hint="eastAsia" w:ascii="宋体" w:hAnsi="宋体" w:cs="宋体"/>
                <w:color w:val="000000" w:themeColor="text1"/>
                <w:sz w:val="24"/>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本项目所属行业</w:t>
            </w:r>
          </w:p>
        </w:tc>
        <w:tc>
          <w:tcPr>
            <w:tcW w:w="7015" w:type="dxa"/>
            <w:noWrap w:val="0"/>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w:t>
            </w:r>
            <w:r>
              <w:rPr>
                <w:rFonts w:hint="eastAsia" w:ascii="宋体" w:hAnsi="宋体" w:cs="宋体"/>
                <w:color w:val="000000" w:themeColor="text1"/>
                <w:kern w:val="0"/>
                <w:sz w:val="24"/>
                <w:highlight w:val="none"/>
                <w14:textFill>
                  <w14:solidFill>
                    <w14:schemeClr w14:val="tx1"/>
                  </w14:solidFill>
                </w14:textFill>
              </w:rPr>
              <w:t>并在</w:t>
            </w:r>
            <w:r>
              <w:rPr>
                <w:rFonts w:hint="eastAsia" w:ascii="宋体" w:hAnsi="宋体" w:cs="宋体"/>
                <w:b/>
                <w:bCs/>
                <w:color w:val="000000" w:themeColor="text1"/>
                <w:kern w:val="0"/>
                <w:sz w:val="24"/>
                <w:highlight w:val="none"/>
                <w14:textFill>
                  <w14:solidFill>
                    <w14:schemeClr w14:val="tx1"/>
                  </w14:solidFill>
                </w14:textFill>
              </w:rPr>
              <w:t>202</w:t>
            </w:r>
            <w:r>
              <w:rPr>
                <w:rFonts w:hint="eastAsia" w:ascii="宋体" w:hAnsi="宋体" w:cs="宋体"/>
                <w:b/>
                <w:bCs/>
                <w:color w:val="000000" w:themeColor="text1"/>
                <w:kern w:val="0"/>
                <w:sz w:val="24"/>
                <w:highlight w:val="none"/>
                <w:lang w:eastAsia="zh-CN"/>
                <w14:textFill>
                  <w14:solidFill>
                    <w14:schemeClr w14:val="tx1"/>
                  </w14:solidFill>
                </w14:textFill>
              </w:rPr>
              <w:t>4</w:t>
            </w:r>
            <w:r>
              <w:rPr>
                <w:rFonts w:hint="eastAsia" w:ascii="宋体" w:hAnsi="宋体" w:cs="宋体"/>
                <w:b/>
                <w:bCs/>
                <w:color w:val="000000" w:themeColor="text1"/>
                <w:kern w:val="0"/>
                <w:sz w:val="24"/>
                <w:highlight w:val="none"/>
                <w14:textFill>
                  <w14:solidFill>
                    <w14:schemeClr w14:val="tx1"/>
                  </w14:solidFill>
                </w14:textFill>
              </w:rPr>
              <w:t>年</w:t>
            </w:r>
            <w:r>
              <w:rPr>
                <w:rFonts w:hint="eastAsia" w:ascii="宋体" w:hAnsi="宋体" w:cs="宋体"/>
                <w:b/>
                <w:bCs/>
                <w:color w:val="000000" w:themeColor="text1"/>
                <w:kern w:val="0"/>
                <w:sz w:val="24"/>
                <w:highlight w:val="none"/>
                <w:lang w:val="en-US" w:eastAsia="zh-CN"/>
                <w14:textFill>
                  <w14:solidFill>
                    <w14:schemeClr w14:val="tx1"/>
                  </w14:solidFill>
                </w14:textFill>
              </w:rPr>
              <w:t>5</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lang w:val="en-US" w:eastAsia="zh-CN"/>
                <w14:textFill>
                  <w14:solidFill>
                    <w14:schemeClr w14:val="tx1"/>
                  </w14:solidFill>
                </w14:textFill>
              </w:rPr>
              <w:t>6</w:t>
            </w:r>
            <w:r>
              <w:rPr>
                <w:rFonts w:hint="eastAsia" w:ascii="宋体" w:hAnsi="宋体" w:cs="宋体"/>
                <w:b/>
                <w:bCs/>
                <w:color w:val="000000" w:themeColor="text1"/>
                <w:kern w:val="0"/>
                <w:sz w:val="24"/>
                <w:highlight w:val="none"/>
                <w14:textFill>
                  <w14:solidFill>
                    <w14:schemeClr w14:val="tx1"/>
                  </w14:solidFill>
                </w14:textFill>
              </w:rPr>
              <w:t>日下午</w:t>
            </w:r>
            <w:r>
              <w:rPr>
                <w:rFonts w:hint="eastAsia" w:ascii="宋体" w:hAnsi="宋体" w:cs="宋体"/>
                <w:b/>
                <w:bCs/>
                <w:color w:val="000000" w:themeColor="text1"/>
                <w:kern w:val="0"/>
                <w:sz w:val="24"/>
                <w:highlight w:val="none"/>
                <w:lang w:val="en-US" w:eastAsia="zh-CN"/>
                <w14:textFill>
                  <w14:solidFill>
                    <w14:schemeClr w14:val="tx1"/>
                  </w14:solidFill>
                </w14:textFill>
              </w:rPr>
              <w:t>14</w:t>
            </w:r>
            <w:r>
              <w:rPr>
                <w:rFonts w:hint="eastAsia" w:ascii="宋体" w:hAnsi="宋体" w:cs="宋体"/>
                <w:b/>
                <w:bCs/>
                <w:color w:val="000000" w:themeColor="text1"/>
                <w:kern w:val="0"/>
                <w:sz w:val="24"/>
                <w:highlight w:val="none"/>
                <w:lang w:eastAsia="zh-CN"/>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30时</w:t>
            </w:r>
            <w:r>
              <w:rPr>
                <w:rFonts w:hint="eastAsia" w:ascii="宋体" w:hAnsi="宋体" w:cs="宋体"/>
                <w:b/>
                <w:bCs/>
                <w:color w:val="000000" w:themeColor="text1"/>
                <w:kern w:val="0"/>
                <w:sz w:val="24"/>
                <w:highlight w:val="none"/>
                <w14:textFill>
                  <w14:solidFill>
                    <w14:schemeClr w14:val="tx1"/>
                  </w14:solidFill>
                </w14:textFill>
              </w:rPr>
              <w:t>（北京时间）</w:t>
            </w:r>
            <w:r>
              <w:rPr>
                <w:rFonts w:hint="eastAsia" w:ascii="宋体" w:hAnsi="宋体" w:cs="宋体"/>
                <w:color w:val="000000" w:themeColor="text1"/>
                <w:kern w:val="0"/>
                <w:sz w:val="24"/>
                <w:highlight w:val="none"/>
                <w14:textFill>
                  <w14:solidFill>
                    <w14:schemeClr w14:val="tx1"/>
                  </w14:solidFill>
                </w14:textFill>
              </w:rPr>
              <w:t>前送达（现场递交或邮寄）</w:t>
            </w:r>
            <w:r>
              <w:rPr>
                <w:rFonts w:hint="eastAsia" w:ascii="宋体" w:hAnsi="宋体" w:cs="宋体"/>
                <w:color w:val="000000" w:themeColor="text1"/>
                <w:kern w:val="0"/>
                <w:sz w:val="24"/>
                <w:highlight w:val="none"/>
                <w:u w:val="none"/>
                <w14:textFill>
                  <w14:solidFill>
                    <w14:schemeClr w14:val="tx1"/>
                  </w14:solidFill>
                </w14:textFill>
              </w:rPr>
              <w:t>至深圳市南</w:t>
            </w:r>
            <w:r>
              <w:rPr>
                <w:rFonts w:hint="eastAsia" w:ascii="宋体" w:hAnsi="宋体" w:cs="宋体"/>
                <w:color w:val="000000" w:themeColor="text1"/>
                <w:kern w:val="0"/>
                <w:sz w:val="24"/>
                <w:highlight w:val="none"/>
                <w14:textFill>
                  <w14:solidFill>
                    <w14:schemeClr w14:val="tx1"/>
                  </w14:solidFill>
                </w14:textFill>
              </w:rPr>
              <w:t>山区前海深港合作区桂湾五路123号前海管理局前海大厦T1栋</w:t>
            </w:r>
            <w:r>
              <w:rPr>
                <w:rFonts w:hint="eastAsia" w:ascii="宋体" w:hAnsi="宋体" w:cs="宋体"/>
                <w:color w:val="000000" w:themeColor="text1"/>
                <w:kern w:val="0"/>
                <w:sz w:val="24"/>
                <w:highlight w:val="none"/>
                <w:lang w:val="en-US" w:eastAsia="zh-CN"/>
                <w14:textFill>
                  <w14:solidFill>
                    <w14:schemeClr w14:val="tx1"/>
                  </w14:solidFill>
                </w14:textFill>
              </w:rPr>
              <w:t>2403办公室</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w:t>
            </w:r>
            <w:r>
              <w:rPr>
                <w:rFonts w:hint="eastAsia" w:ascii="宋体" w:hAnsi="宋体" w:cs="宋体"/>
                <w:color w:val="000000" w:themeColor="text1"/>
                <w:kern w:val="0"/>
                <w:sz w:val="24"/>
                <w:lang w:val="en-US" w:eastAsia="zh-CN"/>
                <w14:textFill>
                  <w14:solidFill>
                    <w14:schemeClr w14:val="tx1"/>
                  </w14:solidFill>
                </w14:textFill>
              </w:rPr>
              <w:t>杜女士</w:t>
            </w:r>
          </w:p>
          <w:p>
            <w:pPr>
              <w:adjustRightInd w:val="0"/>
              <w:snapToGrid w:val="0"/>
              <w:spacing w:line="360" w:lineRule="auto"/>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w:t>
            </w:r>
            <w:r>
              <w:rPr>
                <w:rFonts w:hint="eastAsia" w:ascii="宋体" w:hAnsi="宋体" w:cs="宋体"/>
                <w:color w:val="000000" w:themeColor="text1"/>
                <w:kern w:val="0"/>
                <w:sz w:val="24"/>
                <w:lang w:val="en-US" w:eastAsia="zh-CN"/>
                <w14:textFill>
                  <w14:solidFill>
                    <w14:schemeClr w14:val="tx1"/>
                  </w14:solidFill>
                </w14:textFill>
              </w:rPr>
              <w:t xml:space="preserve">0755-88105149  </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w:t>
            </w:r>
            <w:r>
              <w:rPr>
                <w:rFonts w:hint="eastAsia" w:ascii="宋体" w:hAnsi="宋体" w:cs="宋体"/>
                <w:color w:val="000000" w:themeColor="text1"/>
                <w:kern w:val="0"/>
                <w:sz w:val="24"/>
                <w:lang w:eastAsia="zh-CN"/>
                <w14:textFill>
                  <w14:solidFill>
                    <w14:schemeClr w14:val="tx1"/>
                  </w14:solidFill>
                </w14:textFill>
              </w:rPr>
              <w:t>不可到场</w:t>
            </w:r>
            <w:r>
              <w:rPr>
                <w:rFonts w:hint="eastAsia" w:ascii="宋体" w:hAnsi="宋体" w:cs="宋体"/>
                <w:color w:val="000000" w:themeColor="text1"/>
                <w:kern w:val="0"/>
                <w:sz w:val="24"/>
                <w14:textFill>
                  <w14:solidFill>
                    <w14:schemeClr w14:val="tx1"/>
                  </w14:solidFill>
                </w14:textFill>
              </w:rPr>
              <w:t>，可进行视频会议谈判。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投标人须具有有效的财政部门颁发的《会计师事务所执业证书》（提供证明材料复印件，加盖投标人公章，原件备查）；（</w:t>
            </w:r>
            <w:r>
              <w:rPr>
                <w:rFonts w:hint="eastAsia" w:ascii="宋体" w:hAnsi="宋体" w:eastAsia="宋体" w:cs="宋体"/>
                <w:b/>
                <w:bCs/>
                <w:color w:val="000000" w:themeColor="text1"/>
                <w:kern w:val="0"/>
                <w:sz w:val="24"/>
                <w:szCs w:val="24"/>
                <w:lang w:val="en-US" w:eastAsia="zh-CN"/>
                <w14:textFill>
                  <w14:solidFill>
                    <w14:schemeClr w14:val="tx1"/>
                  </w14:solidFill>
                </w14:textFill>
              </w:rPr>
              <w:t>如</w:t>
            </w:r>
            <w:r>
              <w:rPr>
                <w:rFonts w:hint="eastAsia" w:ascii="宋体" w:hAnsi="宋体" w:eastAsia="宋体" w:cs="宋体"/>
                <w:b/>
                <w:bCs/>
                <w:color w:val="000000" w:themeColor="text1"/>
                <w:kern w:val="0"/>
                <w:sz w:val="24"/>
                <w:szCs w:val="24"/>
                <w14:textFill>
                  <w14:solidFill>
                    <w14:schemeClr w14:val="tx1"/>
                  </w14:solidFill>
                </w14:textFill>
              </w:rPr>
              <w:t>分支机构投标，须取得总公司（总所）出具给分支机构的授权书，并提供总公司（总所）和分支机构的营业执照</w:t>
            </w:r>
            <w:r>
              <w:rPr>
                <w:rFonts w:hint="eastAsia" w:ascii="宋体" w:hAnsi="宋体" w:eastAsia="宋体" w:cs="宋体"/>
                <w:b/>
                <w:bCs/>
                <w:color w:val="000000" w:themeColor="text1"/>
                <w:kern w:val="0"/>
                <w:sz w:val="24"/>
                <w:szCs w:val="24"/>
                <w:lang w:val="en-US" w:eastAsia="zh-CN"/>
                <w14:textFill>
                  <w14:solidFill>
                    <w14:schemeClr w14:val="tx1"/>
                  </w14:solidFill>
                </w14:textFill>
              </w:rPr>
              <w:t>以及</w:t>
            </w:r>
            <w:r>
              <w:rPr>
                <w:rFonts w:hint="eastAsia" w:ascii="宋体" w:hAnsi="宋体" w:eastAsia="宋体" w:cs="宋体"/>
                <w:b/>
                <w:bCs/>
                <w:color w:val="000000" w:themeColor="text1"/>
                <w:kern w:val="0"/>
                <w:sz w:val="24"/>
                <w:szCs w:val="24"/>
                <w14:textFill>
                  <w14:solidFill>
                    <w14:schemeClr w14:val="tx1"/>
                  </w14:solidFill>
                </w14:textFill>
              </w:rPr>
              <w:t>执业证扫描件。已由总公司（总所）授权的，总公司（总所）取得的相关资质证书对分支机构有效，法律法规或者行业另有规定的除外。）</w:t>
            </w:r>
            <w:r>
              <w:rPr>
                <w:rFonts w:hint="eastAsia" w:ascii="宋体" w:hAnsi="宋体" w:eastAsia="宋体" w:cs="宋体"/>
                <w:b/>
                <w:bCs/>
                <w:color w:val="000000" w:themeColor="text1"/>
                <w:kern w:val="0"/>
                <w:sz w:val="24"/>
                <w:szCs w:val="24"/>
                <w:lang w:eastAsia="zh-CN"/>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w:t>
            </w:r>
            <w:r>
              <w:rPr>
                <w:rFonts w:ascii="宋体" w:hAnsi="宋体" w:cs="宋体"/>
                <w:color w:val="000000" w:themeColor="text1"/>
                <w:kern w:val="0"/>
                <w:sz w:val="24"/>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w:t>
            </w:r>
            <w:r>
              <w:rPr>
                <w:rFonts w:hint="eastAsia" w:ascii="宋体" w:hAnsi="宋体" w:cs="宋体"/>
                <w:color w:val="000000" w:themeColor="text1"/>
                <w:sz w:val="24"/>
                <w:highlight w:val="none"/>
                <w14:textFill>
                  <w14:solidFill>
                    <w14:schemeClr w14:val="tx1"/>
                  </w14:solidFill>
                </w14:textFill>
              </w:rPr>
              <w:t>预算控制</w:t>
            </w:r>
            <w:r>
              <w:rPr>
                <w:rFonts w:hint="eastAsia" w:ascii="宋体" w:hAnsi="宋体" w:cs="宋体"/>
                <w:color w:val="000000" w:themeColor="text1"/>
                <w:sz w:val="24"/>
                <w:highlight w:val="none"/>
                <w:lang w:eastAsia="zh-CN"/>
                <w14:textFill>
                  <w14:solidFill>
                    <w14:schemeClr w14:val="tx1"/>
                  </w14:solidFill>
                </w14:textFill>
              </w:rPr>
              <w:t>30万元</w:t>
            </w:r>
            <w:r>
              <w:rPr>
                <w:rFonts w:hint="eastAsia" w:ascii="宋体" w:hAnsi="宋体" w:cs="宋体"/>
                <w:color w:val="000000" w:themeColor="text1"/>
                <w:sz w:val="24"/>
                <w:highlight w:val="none"/>
                <w14:textFill>
                  <w14:solidFill>
                    <w14:schemeClr w14:val="tx1"/>
                  </w14:solidFill>
                </w14:textFill>
              </w:rPr>
              <w:t>以内，</w:t>
            </w:r>
            <w:r>
              <w:rPr>
                <w:rFonts w:hint="eastAsia" w:ascii="宋体" w:hAnsi="宋体" w:cs="宋体"/>
                <w:color w:val="000000" w:themeColor="text1"/>
                <w:sz w:val="24"/>
                <w14:textFill>
                  <w14:solidFill>
                    <w14:schemeClr w14:val="tx1"/>
                  </w14:solidFill>
                </w14:textFill>
              </w:rPr>
              <w:t>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预算（限价），否则投标人的投标文件视同无效。项目服务费包括但不限于</w:t>
            </w:r>
            <w:r>
              <w:rPr>
                <w:rFonts w:hint="eastAsia" w:ascii="宋体" w:hAnsi="宋体" w:cs="宋体"/>
                <w:color w:val="000000" w:themeColor="text1"/>
                <w:kern w:val="0"/>
                <w:sz w:val="24"/>
                <w:lang w:eastAsia="zh-CN"/>
                <w14:textFill>
                  <w14:solidFill>
                    <w14:schemeClr w14:val="tx1"/>
                  </w14:solidFill>
                </w14:textFill>
              </w:rPr>
              <w:t>：①为采购人所提供的所有服务费用；②项目调研费用；③工作人员工资、差旅费；④工作人员办公、通讯、交通费用；⑤项目材料统计、分析费用；⑥项目成果文本印刷费用；⑦文件资料发送至采购人的费用；⑧本合同项下产生的一切税费</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名      称：深圳市前海深港现代服务业合作区管理局</w:t>
            </w:r>
          </w:p>
          <w:p>
            <w:pPr>
              <w:spacing w:line="360" w:lineRule="auto"/>
              <w:rPr>
                <w:rFonts w:hint="eastAsia" w:ascii="宋体" w:hAnsi="宋体" w:eastAsia="宋体" w:cs="宋体"/>
                <w:color w:val="000000" w:themeColor="text1"/>
                <w:kern w:val="0"/>
                <w:sz w:val="24"/>
                <w:u w:val="none"/>
                <w:lang w:eastAsia="zh-CN"/>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联  系  人：</w:t>
            </w:r>
            <w:r>
              <w:rPr>
                <w:rFonts w:hint="eastAsia" w:ascii="宋体" w:hAnsi="宋体" w:cs="宋体"/>
                <w:color w:val="000000" w:themeColor="text1"/>
                <w:kern w:val="0"/>
                <w:sz w:val="24"/>
                <w:lang w:val="en-US" w:eastAsia="zh-CN"/>
                <w14:textFill>
                  <w14:solidFill>
                    <w14:schemeClr w14:val="tx1"/>
                  </w14:solidFill>
                </w14:textFill>
              </w:rPr>
              <w:t>杜女士</w:t>
            </w:r>
          </w:p>
          <w:p>
            <w:pPr>
              <w:spacing w:line="360" w:lineRule="auto"/>
              <w:rPr>
                <w:rFonts w:hint="eastAsia" w:ascii="宋体" w:hAnsi="宋体" w:eastAsia="宋体" w:cs="宋体"/>
                <w:color w:val="000000" w:themeColor="text1"/>
                <w:kern w:val="0"/>
                <w:sz w:val="24"/>
                <w:u w:val="none"/>
                <w:lang w:eastAsia="zh-CN"/>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电      话：</w:t>
            </w:r>
            <w:r>
              <w:rPr>
                <w:rFonts w:hint="eastAsia" w:ascii="宋体" w:hAnsi="宋体" w:cs="宋体"/>
                <w:color w:val="000000" w:themeColor="text1"/>
                <w:kern w:val="0"/>
                <w:sz w:val="24"/>
                <w:u w:val="none"/>
                <w:lang w:val="en-US" w:eastAsia="zh-CN"/>
                <w14:textFill>
                  <w14:solidFill>
                    <w14:schemeClr w14:val="tx1"/>
                  </w14:solidFill>
                </w14:textFill>
              </w:rPr>
              <w:t>0755-</w:t>
            </w:r>
            <w:r>
              <w:rPr>
                <w:rFonts w:hint="eastAsia" w:ascii="宋体" w:hAnsi="宋体" w:cs="宋体"/>
                <w:color w:val="000000" w:themeColor="text1"/>
                <w:kern w:val="0"/>
                <w:sz w:val="24"/>
                <w:lang w:val="en-US" w:eastAsia="zh-CN"/>
                <w14:textFill>
                  <w14:solidFill>
                    <w14:schemeClr w14:val="tx1"/>
                  </w14:solidFill>
                </w14:textFill>
              </w:rPr>
              <w:t>88105149</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w:t>
            </w:r>
            <w:r>
              <w:rPr>
                <w:rFonts w:hint="eastAsia" w:ascii="宋体" w:hAnsi="宋体" w:cs="宋体"/>
                <w:color w:val="000000" w:themeColor="text1"/>
                <w:kern w:val="0"/>
                <w:sz w:val="24"/>
                <w:lang w:val="en-US" w:eastAsia="zh-CN"/>
                <w14:textFill>
                  <w14:solidFill>
                    <w14:schemeClr w14:val="tx1"/>
                  </w14:solidFill>
                </w14:textFill>
              </w:rPr>
              <w:t>110</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3" w:name="_Toc10214"/>
      <w:r>
        <w:rPr>
          <w:rFonts w:hint="eastAsia" w:ascii="宋体" w:hAnsi="宋体" w:cs="宋体"/>
          <w:b/>
          <w:bCs/>
          <w:color w:val="000000" w:themeColor="text1"/>
          <w:sz w:val="24"/>
          <w14:textFill>
            <w14:solidFill>
              <w14:schemeClr w14:val="tx1"/>
            </w14:solidFill>
          </w14:textFill>
        </w:rPr>
        <w:t>投标须知</w:t>
      </w:r>
      <w:bookmarkEnd w:id="3"/>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本项目是深圳市前海深港现代服务业合作区管理局的</w:t>
      </w:r>
      <w:r>
        <w:rPr>
          <w:rFonts w:hint="eastAsia" w:ascii="宋体" w:hAnsi="宋体" w:cs="宋体"/>
          <w:color w:val="000000" w:themeColor="text1"/>
          <w:sz w:val="24"/>
          <w:lang w:eastAsia="zh-CN"/>
          <w14:textFill>
            <w14:solidFill>
              <w14:schemeClr w14:val="tx1"/>
            </w14:solidFill>
          </w14:textFill>
        </w:rPr>
        <w:t>前海管理局2023年度专项资金审计项目</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本项目不属于《深圳市2023—2024年政府集中采购目录及限额标准》规定应集中采购项目，根据《中华人民共和国政府采购法》、《深圳经济特区</w:t>
      </w:r>
      <w:r>
        <w:rPr>
          <w:rFonts w:hint="eastAsia" w:ascii="宋体" w:hAnsi="宋体" w:cs="宋体"/>
          <w:color w:val="000000" w:themeColor="text1"/>
          <w:sz w:val="24"/>
          <w:lang w:val="en-US" w:eastAsia="zh-CN"/>
          <w14:textFill>
            <w14:solidFill>
              <w14:schemeClr w14:val="tx1"/>
            </w14:solidFill>
          </w14:textFill>
        </w:rPr>
        <w:t>政府</w:t>
      </w:r>
      <w:r>
        <w:rPr>
          <w:rFonts w:hint="eastAsia" w:ascii="宋体" w:hAnsi="宋体" w:cs="宋体"/>
          <w:color w:val="000000" w:themeColor="text1"/>
          <w:sz w:val="24"/>
          <w14:textFill>
            <w14:solidFill>
              <w14:schemeClr w14:val="tx1"/>
            </w14:solidFill>
          </w14:textFill>
        </w:rPr>
        <w:t>采购条例》的有关规定，中国远东国际招标有限公司受深圳市前海深港现代服务业合作区管理局委托组织采购，</w:t>
      </w:r>
      <w:r>
        <w:rPr>
          <w:rFonts w:hint="eastAsia" w:ascii="宋体" w:hAnsi="宋体" w:cs="宋体"/>
          <w:b/>
          <w:bCs/>
          <w:color w:val="000000" w:themeColor="text1"/>
          <w:sz w:val="24"/>
          <w14:textFill>
            <w14:solidFill>
              <w14:schemeClr w14:val="tx1"/>
            </w14:solidFill>
          </w14:textFill>
        </w:rPr>
        <w:t>本次采购公开征集供应商，采用综合评分法的方式进行，投标截止后，因作出有效投标的供应商不足3家的，按以下流程执行：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5套（1套正本，4套副本，1份电子文档）</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采用综合评分法的情况：评审委员会将分别对供应商递交的投标文件进行评审。</w:t>
      </w:r>
    </w:p>
    <w:p>
      <w:pPr>
        <w:pStyle w:val="22"/>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5"/>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银行帐号：11013651025501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5" w:type="default"/>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4" w:name="_Toc20176"/>
      <w:r>
        <w:rPr>
          <w:rFonts w:hint="eastAsia" w:ascii="宋体" w:hAnsi="宋体" w:cs="宋体"/>
          <w:b/>
          <w:bCs/>
          <w:color w:val="000000" w:themeColor="text1"/>
          <w:sz w:val="24"/>
          <w14:textFill>
            <w14:solidFill>
              <w14:schemeClr w14:val="tx1"/>
            </w14:solidFill>
          </w14:textFill>
        </w:rPr>
        <w:t>评标程序</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四、开标时间：202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日下午14:30时（北京时间）。</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五、会议开始：202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日下午14:30时（北京时间）由会议主持人宣布定标会议开始。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六、项目负责代表向采购代理机构代表送交投标文件，监</w:t>
      </w:r>
      <w:r>
        <w:rPr>
          <w:rFonts w:hint="eastAsia" w:ascii="宋体" w:hAnsi="宋体" w:cs="宋体"/>
          <w:color w:val="000000" w:themeColor="text1"/>
          <w:sz w:val="24"/>
          <w14:textFill>
            <w14:solidFill>
              <w14:schemeClr w14:val="tx1"/>
            </w14:solidFill>
          </w14:textFill>
        </w:rPr>
        <w:t>督部门代表</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如有</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1"/>
          <w:numId w:val="0"/>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5"/>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3567"/>
      <w:r>
        <w:rPr>
          <w:rFonts w:hint="eastAsia" w:ascii="宋体" w:hAnsi="宋体" w:cs="宋体"/>
          <w:b/>
          <w:bCs/>
          <w:color w:val="000000" w:themeColor="text1"/>
          <w:sz w:val="24"/>
          <w14:textFill>
            <w14:solidFill>
              <w14:schemeClr w14:val="tx1"/>
            </w14:solidFill>
          </w14:textFill>
        </w:rPr>
        <w:t>合同格式及合同条款</w:t>
      </w:r>
      <w:bookmarkEnd w:id="5"/>
    </w:p>
    <w:p>
      <w:pPr>
        <w:snapToGrid w:val="0"/>
        <w:spacing w:line="360" w:lineRule="auto"/>
        <w:rPr>
          <w:rFonts w:hint="eastAsia" w:ascii="宋体" w:hAnsi="宋体" w:cs="宋体"/>
          <w:color w:val="000000" w:themeColor="text1"/>
          <w:sz w:val="24"/>
          <w14:textFill>
            <w14:solidFill>
              <w14:schemeClr w14:val="tx1"/>
            </w14:solidFill>
          </w14:textFill>
        </w:rPr>
      </w:pPr>
    </w:p>
    <w:p>
      <w:pPr>
        <w:ind w:left="241" w:hanging="240" w:hangingChars="100"/>
        <w:rPr>
          <w:rFonts w:ascii="Times New Roman" w:hAnsi="Times New Roman" w:eastAsia="宋体" w:cs="Times New Roman"/>
          <w:b/>
          <w:bCs/>
          <w:color w:val="000000" w:themeColor="text1"/>
          <w:sz w:val="24"/>
          <w:u w:val="single"/>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合同编号：</w:t>
      </w:r>
      <w:r>
        <w:rPr>
          <w:rFonts w:hint="eastAsia" w:ascii="Times New Roman" w:hAnsi="Times New Roman" w:eastAsia="宋体" w:cs="Times New Roman"/>
          <w:b/>
          <w:bCs/>
          <w:color w:val="000000" w:themeColor="text1"/>
          <w:sz w:val="24"/>
          <w:u w:val="single"/>
          <w14:textFill>
            <w14:solidFill>
              <w14:schemeClr w14:val="tx1"/>
            </w14:solidFill>
          </w14:textFill>
        </w:rPr>
        <w:t xml:space="preserve">                                 </w:t>
      </w:r>
      <w:r>
        <w:rPr>
          <w:rFonts w:hint="eastAsia" w:ascii="Times New Roman" w:hAnsi="Times New Roman" w:eastAsia="宋体" w:cs="Times New Roman"/>
          <w:b/>
          <w:bCs/>
          <w:color w:val="000000" w:themeColor="text1"/>
          <w:sz w:val="24"/>
          <w:u w:val="single"/>
          <w14:textFill>
            <w14:solidFill>
              <w14:schemeClr w14:val="tx1"/>
            </w14:solidFill>
          </w14:textFill>
        </w:rPr>
        <w:br w:type="textWrapping"/>
      </w:r>
      <w:r>
        <w:rPr>
          <w:rFonts w:hint="eastAsia" w:ascii="Times New Roman" w:hAnsi="Times New Roman" w:eastAsia="宋体" w:cs="Times New Roman"/>
          <w:b/>
          <w:bCs/>
          <w:color w:val="000000" w:themeColor="text1"/>
          <w:sz w:val="24"/>
          <w:u w:val="single"/>
          <w14:textFill>
            <w14:solidFill>
              <w14:schemeClr w14:val="tx1"/>
            </w14:solidFill>
          </w14:textFill>
        </w:rPr>
        <w:br w:type="textWrapping"/>
      </w:r>
    </w:p>
    <w:p>
      <w:pPr>
        <w:ind w:left="479" w:leftChars="228"/>
        <w:jc w:val="center"/>
        <w:rPr>
          <w:rFonts w:ascii="宋体" w:hAnsi="宋体" w:eastAsia="宋体" w:cs="宋体"/>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24"/>
          <w:u w:val="single"/>
          <w14:textFill>
            <w14:solidFill>
              <w14:schemeClr w14:val="tx1"/>
            </w14:solidFill>
          </w14:textFill>
        </w:rPr>
        <w:br w:type="textWrapping"/>
      </w:r>
      <w:r>
        <w:rPr>
          <w:rFonts w:hint="eastAsia" w:ascii="Times New Roman" w:hAnsi="Times New Roman" w:eastAsia="宋体" w:cs="Times New Roman"/>
          <w:b/>
          <w:bCs/>
          <w:color w:val="000000" w:themeColor="text1"/>
          <w:sz w:val="24"/>
          <w:u w:val="single"/>
          <w14:textFill>
            <w14:solidFill>
              <w14:schemeClr w14:val="tx1"/>
            </w14:solidFill>
          </w14:textFill>
        </w:rPr>
        <w:br w:type="textWrapping"/>
      </w:r>
      <w:r>
        <w:rPr>
          <w:rFonts w:hint="eastAsia" w:ascii="Times New Roman" w:hAnsi="Times New Roman" w:eastAsia="宋体" w:cs="Times New Roman"/>
          <w:b/>
          <w:bCs/>
          <w:color w:val="000000" w:themeColor="text1"/>
          <w:sz w:val="24"/>
          <w:u w:val="single"/>
          <w14:textFill>
            <w14:solidFill>
              <w14:schemeClr w14:val="tx1"/>
            </w14:solidFill>
          </w14:textFill>
        </w:rPr>
        <w:br w:type="textWrapping"/>
      </w:r>
      <w:r>
        <w:rPr>
          <w:rFonts w:hint="eastAsia" w:ascii="宋体" w:hAnsi="宋体" w:eastAsia="宋体" w:cs="宋体"/>
          <w:b/>
          <w:bCs/>
          <w:color w:val="000000" w:themeColor="text1"/>
          <w:sz w:val="32"/>
          <w:szCs w:val="32"/>
          <w:u w:val="single"/>
          <w14:textFill>
            <w14:solidFill>
              <w14:schemeClr w14:val="tx1"/>
            </w14:solidFill>
          </w14:textFill>
        </w:rPr>
        <w:t>前海管理局2023年度专项资金审计项目委托合同</w:t>
      </w:r>
      <w:r>
        <w:rPr>
          <w:rFonts w:hint="eastAsia" w:ascii="宋体" w:hAnsi="宋体" w:eastAsia="宋体" w:cs="宋体"/>
          <w:b/>
          <w:bCs/>
          <w:color w:val="000000" w:themeColor="text1"/>
          <w:sz w:val="44"/>
          <w:szCs w:val="44"/>
          <w14:textFill>
            <w14:solidFill>
              <w14:schemeClr w14:val="tx1"/>
            </w14:solidFill>
          </w14:textFill>
        </w:rPr>
        <w:br w:type="textWrapping"/>
      </w:r>
    </w:p>
    <w:p>
      <w:pPr>
        <w:ind w:left="479" w:leftChars="228"/>
        <w:rPr>
          <w:rFonts w:ascii="宋体" w:hAnsi="宋体" w:eastAsia="宋体" w:cs="宋体"/>
          <w:b/>
          <w:bCs/>
          <w:color w:val="000000" w:themeColor="text1"/>
          <w:sz w:val="44"/>
          <w:szCs w:val="44"/>
          <w14:textFill>
            <w14:solidFill>
              <w14:schemeClr w14:val="tx1"/>
            </w14:solidFill>
          </w14:textFill>
        </w:rPr>
      </w:pPr>
    </w:p>
    <w:p>
      <w:pPr>
        <w:ind w:left="479" w:leftChars="228"/>
        <w:rPr>
          <w:rFonts w:ascii="宋体" w:hAnsi="宋体" w:eastAsia="宋体" w:cs="宋体"/>
          <w:b/>
          <w:bCs/>
          <w:color w:val="000000" w:themeColor="text1"/>
          <w:sz w:val="44"/>
          <w:szCs w:val="44"/>
          <w14:textFill>
            <w14:solidFill>
              <w14:schemeClr w14:val="tx1"/>
            </w14:solidFill>
          </w14:textFill>
        </w:rPr>
      </w:pPr>
    </w:p>
    <w:p>
      <w:pPr>
        <w:widowControl w:val="0"/>
        <w:spacing w:before="120" w:after="120"/>
        <w:jc w:val="center"/>
        <w:outlineLvl w:val="0"/>
        <w:rPr>
          <w:rFonts w:ascii="宋体" w:hAnsi="宋体" w:eastAsia="宋体" w:cs="宋体"/>
          <w:b/>
          <w:bCs/>
          <w:color w:val="000000" w:themeColor="text1"/>
          <w:kern w:val="44"/>
          <w:sz w:val="44"/>
          <w:szCs w:val="44"/>
          <w:lang w:val="en-US" w:eastAsia="zh-CN" w:bidi="ar-SA"/>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spacing w:line="360" w:lineRule="auto"/>
        <w:ind w:firstLine="560" w:firstLineChars="2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eastAsia="zh-CN"/>
          <w14:textFill>
            <w14:solidFill>
              <w14:schemeClr w14:val="tx1"/>
            </w14:solidFill>
          </w14:textFill>
        </w:rPr>
        <w:t>前海管理局2023年度专项资金审计</w:t>
      </w:r>
      <w:r>
        <w:rPr>
          <w:rFonts w:hint="eastAsia" w:ascii="宋体" w:hAnsi="宋体" w:cs="宋体"/>
          <w:color w:val="000000" w:themeColor="text1"/>
          <w:sz w:val="28"/>
          <w:szCs w:val="28"/>
          <w:u w:val="single"/>
          <w14:textFill>
            <w14:solidFill>
              <w14:schemeClr w14:val="tx1"/>
            </w14:solidFill>
          </w14:textFill>
        </w:rPr>
        <w:t xml:space="preserve">项目 </w:t>
      </w:r>
    </w:p>
    <w:p>
      <w:pPr>
        <w:spacing w:line="360" w:lineRule="auto"/>
        <w:ind w:firstLine="560" w:firstLineChars="200"/>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项目类型：</w:t>
      </w:r>
      <w:r>
        <w:rPr>
          <w:rFonts w:hint="eastAsia" w:ascii="宋体" w:hAnsi="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委托方（甲方）：</w:t>
      </w:r>
      <w:r>
        <w:rPr>
          <w:rFonts w:hint="eastAsia" w:ascii="宋体" w:hAnsi="宋体" w:cs="宋体"/>
          <w:color w:val="000000" w:themeColor="text1"/>
          <w:sz w:val="28"/>
          <w:szCs w:val="28"/>
          <w:u w:val="single"/>
          <w14:textFill>
            <w14:solidFill>
              <w14:schemeClr w14:val="tx1"/>
            </w14:solidFill>
          </w14:textFill>
        </w:rPr>
        <w:t xml:space="preserve">  深圳市前海深港现代服务业合作区管理局  </w:t>
      </w:r>
    </w:p>
    <w:p>
      <w:pPr>
        <w:ind w:left="479" w:leftChars="228"/>
        <w:rPr>
          <w:rFonts w:ascii="宋体" w:hAnsi="宋体" w:eastAsia="宋体" w:cs="宋体"/>
          <w:b/>
          <w:bCs/>
          <w:color w:val="000000" w:themeColor="text1"/>
          <w:sz w:val="48"/>
          <w:szCs w:val="4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承接方（乙方）：</w:t>
      </w:r>
      <w:r>
        <w:rPr>
          <w:rFonts w:hint="eastAsia" w:ascii="宋体" w:hAnsi="宋体" w:cs="宋体"/>
          <w:color w:val="000000" w:themeColor="text1"/>
          <w:sz w:val="28"/>
          <w:szCs w:val="28"/>
          <w:u w:val="single"/>
          <w14:textFill>
            <w14:solidFill>
              <w14:schemeClr w14:val="tx1"/>
            </w14:solidFill>
          </w14:textFill>
        </w:rPr>
        <w:t xml:space="preserve">                                        </w:t>
      </w:r>
    </w:p>
    <w:p>
      <w:pPr>
        <w:ind w:left="300" w:leftChars="143" w:firstLine="1807" w:firstLineChars="600"/>
        <w:outlineLvl w:val="0"/>
        <w:rPr>
          <w:rFonts w:hint="eastAsia" w:ascii="宋体" w:hAnsi="宋体" w:eastAsia="宋体" w:cs="宋体"/>
          <w:b/>
          <w:bCs/>
          <w:color w:val="000000" w:themeColor="text1"/>
          <w:sz w:val="30"/>
          <w:szCs w:val="30"/>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w:t>
      </w: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400" w:lineRule="exact"/>
        <w:rPr>
          <w:rFonts w:hint="eastAsia" w:ascii="仿宋" w:hAnsi="仿宋" w:eastAsia="仿宋" w:cs="仿宋"/>
          <w:color w:val="000000" w:themeColor="text1"/>
          <w:sz w:val="24"/>
          <w14:textFill>
            <w14:solidFill>
              <w14:schemeClr w14:val="tx1"/>
            </w14:solidFill>
          </w14:textFill>
        </w:rPr>
        <w:sectPr>
          <w:headerReference r:id="rId8" w:type="first"/>
          <w:footerReference r:id="rId10" w:type="first"/>
          <w:headerReference r:id="rId6" w:type="default"/>
          <w:footerReference r:id="rId9" w:type="default"/>
          <w:headerReference r:id="rId7" w:type="even"/>
          <w:pgSz w:w="11906" w:h="16838"/>
          <w:pgMar w:top="1985" w:right="1474" w:bottom="1871" w:left="1588" w:header="794" w:footer="964" w:gutter="0"/>
          <w:pgNumType w:fmt="decimal"/>
          <w:cols w:space="720" w:num="1"/>
          <w:titlePg/>
          <w:docGrid w:type="lines" w:linePitch="312" w:charSpace="0"/>
        </w:sectPr>
      </w:pP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深圳市南山区前海深港合作区桂湾五路前海大厦T1栋23-25楼</w:t>
      </w:r>
    </w:p>
    <w:p>
      <w:pPr>
        <w:spacing w:line="360" w:lineRule="auto"/>
        <w:rPr>
          <w:rFonts w:hint="default" w:ascii="宋体" w:hAnsi="宋体" w:cs="宋体"/>
          <w:b/>
          <w:bCs/>
          <w:color w:val="000000" w:themeColor="text1"/>
          <w:sz w:val="24"/>
          <w14:textFill>
            <w14:solidFill>
              <w14:schemeClr w14:val="tx1"/>
            </w14:solidFill>
          </w14:textFill>
        </w:rPr>
      </w:pP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w:t>
      </w:r>
      <w:r>
        <w:rPr>
          <w:rFonts w:hint="eastAsia" w:ascii="宋体" w:hAnsi="宋体" w:cs="宋体"/>
          <w:b/>
          <w:bCs/>
          <w:color w:val="000000" w:themeColor="text1"/>
          <w:sz w:val="24"/>
          <w:lang w:val="en-US" w:eastAsia="zh-CN"/>
          <w14:textFill>
            <w14:solidFill>
              <w14:schemeClr w14:val="tx1"/>
            </w14:solidFill>
          </w14:textFill>
        </w:rPr>
        <w:t>/负责人</w:t>
      </w:r>
      <w:r>
        <w:rPr>
          <w:rFonts w:hint="eastAsia" w:ascii="宋体" w:hAnsi="宋体" w:cs="宋体"/>
          <w:b/>
          <w:bCs/>
          <w:color w:val="000000" w:themeColor="text1"/>
          <w:sz w:val="24"/>
          <w14:textFill>
            <w14:solidFill>
              <w14:schemeClr w14:val="tx1"/>
            </w14:solidFill>
          </w14:textFill>
        </w:rPr>
        <w:t>：</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lang w:eastAsia="zh-CN"/>
          <w14:textFill>
            <w14:solidFill>
              <w14:schemeClr w14:val="tx1"/>
            </w14:solidFill>
          </w14:textFill>
        </w:rPr>
        <w:t>QH2024017</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w:t>
      </w:r>
      <w:r>
        <w:rPr>
          <w:rFonts w:hint="default"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承担</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lang w:eastAsia="zh-CN"/>
          <w14:textFill>
            <w14:solidFill>
              <w14:schemeClr w14:val="tx1"/>
            </w14:solidFill>
          </w14:textFill>
        </w:rPr>
        <w:t>前海管理局2023年度专项资金审计项目</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前海管理局2023年度专项资金审计</w:t>
      </w:r>
      <w:r>
        <w:rPr>
          <w:rFonts w:hint="eastAsia" w:ascii="宋体" w:hAnsi="宋体" w:cs="宋体"/>
          <w:color w:val="000000" w:themeColor="text1"/>
          <w:sz w:val="24"/>
          <w14:textFill>
            <w14:solidFill>
              <w14:schemeClr w14:val="tx1"/>
            </w14:solidFill>
          </w14:textFill>
        </w:rPr>
        <w:t>项目</w:t>
      </w:r>
    </w:p>
    <w:p>
      <w:pPr>
        <w:numPr>
          <w:ilvl w:val="0"/>
          <w:numId w:val="0"/>
        </w:numPr>
        <w:spacing w:line="360" w:lineRule="auto"/>
        <w:ind w:firstLine="480" w:firstLineChars="200"/>
        <w:rPr>
          <w:rFonts w:hint="default" w:ascii="宋体" w:hAnsi="宋体" w:cs="宋体"/>
          <w:color w:val="000000" w:themeColor="text1"/>
          <w:sz w:val="24"/>
          <w:lang w:eastAsia="zh-CN"/>
          <w14:textFill>
            <w14:solidFill>
              <w14:schemeClr w14:val="tx1"/>
            </w14:solidFill>
          </w14:textFill>
        </w:rPr>
      </w:pPr>
      <w:r>
        <w:rPr>
          <w:rFonts w:hint="default" w:ascii="宋体" w:hAnsi="宋体" w:cs="宋体"/>
          <w:color w:val="000000" w:themeColor="text1"/>
          <w:sz w:val="24"/>
          <w:lang w:eastAsia="zh-CN"/>
          <w14:textFill>
            <w14:solidFill>
              <w14:schemeClr w14:val="tx1"/>
            </w14:solidFill>
          </w14:textFill>
        </w:rPr>
        <w:t>1.工作目标</w:t>
      </w:r>
    </w:p>
    <w:p>
      <w:pPr>
        <w:pStyle w:val="2"/>
        <w:numPr>
          <w:ilvl w:val="0"/>
          <w:numId w:val="0"/>
        </w:numPr>
        <w:spacing w:line="360" w:lineRule="auto"/>
        <w:rPr>
          <w:rFonts w:hint="default"/>
          <w:color w:val="000000" w:themeColor="text1"/>
          <w:sz w:val="24"/>
          <w:szCs w:val="24"/>
          <w:lang w:eastAsia="zh-CN"/>
          <w14:textFill>
            <w14:solidFill>
              <w14:schemeClr w14:val="tx1"/>
            </w14:solidFill>
          </w14:textFill>
        </w:rPr>
      </w:pPr>
      <w:r>
        <w:rPr>
          <w:rFonts w:hint="default"/>
          <w:color w:val="000000" w:themeColor="text1"/>
          <w:lang w:eastAsia="zh-CN"/>
          <w14:textFill>
            <w14:solidFill>
              <w14:schemeClr w14:val="tx1"/>
            </w14:solidFill>
          </w14:textFill>
        </w:rPr>
        <w:t xml:space="preserve">    </w:t>
      </w:r>
      <w:r>
        <w:rPr>
          <w:rFonts w:hint="default"/>
          <w:color w:val="000000" w:themeColor="text1"/>
          <w:sz w:val="24"/>
          <w:szCs w:val="24"/>
          <w:lang w:eastAsia="zh-CN"/>
          <w14:textFill>
            <w14:solidFill>
              <w14:schemeClr w14:val="tx1"/>
            </w14:solidFill>
          </w14:textFill>
        </w:rPr>
        <w:t xml:space="preserve"> 梳理评估</w:t>
      </w:r>
      <w:r>
        <w:rPr>
          <w:rFonts w:hint="default"/>
          <w:color w:val="000000" w:themeColor="text1"/>
          <w:sz w:val="24"/>
          <w:szCs w:val="24"/>
          <w:lang w:val="en-US" w:eastAsia="zh-CN"/>
          <w14:textFill>
            <w14:solidFill>
              <w14:schemeClr w14:val="tx1"/>
            </w14:solidFill>
          </w14:textFill>
        </w:rPr>
        <w:t>前海管理局2023年度专项资金</w:t>
      </w:r>
      <w:r>
        <w:rPr>
          <w:rFonts w:hint="default"/>
          <w:color w:val="000000" w:themeColor="text1"/>
          <w:sz w:val="24"/>
          <w:szCs w:val="24"/>
          <w:lang w:eastAsia="zh-CN"/>
          <w14:textFill>
            <w14:solidFill>
              <w14:schemeClr w14:val="tx1"/>
            </w14:solidFill>
          </w14:textFill>
        </w:rPr>
        <w:t>工作的开展情况，统计</w:t>
      </w:r>
      <w:r>
        <w:rPr>
          <w:rFonts w:hint="default"/>
          <w:color w:val="000000" w:themeColor="text1"/>
          <w:sz w:val="24"/>
          <w:szCs w:val="24"/>
          <w:lang w:val="en-US" w:eastAsia="zh-CN"/>
          <w14:textFill>
            <w14:solidFill>
              <w14:schemeClr w14:val="tx1"/>
            </w14:solidFill>
          </w14:textFill>
        </w:rPr>
        <w:t>2023年度专项资金</w:t>
      </w:r>
      <w:r>
        <w:rPr>
          <w:rFonts w:hint="default"/>
          <w:color w:val="000000" w:themeColor="text1"/>
          <w:sz w:val="24"/>
          <w:szCs w:val="24"/>
          <w:lang w:eastAsia="zh-CN"/>
          <w14:textFill>
            <w14:solidFill>
              <w14:schemeClr w14:val="tx1"/>
            </w14:solidFill>
          </w14:textFill>
        </w:rPr>
        <w:t>的数据，检验</w:t>
      </w:r>
      <w:r>
        <w:rPr>
          <w:rFonts w:hint="default"/>
          <w:color w:val="000000" w:themeColor="text1"/>
          <w:sz w:val="24"/>
          <w:szCs w:val="24"/>
          <w:lang w:val="en-US" w:eastAsia="zh-CN"/>
          <w14:textFill>
            <w14:solidFill>
              <w14:schemeClr w14:val="tx1"/>
            </w14:solidFill>
          </w14:textFill>
        </w:rPr>
        <w:t>专项资金</w:t>
      </w:r>
      <w:r>
        <w:rPr>
          <w:rFonts w:hint="default"/>
          <w:color w:val="000000" w:themeColor="text1"/>
          <w:sz w:val="24"/>
          <w:szCs w:val="24"/>
          <w:lang w:eastAsia="zh-CN"/>
          <w14:textFill>
            <w14:solidFill>
              <w14:schemeClr w14:val="tx1"/>
            </w14:solidFill>
          </w14:textFill>
        </w:rPr>
        <w:t>工作流程的规范性。发现</w:t>
      </w:r>
      <w:r>
        <w:rPr>
          <w:rFonts w:hint="default"/>
          <w:color w:val="000000" w:themeColor="text1"/>
          <w:sz w:val="24"/>
          <w:szCs w:val="24"/>
          <w:lang w:val="en-US" w:eastAsia="zh-CN"/>
          <w14:textFill>
            <w14:solidFill>
              <w14:schemeClr w14:val="tx1"/>
            </w14:solidFill>
          </w14:textFill>
        </w:rPr>
        <w:t>专项资金工作中</w:t>
      </w:r>
      <w:r>
        <w:rPr>
          <w:rFonts w:hint="default"/>
          <w:color w:val="000000" w:themeColor="text1"/>
          <w:sz w:val="24"/>
          <w:szCs w:val="24"/>
          <w:lang w:eastAsia="zh-CN"/>
          <w14:textFill>
            <w14:solidFill>
              <w14:schemeClr w14:val="tx1"/>
            </w14:solidFill>
          </w14:textFill>
        </w:rPr>
        <w:t>存在的问题并提示风险，评估</w:t>
      </w:r>
      <w:r>
        <w:rPr>
          <w:rFonts w:hint="default"/>
          <w:color w:val="000000" w:themeColor="text1"/>
          <w:sz w:val="24"/>
          <w:szCs w:val="24"/>
          <w:lang w:val="en-US" w:eastAsia="zh-CN"/>
          <w14:textFill>
            <w14:solidFill>
              <w14:schemeClr w14:val="tx1"/>
            </w14:solidFill>
          </w14:textFill>
        </w:rPr>
        <w:t>专项资金相关</w:t>
      </w:r>
      <w:r>
        <w:rPr>
          <w:rFonts w:hint="default"/>
          <w:color w:val="000000" w:themeColor="text1"/>
          <w:sz w:val="24"/>
          <w:szCs w:val="24"/>
          <w:lang w:eastAsia="zh-CN"/>
          <w14:textFill>
            <w14:solidFill>
              <w14:schemeClr w14:val="tx1"/>
            </w14:solidFill>
          </w14:textFill>
        </w:rPr>
        <w:t>政策</w:t>
      </w:r>
      <w:r>
        <w:rPr>
          <w:rFonts w:hint="default"/>
          <w:color w:val="000000" w:themeColor="text1"/>
          <w:sz w:val="24"/>
          <w:szCs w:val="24"/>
          <w:lang w:val="en-US" w:eastAsia="zh-CN"/>
          <w14:textFill>
            <w14:solidFill>
              <w14:schemeClr w14:val="tx1"/>
            </w14:solidFill>
          </w14:textFill>
        </w:rPr>
        <w:t>的</w:t>
      </w:r>
      <w:r>
        <w:rPr>
          <w:rFonts w:hint="default"/>
          <w:color w:val="000000" w:themeColor="text1"/>
          <w:sz w:val="24"/>
          <w:szCs w:val="24"/>
          <w:lang w:eastAsia="zh-CN"/>
          <w14:textFill>
            <w14:solidFill>
              <w14:schemeClr w14:val="tx1"/>
            </w14:solidFill>
          </w14:textFill>
        </w:rPr>
        <w:t>落地实施效果。</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工作内容</w:t>
      </w:r>
    </w:p>
    <w:p>
      <w:pPr>
        <w:spacing w:line="360" w:lineRule="auto"/>
        <w:ind w:firstLine="480" w:firstLineChars="20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项目审计对象为前海管理局2023年度专项资金，乙方应通过查阅资料、现场访谈等方式，全面梳理统计前海管理局2023年度专项资金项目相关数据，总结专项资金工作经验以及存在的问题、风险，开展政策跟踪问效。</w:t>
      </w:r>
    </w:p>
    <w:p>
      <w:pPr>
        <w:spacing w:line="360" w:lineRule="auto"/>
        <w:ind w:firstLine="480" w:firstLineChars="20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（1）梳理并分析各项专项资金政策，审核制度设计是否科学、有效、规范，是否存在违反上位法的情形。各专项资金政策之间是否衔接、是否存在重复扶持事项等。</w:t>
      </w:r>
    </w:p>
    <w:p>
      <w:pPr>
        <w:spacing w:line="360" w:lineRule="auto"/>
        <w:ind w:firstLine="480" w:firstLineChars="20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（2）对专项资金发放的审核、审批流程的合规性进行审计，包括预算、申报、审批、拨付、监管、绩效评价等程序。</w:t>
      </w:r>
    </w:p>
    <w:p>
      <w:pPr>
        <w:spacing w:line="360" w:lineRule="auto"/>
        <w:ind w:firstLine="480" w:firstLineChars="20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（3）审核专项资金发放的真实性、准确性。</w:t>
      </w:r>
    </w:p>
    <w:p>
      <w:pPr>
        <w:spacing w:line="360" w:lineRule="auto"/>
        <w:ind w:firstLine="480" w:firstLineChars="20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（4）重点关注专项资金的使用效率效果，各项专项资金的绩效考核情况，关注绩效考核指标设置的科学性。</w:t>
      </w:r>
    </w:p>
    <w:p>
      <w:pPr>
        <w:spacing w:line="360" w:lineRule="auto"/>
        <w:ind w:firstLine="480" w:firstLineChars="20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（5）根据需要，可通过调研访谈企业、发放问卷调查等方式，收集各产业处室和被扶持企业的意见，分析各专项资金从政策制定、资金发放到使用效果全流程中存在的利弊，提出解决方案和建设性意见。</w:t>
      </w:r>
    </w:p>
    <w:p>
      <w:pPr>
        <w:spacing w:line="360" w:lineRule="auto"/>
        <w:ind w:firstLine="480" w:firstLineChars="20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（6）根据甲方要求，配合开展与专项审计相关的其他工作。</w:t>
      </w:r>
    </w:p>
    <w:p>
      <w:pPr>
        <w:spacing w:line="360" w:lineRule="auto"/>
        <w:ind w:firstLine="480" w:firstLineChars="200"/>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工作方式</w:t>
      </w:r>
    </w:p>
    <w:p>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开展现场审计，审查会计账目，查阅专项资金</w:t>
      </w:r>
      <w:r>
        <w:rPr>
          <w:rFonts w:hint="default" w:ascii="宋体" w:hAnsi="宋体" w:cs="宋体"/>
          <w:bCs/>
          <w:color w:val="000000" w:themeColor="text1"/>
          <w:sz w:val="24"/>
          <w:highlight w:val="none"/>
          <w:lang w:eastAsia="zh-CN"/>
          <w14:textFill>
            <w14:solidFill>
              <w14:schemeClr w14:val="tx1"/>
            </w14:solidFill>
          </w14:textFill>
        </w:rPr>
        <w:t>项目材料</w:t>
      </w:r>
      <w:r>
        <w:rPr>
          <w:rFonts w:hint="eastAsia" w:ascii="宋体" w:hAnsi="宋体" w:cs="宋体"/>
          <w:bCs/>
          <w:color w:val="000000" w:themeColor="text1"/>
          <w:sz w:val="24"/>
          <w:highlight w:val="none"/>
          <w:lang w:eastAsia="zh-CN"/>
          <w14:textFill>
            <w14:solidFill>
              <w14:schemeClr w14:val="tx1"/>
            </w14:solidFill>
          </w14:textFill>
        </w:rPr>
        <w:t>。</w:t>
      </w:r>
    </w:p>
    <w:p>
      <w:pPr>
        <w:spacing w:line="360" w:lineRule="auto"/>
        <w:ind w:firstLine="481"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工作计划及后续服务要求</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default" w:ascii="宋体" w:hAnsi="宋体" w:cs="宋体"/>
          <w:color w:val="000000" w:themeColor="text1"/>
          <w:sz w:val="24"/>
          <w14:textFill>
            <w14:solidFill>
              <w14:schemeClr w14:val="tx1"/>
            </w14:solidFill>
          </w14:textFill>
        </w:rPr>
        <w:t>.服务期限</w:t>
      </w:r>
    </w:p>
    <w:p>
      <w:pPr>
        <w:spacing w:line="360" w:lineRule="auto"/>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本项目工作期限为自本合同签订之日起至202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11</w:t>
      </w:r>
      <w:r>
        <w:rPr>
          <w:rFonts w:hint="eastAsia" w:ascii="宋体" w:hAnsi="宋体" w:eastAsia="宋体" w:cs="宋体"/>
          <w:bCs/>
          <w:color w:val="000000" w:themeColor="text1"/>
          <w:sz w:val="24"/>
          <w:highlight w:val="none"/>
          <w:lang w:eastAsia="zh-CN"/>
          <w14:textFill>
            <w14:solidFill>
              <w14:schemeClr w14:val="tx1"/>
            </w14:solidFill>
          </w14:textFill>
        </w:rPr>
        <w:t>月3</w:t>
      </w:r>
      <w:r>
        <w:rPr>
          <w:rFonts w:hint="eastAsia" w:ascii="宋体" w:hAnsi="宋体" w:cs="宋体"/>
          <w:bCs/>
          <w:color w:val="000000" w:themeColor="text1"/>
          <w:sz w:val="24"/>
          <w:highlight w:val="none"/>
          <w:lang w:val="en-US" w:eastAsia="zh-CN"/>
          <w14:textFill>
            <w14:solidFill>
              <w14:schemeClr w14:val="tx1"/>
            </w14:solidFill>
          </w14:textFill>
        </w:rPr>
        <w:t>0</w:t>
      </w:r>
      <w:r>
        <w:rPr>
          <w:rFonts w:hint="eastAsia" w:ascii="宋体" w:hAnsi="宋体" w:eastAsia="宋体" w:cs="宋体"/>
          <w:bCs/>
          <w:color w:val="000000" w:themeColor="text1"/>
          <w:sz w:val="24"/>
          <w:highlight w:val="none"/>
          <w:lang w:eastAsia="zh-CN"/>
          <w14:textFill>
            <w14:solidFill>
              <w14:schemeClr w14:val="tx1"/>
            </w14:solidFill>
          </w14:textFill>
        </w:rPr>
        <w:t>日止。</w:t>
      </w:r>
    </w:p>
    <w:p>
      <w:pPr>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2.工作计划</w:t>
      </w:r>
    </w:p>
    <w:p>
      <w:pPr>
        <w:spacing w:line="360" w:lineRule="auto"/>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自本合同签订之日起</w:t>
      </w:r>
      <w:r>
        <w:rPr>
          <w:rFonts w:hint="eastAsia" w:ascii="宋体" w:hAnsi="宋体" w:cs="宋体"/>
          <w:bCs/>
          <w:color w:val="000000" w:themeColor="text1"/>
          <w:sz w:val="24"/>
          <w:highlight w:val="none"/>
          <w:lang w:val="en-US" w:eastAsia="zh-CN"/>
          <w14:textFill>
            <w14:solidFill>
              <w14:schemeClr w14:val="tx1"/>
            </w14:solidFill>
          </w14:textFill>
        </w:rPr>
        <w:t>45</w:t>
      </w:r>
      <w:r>
        <w:rPr>
          <w:rFonts w:hint="eastAsia" w:ascii="宋体" w:hAnsi="宋体" w:eastAsia="宋体" w:cs="宋体"/>
          <w:bCs/>
          <w:color w:val="000000" w:themeColor="text1"/>
          <w:sz w:val="24"/>
          <w:highlight w:val="none"/>
          <w:lang w:eastAsia="zh-CN"/>
          <w14:textFill>
            <w14:solidFill>
              <w14:schemeClr w14:val="tx1"/>
            </w14:solidFill>
          </w14:textFill>
        </w:rPr>
        <w:t>个工作日内完成现场</w:t>
      </w:r>
      <w:r>
        <w:rPr>
          <w:rFonts w:hint="eastAsia" w:ascii="宋体" w:hAnsi="宋体" w:cs="宋体"/>
          <w:bCs/>
          <w:color w:val="000000" w:themeColor="text1"/>
          <w:sz w:val="24"/>
          <w:highlight w:val="none"/>
          <w:lang w:eastAsia="zh-CN"/>
          <w14:textFill>
            <w14:solidFill>
              <w14:schemeClr w14:val="tx1"/>
            </w14:solidFill>
          </w14:textFill>
        </w:rPr>
        <w:t>审计</w:t>
      </w:r>
      <w:r>
        <w:rPr>
          <w:rFonts w:hint="default" w:ascii="宋体" w:hAnsi="宋体" w:eastAsia="宋体" w:cs="宋体"/>
          <w:bCs/>
          <w:color w:val="000000" w:themeColor="text1"/>
          <w:sz w:val="24"/>
          <w:highlight w:val="none"/>
          <w:lang w:eastAsia="zh-CN"/>
          <w14:textFill>
            <w14:solidFill>
              <w14:schemeClr w14:val="tx1"/>
            </w14:solidFill>
          </w14:textFill>
        </w:rPr>
        <w:t>工作</w:t>
      </w:r>
      <w:r>
        <w:rPr>
          <w:rFonts w:hint="eastAsia" w:ascii="宋体" w:hAnsi="宋体" w:eastAsia="宋体" w:cs="宋体"/>
          <w:bCs/>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highlight w:val="none"/>
          <w:lang w:eastAsia="zh-CN"/>
          <w14:textFill>
            <w14:solidFill>
              <w14:schemeClr w14:val="tx1"/>
            </w14:solidFill>
          </w14:textFill>
        </w:rPr>
        <w:t>202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lang w:eastAsia="zh-CN"/>
          <w14:textFill>
            <w14:solidFill>
              <w14:schemeClr w14:val="tx1"/>
            </w14:solidFill>
          </w14:textFill>
        </w:rPr>
        <w:t>月3</w:t>
      </w:r>
      <w:r>
        <w:rPr>
          <w:rFonts w:hint="default" w:ascii="宋体" w:hAnsi="宋体" w:eastAsia="宋体" w:cs="宋体"/>
          <w:bCs/>
          <w:color w:val="000000" w:themeColor="text1"/>
          <w:sz w:val="24"/>
          <w:highlight w:val="none"/>
          <w:lang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日前，乙方应向甲方提交</w:t>
      </w:r>
      <w:r>
        <w:rPr>
          <w:rFonts w:hint="eastAsia" w:ascii="宋体" w:hAnsi="宋体" w:cs="宋体"/>
          <w:bCs/>
          <w:color w:val="000000" w:themeColor="text1"/>
          <w:sz w:val="24"/>
          <w:highlight w:val="none"/>
          <w:lang w:eastAsia="zh-CN"/>
          <w14:textFill>
            <w14:solidFill>
              <w14:schemeClr w14:val="tx1"/>
            </w14:solidFill>
          </w14:textFill>
        </w:rPr>
        <w:t>审计</w:t>
      </w:r>
      <w:r>
        <w:rPr>
          <w:rFonts w:hint="eastAsia" w:ascii="宋体" w:hAnsi="宋体" w:eastAsia="宋体" w:cs="宋体"/>
          <w:bCs/>
          <w:color w:val="000000" w:themeColor="text1"/>
          <w:sz w:val="24"/>
          <w:highlight w:val="none"/>
          <w:lang w:eastAsia="zh-CN"/>
          <w14:textFill>
            <w14:solidFill>
              <w14:schemeClr w14:val="tx1"/>
            </w14:solidFill>
          </w14:textFill>
        </w:rPr>
        <w:t>报告初稿；甲方应在收到阶段性成果后5个工作日内进行研究并提出修改意见。</w:t>
      </w:r>
    </w:p>
    <w:p>
      <w:pPr>
        <w:spacing w:line="360" w:lineRule="auto"/>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highlight w:val="none"/>
          <w:lang w:eastAsia="zh-CN"/>
          <w14:textFill>
            <w14:solidFill>
              <w14:schemeClr w14:val="tx1"/>
            </w14:solidFill>
          </w14:textFill>
        </w:rPr>
        <w:t>202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eastAsia="宋体" w:cs="宋体"/>
          <w:bCs/>
          <w:color w:val="000000" w:themeColor="text1"/>
          <w:sz w:val="24"/>
          <w:highlight w:val="none"/>
          <w:lang w:eastAsia="zh-CN"/>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15</w:t>
      </w:r>
      <w:r>
        <w:rPr>
          <w:rFonts w:hint="eastAsia" w:ascii="宋体" w:hAnsi="宋体" w:eastAsia="宋体" w:cs="宋体"/>
          <w:bCs/>
          <w:color w:val="000000" w:themeColor="text1"/>
          <w:sz w:val="24"/>
          <w:highlight w:val="none"/>
          <w:lang w:eastAsia="zh-CN"/>
          <w14:textFill>
            <w14:solidFill>
              <w14:schemeClr w14:val="tx1"/>
            </w14:solidFill>
          </w14:textFill>
        </w:rPr>
        <w:t>日前，乙方应根据修改意见对</w:t>
      </w:r>
      <w:r>
        <w:rPr>
          <w:rFonts w:hint="eastAsia" w:ascii="宋体" w:hAnsi="宋体" w:cs="宋体"/>
          <w:bCs/>
          <w:color w:val="000000" w:themeColor="text1"/>
          <w:sz w:val="24"/>
          <w:highlight w:val="none"/>
          <w:lang w:eastAsia="zh-CN"/>
          <w14:textFill>
            <w14:solidFill>
              <w14:schemeClr w14:val="tx1"/>
            </w14:solidFill>
          </w14:textFill>
        </w:rPr>
        <w:t>审计</w:t>
      </w:r>
      <w:r>
        <w:rPr>
          <w:rFonts w:hint="eastAsia" w:ascii="宋体" w:hAnsi="宋体" w:eastAsia="宋体" w:cs="宋体"/>
          <w:bCs/>
          <w:color w:val="000000" w:themeColor="text1"/>
          <w:sz w:val="24"/>
          <w:highlight w:val="none"/>
          <w:lang w:eastAsia="zh-CN"/>
          <w14:textFill>
            <w14:solidFill>
              <w14:schemeClr w14:val="tx1"/>
            </w14:solidFill>
          </w14:textFill>
        </w:rPr>
        <w:t>报告初稿进行修改，并向甲方提交</w:t>
      </w:r>
      <w:r>
        <w:rPr>
          <w:rFonts w:hint="eastAsia" w:ascii="宋体" w:hAnsi="宋体" w:cs="宋体"/>
          <w:bCs/>
          <w:color w:val="000000" w:themeColor="text1"/>
          <w:sz w:val="24"/>
          <w:highlight w:val="none"/>
          <w:lang w:eastAsia="zh-CN"/>
          <w14:textFill>
            <w14:solidFill>
              <w14:schemeClr w14:val="tx1"/>
            </w14:solidFill>
          </w14:textFill>
        </w:rPr>
        <w:t>审计</w:t>
      </w:r>
      <w:r>
        <w:rPr>
          <w:rFonts w:hint="eastAsia" w:ascii="宋体" w:hAnsi="宋体" w:eastAsia="宋体" w:cs="宋体"/>
          <w:bCs/>
          <w:color w:val="000000" w:themeColor="text1"/>
          <w:sz w:val="24"/>
          <w:highlight w:val="none"/>
          <w:lang w:eastAsia="zh-CN"/>
          <w14:textFill>
            <w14:solidFill>
              <w14:schemeClr w14:val="tx1"/>
            </w14:solidFill>
          </w14:textFill>
        </w:rPr>
        <w:t>报告终稿；甲方应在最终成果提交后15个工作日内验收。</w:t>
      </w:r>
    </w:p>
    <w:p>
      <w:pPr>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3.后续服务要求</w:t>
      </w:r>
    </w:p>
    <w:p>
      <w:pPr>
        <w:spacing w:line="360" w:lineRule="auto"/>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本项目后续服务期限为自本项目完成之日起一年。服务期内乙方应向甲方提供后续的专业技术支持与咨询服务。</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乙方未经甲方的书面同意，不得将上述资料用于与本项目之外的任何项目，也不得将其泄露或授权给第三方使用。</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甲方的权利义务</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default" w:ascii="宋体" w:hAnsi="宋体" w:cs="宋体"/>
          <w:color w:val="000000" w:themeColor="text1"/>
          <w:sz w:val="24"/>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甲方应为乙方的</w:t>
      </w:r>
      <w:r>
        <w:rPr>
          <w:rFonts w:hint="eastAsia" w:ascii="宋体" w:hAnsi="宋体"/>
          <w:color w:val="000000" w:themeColor="text1"/>
          <w:sz w:val="24"/>
          <w:szCs w:val="24"/>
          <w:highlight w:val="none"/>
          <w:lang w:val="en-US" w:eastAsia="zh-CN"/>
          <w14:textFill>
            <w14:solidFill>
              <w14:schemeClr w14:val="tx1"/>
            </w14:solidFill>
          </w14:textFill>
        </w:rPr>
        <w:t>审计</w:t>
      </w:r>
      <w:r>
        <w:rPr>
          <w:rFonts w:hint="eastAsia" w:ascii="宋体" w:hAnsi="宋体"/>
          <w:color w:val="000000" w:themeColor="text1"/>
          <w:sz w:val="24"/>
          <w:szCs w:val="24"/>
          <w:highlight w:val="none"/>
          <w14:textFill>
            <w14:solidFill>
              <w14:schemeClr w14:val="tx1"/>
            </w14:solidFill>
          </w14:textFill>
        </w:rPr>
        <w:t>工作提供相关信息资料，必要时，就专项</w:t>
      </w:r>
      <w:r>
        <w:rPr>
          <w:rFonts w:hint="eastAsia" w:ascii="宋体" w:hAnsi="宋体"/>
          <w:color w:val="000000" w:themeColor="text1"/>
          <w:sz w:val="24"/>
          <w:szCs w:val="24"/>
          <w:highlight w:val="none"/>
          <w:lang w:val="en-US" w:eastAsia="zh-CN"/>
          <w14:textFill>
            <w14:solidFill>
              <w14:schemeClr w14:val="tx1"/>
            </w14:solidFill>
          </w14:textFill>
        </w:rPr>
        <w:t>审计</w:t>
      </w:r>
      <w:r>
        <w:rPr>
          <w:rFonts w:hint="eastAsia" w:ascii="宋体" w:hAnsi="宋体"/>
          <w:color w:val="000000" w:themeColor="text1"/>
          <w:sz w:val="24"/>
          <w:szCs w:val="24"/>
          <w:highlight w:val="none"/>
          <w14:textFill>
            <w14:solidFill>
              <w14:schemeClr w14:val="tx1"/>
            </w14:solidFill>
          </w14:textFill>
        </w:rPr>
        <w:t>工作进行协调和沟通。甲方应将项目所需相关档案资料、信息数据等移交给乙方，并要求乙方签收甲方提供的材料清单。</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default" w:ascii="宋体" w:hAnsi="宋体" w:cs="宋体"/>
          <w:color w:val="000000" w:themeColor="text1"/>
          <w:sz w:val="24"/>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甲方有权向乙方询问项目工作进展及相关情况，并要求乙方在指定时间内做出答复。</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default" w:ascii="宋体" w:hAnsi="宋体" w:cs="宋体"/>
          <w:color w:val="000000" w:themeColor="text1"/>
          <w:sz w:val="24"/>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甲方有权对乙方提交的阶段性成果、最终成果送审稿等相关文件进行审核并提出修改意见。</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default" w:ascii="宋体" w:hAnsi="宋体" w:cs="宋体"/>
          <w:color w:val="000000" w:themeColor="text1"/>
          <w:sz w:val="24"/>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如甲方确认乙方工作人员未按照本合同要求履行职责，甲方有权要求乙方限期更换人员，且接替人员的职位、资历应与原定成员相当，否则甲方有权终止合同并要求乙方承担相应赔偿责任。</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default" w:ascii="宋体" w:hAnsi="宋体" w:cs="宋体"/>
          <w:color w:val="000000" w:themeColor="text1"/>
          <w:sz w:val="24"/>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甲方对乙方在委托权限范围内完成委托事项有指导、监督权利。</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r>
        <w:rPr>
          <w:rFonts w:hint="default" w:ascii="宋体" w:hAnsi="宋体" w:cs="宋体"/>
          <w:color w:val="000000" w:themeColor="text1"/>
          <w:sz w:val="24"/>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甲方有权要求乙方全面履行合同。甲方不接受部分履行，如本合同项下部分成果文件未能按时交付则视为整体延误。</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w:t>
      </w:r>
      <w:r>
        <w:rPr>
          <w:rFonts w:hint="default" w:ascii="宋体" w:hAnsi="宋体" w:cs="宋体"/>
          <w:color w:val="000000" w:themeColor="text1"/>
          <w:sz w:val="24"/>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如乙方所提供的项目成果不符合本合同的要求，甲方有权要求乙方重新执行相应的工作服务，由此产生的全部费用由乙方自行承担，同时，甲方的付款时间相应顺延。</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w:t>
      </w:r>
      <w:r>
        <w:rPr>
          <w:rFonts w:hint="default" w:ascii="宋体" w:hAnsi="宋体" w:cs="宋体"/>
          <w:color w:val="000000" w:themeColor="text1"/>
          <w:sz w:val="24"/>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甲方要求乙方比本合同约定时间提前交付成果时，须征得乙方同意。因此而增加工作量，经协商确认，甲方应向乙方支付必要的费用。</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w:t>
      </w:r>
      <w:r>
        <w:rPr>
          <w:rFonts w:hint="default" w:ascii="宋体" w:hAnsi="宋体" w:cs="宋体"/>
          <w:color w:val="000000" w:themeColor="text1"/>
          <w:sz w:val="24"/>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甲方应按照本合同的约定向乙方支付服务费用。</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w:t>
      </w:r>
      <w:r>
        <w:rPr>
          <w:rFonts w:hint="default" w:ascii="宋体" w:hAnsi="宋体" w:cs="宋体"/>
          <w:color w:val="000000" w:themeColor="text1"/>
          <w:sz w:val="24"/>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甲方指定项目联系人：</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联系方式： </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乙方的权利义务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为保证项目成果的质量，乙方在合同履行期间，应按照本项目工作内容要求组织成立不少于</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人的项目团队。项目负责人负责对项目实施全过程进行组织和指导，并承担项目的实质性工作</w:t>
      </w:r>
      <w:r>
        <w:rPr>
          <w:rFonts w:hint="default" w:ascii="宋体" w:hAnsi="宋体" w:cs="宋体"/>
          <w:color w:val="000000" w:themeColor="text1"/>
          <w:sz w:val="24"/>
          <w14:textFill>
            <w14:solidFill>
              <w14:schemeClr w14:val="tx1"/>
            </w14:solidFill>
          </w14:textFill>
        </w:rPr>
        <w:t>（包括但不限于全程参与现场</w:t>
      </w:r>
      <w:r>
        <w:rPr>
          <w:rFonts w:hint="eastAsia" w:ascii="宋体" w:hAnsi="宋体" w:cs="宋体"/>
          <w:color w:val="000000" w:themeColor="text1"/>
          <w:sz w:val="24"/>
          <w:lang w:val="en-US" w:eastAsia="zh-CN"/>
          <w14:textFill>
            <w14:solidFill>
              <w14:schemeClr w14:val="tx1"/>
            </w14:solidFill>
          </w14:textFill>
        </w:rPr>
        <w:t>审计</w:t>
      </w:r>
      <w:r>
        <w:rPr>
          <w:rFonts w:hint="default" w:ascii="宋体" w:hAnsi="宋体" w:cs="宋体"/>
          <w:color w:val="000000" w:themeColor="text1"/>
          <w:sz w:val="24"/>
          <w14:textFill>
            <w14:solidFill>
              <w14:schemeClr w14:val="tx1"/>
            </w14:solidFill>
          </w14:textFill>
        </w:rPr>
        <w:t>等）</w:t>
      </w:r>
      <w:r>
        <w:rPr>
          <w:rFonts w:hint="eastAsia" w:ascii="宋体" w:hAnsi="宋体" w:cs="宋体"/>
          <w:color w:val="000000" w:themeColor="text1"/>
          <w:sz w:val="24"/>
          <w14:textFill>
            <w14:solidFill>
              <w14:schemeClr w14:val="tx1"/>
            </w14:solidFill>
          </w14:textFill>
        </w:rPr>
        <w:t>。乙方应保证本合同的主要核心成员在项目实施期间全程参与项目实质性工作。如确需更换项目团队成员，乙方应事先征得甲方的书面同意，且接替的工作人员的职位、资历、资质应与原定成员相当。</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乙方应接受甲方对工作进展的询问、监督和指导，严格按本合同约定的内容、标准和期限完成项目工作，并按照甲方要求将完成委托事项的相关资料交给甲方。乙方在履行本协议项下的审计工作过程中遇到的重大问题应及时向甲方报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本合同期满或提前解除、终止后，乙方应将甲方的项目工作底稿、档案资料、信息数据等交还甲方。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针对甲方就乙方提交的审计报告等相关文件提出的修改意见，乙方应当在甲方指定的修改时间内完成修改。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乙方指定项目联系人：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联系方式： </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default" w:ascii="宋体" w:hAnsi="宋体" w:cs="宋体"/>
          <w:b/>
          <w:bCs/>
          <w:color w:val="000000" w:themeColor="text1"/>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条  项目服务费用及付款方式</w:t>
      </w:r>
    </w:p>
    <w:p>
      <w:pPr>
        <w:widowControl/>
        <w:spacing w:line="360" w:lineRule="auto"/>
        <w:ind w:firstLine="480" w:firstLineChars="2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default" w:ascii="宋体" w:hAnsi="宋体" w:cs="宋体"/>
          <w:color w:val="000000" w:themeColor="text1"/>
          <w:sz w:val="24"/>
          <w14:textFill>
            <w14:solidFill>
              <w14:schemeClr w14:val="tx1"/>
            </w14:solidFill>
          </w14:textFill>
        </w:rPr>
        <w:t>.本合同项下服务费总金额共计人民币</w:t>
      </w:r>
      <w:r>
        <w:rPr>
          <w:rFonts w:hint="default" w:ascii="宋体" w:hAnsi="宋体" w:cs="宋体"/>
          <w:color w:val="000000" w:themeColor="text1"/>
          <w:sz w:val="24"/>
          <w:u w:val="single"/>
          <w14:textFill>
            <w14:solidFill>
              <w14:schemeClr w14:val="tx1"/>
            </w14:solidFill>
          </w14:textFill>
        </w:rPr>
        <w:t xml:space="preserve">   </w:t>
      </w:r>
      <w:r>
        <w:rPr>
          <w:rFonts w:hint="default" w:ascii="宋体" w:hAnsi="宋体" w:cs="宋体"/>
          <w:color w:val="000000" w:themeColor="text1"/>
          <w:sz w:val="24"/>
          <w14:textFill>
            <w14:solidFill>
              <w14:schemeClr w14:val="tx1"/>
            </w14:solidFill>
          </w14:textFill>
        </w:rPr>
        <w:t>元整(￥  )。服务费已包含乙方提供本合同项下服务的全部费用，包括但不限于如下内容：</w:t>
      </w:r>
    </w:p>
    <w:p>
      <w:pPr>
        <w:widowControl/>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（1）为</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lang w:eastAsia="zh-CN"/>
          <w14:textFill>
            <w14:solidFill>
              <w14:schemeClr w14:val="tx1"/>
            </w14:solidFill>
          </w14:textFill>
        </w:rPr>
        <w:t>所提供的所有服务费用；</w:t>
      </w:r>
    </w:p>
    <w:p>
      <w:pPr>
        <w:widowControl/>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（2）项目调研费用；</w:t>
      </w:r>
    </w:p>
    <w:p>
      <w:pPr>
        <w:widowControl/>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（3）工作人员工资、差旅费；</w:t>
      </w:r>
    </w:p>
    <w:p>
      <w:pPr>
        <w:widowControl/>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（4）工作人员办公、通讯、交通费用；</w:t>
      </w:r>
    </w:p>
    <w:p>
      <w:pPr>
        <w:widowControl/>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（5）项目材料统计、分析费用；</w:t>
      </w:r>
    </w:p>
    <w:p>
      <w:pPr>
        <w:widowControl/>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（6）项目成果文本印刷费用；</w:t>
      </w:r>
    </w:p>
    <w:p>
      <w:pPr>
        <w:widowControl/>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（7）乙方以各种方式将文件资料发送至</w:t>
      </w:r>
      <w:r>
        <w:rPr>
          <w:rFonts w:hint="default" w:ascii="宋体" w:hAnsi="宋体" w:cs="宋体"/>
          <w:color w:val="000000" w:themeColor="text1"/>
          <w:sz w:val="24"/>
          <w:lang w:eastAsia="zh-CN"/>
          <w14:textFill>
            <w14:solidFill>
              <w14:schemeClr w14:val="tx1"/>
            </w14:solidFill>
          </w14:textFill>
        </w:rPr>
        <w:t>甲方</w:t>
      </w:r>
      <w:r>
        <w:rPr>
          <w:rFonts w:hint="eastAsia" w:ascii="宋体" w:hAnsi="宋体" w:cs="宋体"/>
          <w:color w:val="000000" w:themeColor="text1"/>
          <w:sz w:val="24"/>
          <w:lang w:eastAsia="zh-CN"/>
          <w14:textFill>
            <w14:solidFill>
              <w14:schemeClr w14:val="tx1"/>
            </w14:solidFill>
          </w14:textFill>
        </w:rPr>
        <w:t>的费用；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（8）本合同项下产生的一切税费</w:t>
      </w:r>
      <w:r>
        <w:rPr>
          <w:rFonts w:hint="eastAsia" w:ascii="宋体" w:hAnsi="宋体" w:cs="宋体"/>
          <w:color w:val="000000" w:themeColor="text1"/>
          <w:sz w:val="24"/>
          <w:lang w:val="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合同价款分</w:t>
      </w:r>
      <w:r>
        <w:rPr>
          <w:rFonts w:hint="default"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期支付：</w:t>
      </w:r>
    </w:p>
    <w:p>
      <w:pPr>
        <w:pStyle w:val="5"/>
        <w:spacing w:after="0"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（1）</w:t>
      </w:r>
      <w:r>
        <w:rPr>
          <w:rFonts w:hint="default" w:ascii="宋体" w:hAnsi="宋体" w:cs="宋体"/>
          <w:color w:val="000000" w:themeColor="text1"/>
          <w:sz w:val="24"/>
          <w:lang w:eastAsia="zh-CN"/>
          <w14:textFill>
            <w14:solidFill>
              <w14:schemeClr w14:val="tx1"/>
            </w14:solidFill>
          </w14:textFill>
        </w:rPr>
        <w:t>本</w:t>
      </w:r>
      <w:r>
        <w:rPr>
          <w:rFonts w:hint="eastAsia" w:ascii="宋体" w:hAnsi="宋体" w:cs="宋体"/>
          <w:color w:val="000000" w:themeColor="text1"/>
          <w:sz w:val="24"/>
          <w:lang w:eastAsia="zh-CN"/>
          <w14:textFill>
            <w14:solidFill>
              <w14:schemeClr w14:val="tx1"/>
            </w14:solidFill>
          </w14:textFill>
        </w:rPr>
        <w:t>合同签订后，甲方在收到乙方开具的载明相应金额的合格发票后，向乙方指定银行账户支付人民币</w:t>
      </w:r>
      <w:r>
        <w:rPr>
          <w:rFonts w:hint="eastAsia" w:ascii="宋体" w:hAnsi="宋体" w:cs="宋体"/>
          <w:color w:val="000000" w:themeColor="text1"/>
          <w:sz w:val="24"/>
          <w:u w:val="single"/>
          <w:lang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整（￥  ），即本合同服务费总金额的</w:t>
      </w:r>
      <w:r>
        <w:rPr>
          <w:rFonts w:hint="default"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0%；</w:t>
      </w:r>
    </w:p>
    <w:p>
      <w:pPr>
        <w:pStyle w:val="5"/>
        <w:spacing w:after="0"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）乙方将本项目</w:t>
      </w:r>
      <w:r>
        <w:rPr>
          <w:rFonts w:hint="default" w:ascii="宋体" w:hAnsi="宋体" w:cs="宋体"/>
          <w:color w:val="000000" w:themeColor="text1"/>
          <w:sz w:val="24"/>
          <w:lang w:eastAsia="zh-CN"/>
          <w14:textFill>
            <w14:solidFill>
              <w14:schemeClr w14:val="tx1"/>
            </w14:solidFill>
          </w14:textFill>
        </w:rPr>
        <w:t>专项</w:t>
      </w:r>
      <w:r>
        <w:rPr>
          <w:rFonts w:hint="eastAsia" w:ascii="宋体" w:hAnsi="宋体" w:cs="宋体"/>
          <w:color w:val="000000" w:themeColor="text1"/>
          <w:sz w:val="24"/>
          <w:lang w:val="en-US" w:eastAsia="zh-CN"/>
          <w14:textFill>
            <w14:solidFill>
              <w14:schemeClr w14:val="tx1"/>
            </w14:solidFill>
          </w14:textFill>
        </w:rPr>
        <w:t>审计</w:t>
      </w:r>
      <w:r>
        <w:rPr>
          <w:rFonts w:hint="eastAsia" w:ascii="宋体" w:hAnsi="宋体" w:cs="宋体"/>
          <w:color w:val="000000" w:themeColor="text1"/>
          <w:sz w:val="24"/>
          <w:lang w:eastAsia="zh-CN"/>
          <w14:textFill>
            <w14:solidFill>
              <w14:schemeClr w14:val="tx1"/>
            </w14:solidFill>
          </w14:textFill>
        </w:rPr>
        <w:t>报告初稿提交给甲方后，甲方应在收到乙方开具的载明相应金额的合格发票后，向乙方指定银行账户支付人民币</w:t>
      </w:r>
      <w:r>
        <w:rPr>
          <w:rFonts w:hint="eastAsia" w:ascii="宋体" w:hAnsi="宋体" w:cs="宋体"/>
          <w:color w:val="000000" w:themeColor="text1"/>
          <w:sz w:val="24"/>
          <w:u w:val="single"/>
          <w:lang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整（￥  ），即本合同服务费总金额的50%；</w:t>
      </w:r>
    </w:p>
    <w:p>
      <w:pPr>
        <w:pStyle w:val="5"/>
        <w:spacing w:after="0"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default"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）乙方将本项目最终成果全部提交给甲方，经甲方</w:t>
      </w:r>
      <w:r>
        <w:rPr>
          <w:rFonts w:hint="default" w:ascii="宋体" w:hAnsi="宋体" w:cs="宋体"/>
          <w:color w:val="000000" w:themeColor="text1"/>
          <w:sz w:val="24"/>
          <w:lang w:eastAsia="zh-CN"/>
          <w14:textFill>
            <w14:solidFill>
              <w14:schemeClr w14:val="tx1"/>
            </w14:solidFill>
          </w14:textFill>
        </w:rPr>
        <w:t>验收</w:t>
      </w:r>
      <w:r>
        <w:rPr>
          <w:rFonts w:hint="eastAsia" w:ascii="宋体" w:hAnsi="宋体" w:cs="宋体"/>
          <w:color w:val="000000" w:themeColor="text1"/>
          <w:sz w:val="24"/>
          <w:lang w:eastAsia="zh-CN"/>
          <w14:textFill>
            <w14:solidFill>
              <w14:schemeClr w14:val="tx1"/>
            </w14:solidFill>
          </w14:textFill>
        </w:rPr>
        <w:t>通过后，甲方应在收到乙方开具的载明相应金额的合格发票后，向乙方指定银行账户支付人民币</w:t>
      </w:r>
    </w:p>
    <w:p>
      <w:pPr>
        <w:pStyle w:val="5"/>
        <w:spacing w:after="0"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 xml:space="preserve"> </w:t>
      </w:r>
      <w:r>
        <w:rPr>
          <w:rFonts w:hint="default" w:ascii="宋体" w:hAnsi="宋体" w:cs="宋体"/>
          <w:color w:val="000000" w:themeColor="text1"/>
          <w:sz w:val="24"/>
          <w:u w:val="single"/>
          <w:lang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整（￥  ），即本合同服务费总金额的</w:t>
      </w:r>
      <w:r>
        <w:rPr>
          <w:rFonts w:hint="default"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0%；</w:t>
      </w:r>
    </w:p>
    <w:p>
      <w:pPr>
        <w:pStyle w:val="5"/>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default"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本合同项下各期款项均在甲方收到乙方开具的载明相应金额的合格发票后15个工作日内支付，如甲方未及时收到乙方开具的合格发票，甲方付款时间相应顺延。若因甲方付款审批影响支付进度，请乙方予以谅解，并不得就此向甲方索赔</w:t>
      </w:r>
      <w:r>
        <w:rPr>
          <w:rFonts w:hint="eastAsia" w:ascii="宋体" w:hAnsi="宋体" w:cs="宋体"/>
          <w:color w:val="000000" w:themeColor="text1"/>
          <w:sz w:val="24"/>
          <w14:textFill>
            <w14:solidFill>
              <w14:schemeClr w14:val="tx1"/>
            </w14:solidFill>
          </w14:textFill>
        </w:rPr>
        <w:t>。</w:t>
      </w:r>
    </w:p>
    <w:p>
      <w:pPr>
        <w:pStyle w:val="5"/>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乙方银行账户信息：</w:t>
      </w:r>
    </w:p>
    <w:p>
      <w:pPr>
        <w:pStyle w:val="5"/>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pStyle w:val="5"/>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pStyle w:val="5"/>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default" w:ascii="宋体" w:hAnsi="宋体" w:cs="宋体"/>
          <w:b/>
          <w:bCs/>
          <w:color w:val="000000" w:themeColor="text1"/>
          <w:sz w:val="24"/>
          <w:lang w:eastAsia="zh-CN"/>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条 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本项目全部阶段性成果和最终成果的所有权、知识产权以及与之相关的所有权利归甲方所有；本项目合同签署前各方已经拥有的知识产权权利，仍归各自所有。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本项目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未经甲方书面事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r>
        <w:rPr>
          <w:rFonts w:hint="eastAsia" w:ascii="宋体" w:hAnsi="宋体" w:cs="宋体"/>
          <w:color w:val="000000" w:themeColor="text1"/>
          <w:sz w:val="24"/>
          <w14:textFill>
            <w14:solidFill>
              <w14:schemeClr w14:val="tx1"/>
            </w14:solidFill>
          </w14:textFill>
        </w:rPr>
        <w:t>，包括但不限于上述索赔或责任所产生的诉讼费用、合理的律师费用、鉴定评估费用、调查费用、和解金额或生效法律文书中规定的赔偿金额</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乙方完成本项目的研究人员享有在有关技术成果文件上署名的权利和与甲方共同获得有关荣誉证书、奖励的权利。</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default" w:ascii="宋体" w:hAnsi="宋体" w:cs="宋体"/>
          <w:b/>
          <w:bCs/>
          <w:color w:val="000000" w:themeColor="text1"/>
          <w:sz w:val="24"/>
          <w:lang w:val="en-US" w:eastAsia="zh-CN"/>
          <w14:textFill>
            <w14:solidFill>
              <w14:schemeClr w14:val="tx1"/>
            </w14:solidFill>
          </w14:textFill>
        </w:rPr>
        <w:t>八</w:t>
      </w:r>
      <w:r>
        <w:rPr>
          <w:rFonts w:hint="eastAsia" w:ascii="宋体" w:hAnsi="宋体" w:cs="宋体"/>
          <w:b/>
          <w:bCs/>
          <w:color w:val="000000" w:themeColor="text1"/>
          <w:sz w:val="24"/>
          <w14:textFill>
            <w14:solidFill>
              <w14:schemeClr w14:val="tx1"/>
            </w14:solidFill>
          </w14:textFill>
        </w:rPr>
        <w:t>条  保密条款</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或企业经营、财务等信息。未经甲方书面在先同意，乙方不得向任何第三方透露与本项目有关的内容，或公开本项目的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乙方实施项目的程序应符合国家安全、保密的有关规定和标准。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上述保密义务不适用以下情况：</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获取的信息已被合法公开；</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获得信息拥有方书面许可并在该许可范围内披露；</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国家法律、法规规定的情形。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如乙方违反上述保密条款，甲方有权解除本合同，乙方应在合同解除通知发出之日起10日内向甲方支付本合同服务费总金额20%的违约金，如果违约金无法弥补甲方损失，甲方保留要求乙方赔偿全部损失的权利</w:t>
      </w:r>
      <w:r>
        <w:rPr>
          <w:rFonts w:hint="eastAsia" w:ascii="宋体" w:hAnsi="宋体" w:cs="宋体"/>
          <w:color w:val="000000" w:themeColor="text1"/>
          <w:sz w:val="24"/>
          <w14:textFill>
            <w14:solidFill>
              <w14:schemeClr w14:val="tx1"/>
            </w14:solidFill>
          </w14:textFill>
        </w:rPr>
        <w:t>，包括但不限于上述索赔或责任所产生的诉讼费用、合理的律师费用、鉴定评估费用、调查费用、和解金额或生效法律文书中规定的赔偿金额</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无论本合同或本合同其他条款是否有效，本保密条款始终约束双方。国家秘密的保密期限由国家有关部门确定，工作秘密的保密期限由甲方确定。</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九</w:t>
      </w:r>
      <w:r>
        <w:rPr>
          <w:rFonts w:hint="eastAsia" w:ascii="宋体" w:hAnsi="宋体" w:cs="宋体"/>
          <w:b/>
          <w:bCs/>
          <w:color w:val="000000" w:themeColor="text1"/>
          <w:sz w:val="24"/>
          <w14:textFill>
            <w14:solidFill>
              <w14:schemeClr w14:val="tx1"/>
            </w14:solidFill>
          </w14:textFill>
        </w:rPr>
        <w:t xml:space="preserve">条  项目最终成果及验收方式     </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default"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本项目最终成果为《</w:t>
      </w:r>
      <w:r>
        <w:rPr>
          <w:rFonts w:hint="eastAsia" w:ascii="宋体" w:hAnsi="宋体" w:cs="宋体"/>
          <w:color w:val="000000" w:themeColor="text1"/>
          <w:sz w:val="24"/>
          <w:highlight w:val="none"/>
          <w:lang w:eastAsia="zh-CN"/>
          <w14:textFill>
            <w14:solidFill>
              <w14:schemeClr w14:val="tx1"/>
            </w14:solidFill>
          </w14:textFill>
        </w:rPr>
        <w:t>前海管理局202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年度专项资金审计报告</w:t>
      </w:r>
      <w:r>
        <w:rPr>
          <w:rFonts w:hint="eastAsia" w:ascii="宋体" w:hAnsi="宋体" w:cs="宋体"/>
          <w:color w:val="000000" w:themeColor="text1"/>
          <w:sz w:val="24"/>
          <w:highlight w:val="none"/>
          <w14:textFill>
            <w14:solidFill>
              <w14:schemeClr w14:val="tx1"/>
            </w14:solidFill>
          </w14:textFill>
        </w:rPr>
        <w:t>》（暂定名）及《</w:t>
      </w:r>
      <w:r>
        <w:rPr>
          <w:rFonts w:hint="eastAsia" w:ascii="宋体" w:hAnsi="宋体" w:cs="宋体"/>
          <w:color w:val="000000" w:themeColor="text1"/>
          <w:sz w:val="24"/>
          <w:highlight w:val="none"/>
          <w:lang w:eastAsia="zh-CN"/>
          <w14:textFill>
            <w14:solidFill>
              <w14:schemeClr w14:val="tx1"/>
            </w14:solidFill>
          </w14:textFill>
        </w:rPr>
        <w:t>前海管理局202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年度专项资金审计报告</w:t>
      </w:r>
      <w:r>
        <w:rPr>
          <w:rFonts w:hint="eastAsia" w:ascii="宋体" w:hAnsi="宋体" w:cs="宋体"/>
          <w:color w:val="000000" w:themeColor="text1"/>
          <w:sz w:val="24"/>
          <w:highlight w:val="none"/>
          <w14:textFill>
            <w14:solidFill>
              <w14:schemeClr w14:val="tx1"/>
            </w14:solidFill>
          </w14:textFill>
        </w:rPr>
        <w:t>（简版）》（暂定名），分别以书面形式（按甲方要求数量印制）和电子文件形式提交；</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审计</w:t>
      </w:r>
      <w:r>
        <w:rPr>
          <w:rFonts w:hint="eastAsia" w:ascii="宋体" w:hAnsi="宋体" w:cs="宋体"/>
          <w:color w:val="000000" w:themeColor="text1"/>
          <w:sz w:val="24"/>
          <w:highlight w:val="none"/>
          <w14:textFill>
            <w14:solidFill>
              <w14:schemeClr w14:val="tx1"/>
            </w14:solidFill>
          </w14:textFill>
        </w:rPr>
        <w:t>报告应包括但不限于以下内容：</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审计</w:t>
      </w:r>
      <w:r>
        <w:rPr>
          <w:rFonts w:hint="eastAsia" w:ascii="宋体" w:hAnsi="宋体" w:cs="宋体"/>
          <w:color w:val="000000" w:themeColor="text1"/>
          <w:sz w:val="24"/>
          <w:lang w:val="zh-CN" w:eastAsia="zh-CN"/>
          <w14:textFill>
            <w14:solidFill>
              <w14:schemeClr w14:val="tx1"/>
            </w14:solidFill>
          </w14:textFill>
        </w:rPr>
        <w:t>工作的开展情况</w:t>
      </w:r>
      <w:r>
        <w:rPr>
          <w:rFonts w:hint="eastAsia" w:ascii="宋体" w:hAnsi="宋体" w:cs="宋体"/>
          <w:color w:val="000000" w:themeColor="text1"/>
          <w:sz w:val="24"/>
          <w:highlight w:val="none"/>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）前海管理局202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年度各类专项资金工作情况，包括但不限于专项资金总体情况、制度建设情况、组织管理情况、项目申报情况、项目审批情况、资金拨付情况、绩效情况等；</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分析各专项资金从政策制定、资金发放到使用效果全流程中存在的利弊，提出解决方案和建设性意见</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zh-CN" w:eastAsia="zh-CN"/>
          <w14:textFill>
            <w14:solidFill>
              <w14:schemeClr w14:val="tx1"/>
            </w14:solidFill>
          </w14:textFill>
        </w:rPr>
        <w:t>形成《</w:t>
      </w:r>
      <w:r>
        <w:rPr>
          <w:rFonts w:hint="eastAsia" w:ascii="宋体" w:hAnsi="宋体" w:cs="宋体"/>
          <w:color w:val="000000" w:themeColor="text1"/>
          <w:sz w:val="24"/>
          <w:lang w:eastAsia="zh-CN"/>
          <w14:textFill>
            <w14:solidFill>
              <w14:schemeClr w14:val="tx1"/>
            </w14:solidFill>
          </w14:textFill>
        </w:rPr>
        <w:t>前海管理局202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年度专项资金审计统计表</w:t>
      </w:r>
      <w:r>
        <w:rPr>
          <w:rFonts w:hint="eastAsia" w:ascii="宋体" w:hAnsi="宋体" w:cs="宋体"/>
          <w:color w:val="000000" w:themeColor="text1"/>
          <w:sz w:val="24"/>
          <w:lang w:val="zh-CN" w:eastAsia="zh-CN"/>
          <w14:textFill>
            <w14:solidFill>
              <w14:schemeClr w14:val="tx1"/>
            </w14:solidFill>
          </w14:textFill>
        </w:rPr>
        <w:t>》作为本项目</w:t>
      </w:r>
      <w:r>
        <w:rPr>
          <w:rFonts w:hint="eastAsia" w:ascii="宋体" w:hAnsi="宋体" w:cs="宋体"/>
          <w:color w:val="000000" w:themeColor="text1"/>
          <w:sz w:val="24"/>
          <w:lang w:val="en-US" w:eastAsia="zh-CN"/>
          <w14:textFill>
            <w14:solidFill>
              <w14:schemeClr w14:val="tx1"/>
            </w14:solidFill>
          </w14:textFill>
        </w:rPr>
        <w:t>审计</w:t>
      </w:r>
      <w:r>
        <w:rPr>
          <w:rFonts w:hint="eastAsia" w:ascii="宋体" w:hAnsi="宋体" w:cs="宋体"/>
          <w:color w:val="000000" w:themeColor="text1"/>
          <w:sz w:val="24"/>
          <w:lang w:val="zh-CN" w:eastAsia="zh-CN"/>
          <w14:textFill>
            <w14:solidFill>
              <w14:schemeClr w14:val="tx1"/>
            </w14:solidFill>
          </w14:textFill>
        </w:rPr>
        <w:t>报告的附件</w:t>
      </w:r>
      <w:r>
        <w:rPr>
          <w:rFonts w:hint="eastAsia" w:ascii="宋体" w:hAnsi="宋体" w:cs="宋体"/>
          <w:color w:val="000000" w:themeColor="text1"/>
          <w:sz w:val="24"/>
          <w:highlight w:val="none"/>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前海管理局202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年度专项资金审计</w:t>
      </w:r>
      <w:r>
        <w:rPr>
          <w:rFonts w:hint="eastAsia" w:ascii="宋体" w:hAnsi="宋体" w:cs="宋体"/>
          <w:color w:val="000000" w:themeColor="text1"/>
          <w:sz w:val="24"/>
          <w:highlight w:val="none"/>
          <w14:textFill>
            <w14:solidFill>
              <w14:schemeClr w14:val="tx1"/>
            </w14:solidFill>
          </w14:textFill>
        </w:rPr>
        <w:t>报告（简版）》（暂定名）应主要就</w:t>
      </w:r>
      <w:r>
        <w:rPr>
          <w:rFonts w:hint="eastAsia" w:ascii="宋体" w:hAnsi="宋体" w:cs="宋体"/>
          <w:color w:val="000000" w:themeColor="text1"/>
          <w:sz w:val="24"/>
          <w:highlight w:val="none"/>
          <w:lang w:val="en-US" w:eastAsia="zh-CN"/>
          <w14:textFill>
            <w14:solidFill>
              <w14:schemeClr w14:val="tx1"/>
            </w14:solidFill>
          </w14:textFill>
        </w:rPr>
        <w:t>审计</w:t>
      </w:r>
      <w:r>
        <w:rPr>
          <w:rFonts w:hint="eastAsia" w:ascii="宋体" w:hAnsi="宋体" w:cs="宋体"/>
          <w:color w:val="000000" w:themeColor="text1"/>
          <w:sz w:val="24"/>
          <w:highlight w:val="none"/>
          <w14:textFill>
            <w14:solidFill>
              <w14:schemeClr w14:val="tx1"/>
            </w14:solidFill>
          </w14:textFill>
        </w:rPr>
        <w:t>中发现的问题及建议进行简要阐述。</w:t>
      </w:r>
    </w:p>
    <w:p>
      <w:pPr>
        <w:widowControl/>
        <w:spacing w:line="360" w:lineRule="auto"/>
        <w:ind w:firstLine="480"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default"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最终成果验收合格的标志为甲方审查通过。</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 合同提前终止</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default"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甲、乙双方不得擅自变更、中止或者终止本合同。如本合同继续履行将损害国家利益和社会公共利益的，则双方当事人应当变更、中止或者终止本合同。有过错的一方应当承担赔偿责任，双方都有过错的，各自承担相应的责任</w:t>
      </w:r>
      <w:r>
        <w:rPr>
          <w:rFonts w:hint="eastAsia" w:ascii="宋体" w:hAnsi="宋体" w:cs="宋体"/>
          <w:color w:val="000000" w:themeColor="text1"/>
          <w:sz w:val="24"/>
          <w:szCs w:val="24"/>
          <w14:textFill>
            <w14:solidFill>
              <w14:schemeClr w14:val="tx1"/>
            </w14:solidFill>
          </w14:textFill>
        </w:rPr>
        <w:t>。</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default"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default"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有下列情形之一的，本合同自甲方向乙方发出书面通知之日起终止：</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甲方的职能发生转变，不再具有委托职能。</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本合同签订时适用的法律法规或政策发生变化，且对本合同的继续履行造成重大影响。</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default"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如发生不可抗力或其他超出合同双方控制的事件，致使一方无法履行合同，本合同解除。</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发生不可抗力，甲乙双方承担各自的损失。由于其中一方迟延履行合同义务后发生不可抗力的，其违约责任不能免除。</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default"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条  违约责任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如乙方未按照本合同约定的时间完成</w:t>
      </w:r>
      <w:r>
        <w:rPr>
          <w:rFonts w:hint="eastAsia" w:ascii="宋体" w:hAnsi="宋体" w:cs="宋体"/>
          <w:color w:val="000000" w:themeColor="text1"/>
          <w:sz w:val="24"/>
          <w:lang w:val="en-US" w:eastAsia="zh-CN"/>
          <w14:textFill>
            <w14:solidFill>
              <w14:schemeClr w14:val="tx1"/>
            </w14:solidFill>
          </w14:textFill>
        </w:rPr>
        <w:t>审计</w:t>
      </w:r>
      <w:r>
        <w:rPr>
          <w:rFonts w:hint="eastAsia" w:ascii="宋体" w:hAnsi="宋体" w:cs="宋体"/>
          <w:color w:val="000000" w:themeColor="text1"/>
          <w:sz w:val="24"/>
          <w14:textFill>
            <w14:solidFill>
              <w14:schemeClr w14:val="tx1"/>
            </w14:solidFill>
          </w14:textFill>
        </w:rPr>
        <w:t>工作，或乙方未能按期提交</w:t>
      </w:r>
      <w:r>
        <w:rPr>
          <w:rFonts w:hint="eastAsia" w:ascii="宋体" w:hAnsi="宋体" w:cs="宋体"/>
          <w:color w:val="000000" w:themeColor="text1"/>
          <w:sz w:val="24"/>
          <w:lang w:eastAsia="zh-CN"/>
          <w14:textFill>
            <w14:solidFill>
              <w14:schemeClr w14:val="tx1"/>
            </w14:solidFill>
          </w14:textFill>
        </w:rPr>
        <w:t>审计</w:t>
      </w:r>
      <w:r>
        <w:rPr>
          <w:rFonts w:hint="eastAsia" w:ascii="宋体" w:hAnsi="宋体" w:cs="宋体"/>
          <w:color w:val="000000" w:themeColor="text1"/>
          <w:sz w:val="24"/>
          <w14:textFill>
            <w14:solidFill>
              <w14:schemeClr w14:val="tx1"/>
            </w14:solidFill>
          </w14:textFill>
        </w:rPr>
        <w:t>报告的，每迟延一日，甲方有权自尚未支付的合同款项中扣除本合同服务费总金额的3‰的逾期违约金。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本合同项下的工作内容不可分割，任一文件的迟延交付均视为整个项目的迟延交付。</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如乙方未事先征得甲方的同意，擅自更换项目团队成员，每擅自更换一人，乙方应向甲方支付本合同总价款5%的违约金。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乙方未能按合同约定的日期(含协商延缓的日期) 完成本合同项下工作或提交成果，延误时间超过15个工作日；</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因乙方工作的错误或遗漏造成对合同义务的履行或成果质量不符合本合同要求，且乙方未按甲方要求采取及时有效的补救措施的；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default" w:ascii="宋体" w:hAnsi="宋体" w:cs="宋体"/>
          <w:color w:val="000000" w:themeColor="text1"/>
          <w:sz w:val="24"/>
          <w:lang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乙方虽如期提交工作成果，但工作成果连续二次未能通过甲方验收的；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default" w:ascii="宋体" w:hAnsi="宋体" w:cs="宋体"/>
          <w:color w:val="000000" w:themeColor="text1"/>
          <w:sz w:val="24"/>
          <w:lang w:eastAsia="zh-CN"/>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default" w:ascii="宋体" w:hAnsi="宋体" w:cs="宋体"/>
          <w:color w:val="000000" w:themeColor="text1"/>
          <w:sz w:val="24"/>
          <w:lang w:eastAsia="zh-CN"/>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default" w:ascii="宋体" w:hAnsi="宋体" w:cs="宋体"/>
          <w:color w:val="000000" w:themeColor="text1"/>
          <w:sz w:val="24"/>
          <w:lang w:eastAsia="zh-CN"/>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default" w:ascii="宋体" w:hAnsi="宋体" w:cs="宋体"/>
          <w:color w:val="000000" w:themeColor="text1"/>
          <w:sz w:val="24"/>
          <w:lang w:eastAsia="zh-CN"/>
          <w14:textFill>
            <w14:solidFill>
              <w14:schemeClr w14:val="tx1"/>
            </w14:solidFill>
          </w14:textFill>
        </w:rPr>
        <w:t>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乙方明确表示或者以自己的行为表明不履行本合同的。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除因甲方付款审批影响支付进度外，如甲方未按照本合同约定的时间支付服务费，乙方书面催告甲方并给予不少于30个工作日的履行期限后甲方仍未支付的，乙方有权自该期限届满之日起要求甲方支付该阶段应付而未付合同价款每日3‰的逾期违约金。如甲方无正当理由拒绝接受服务，到期明确表示拒付服务款项，乙方有权要求甲方支付本合同项下服务费总金额20%的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上述违约责任各自独立且可累加。如本合同所约定的违约金无法弥补因违约行为所造成的损失，违约方应补偿上述不足部分的损失</w:t>
      </w:r>
      <w:r>
        <w:rPr>
          <w:rFonts w:hint="eastAsia" w:ascii="宋体" w:hAnsi="宋体" w:cs="宋体"/>
          <w:color w:val="000000" w:themeColor="text1"/>
          <w:sz w:val="24"/>
          <w14:textFill>
            <w14:solidFill>
              <w14:schemeClr w14:val="tx1"/>
            </w14:solidFill>
          </w14:textFill>
        </w:rPr>
        <w:t>，包括但不限于上述索赔或责任所产生的诉讼费用、合理的律师费用、鉴定评估费用、调查费用、和解金额或生效法律文书中规定的赔偿金额</w:t>
      </w:r>
      <w:r>
        <w:rPr>
          <w:rFonts w:hint="eastAsia" w:ascii="宋体" w:hAnsi="宋体" w:cs="宋体"/>
          <w:color w:val="000000" w:themeColor="text1"/>
          <w:sz w:val="24"/>
          <w14:textFill>
            <w14:solidFill>
              <w14:schemeClr w14:val="tx1"/>
            </w14:solidFill>
          </w14:textFill>
        </w:rPr>
        <w:t>。</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条  争议解决办法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p>
    <w:p>
      <w:pPr>
        <w:numPr>
          <w:ilvl w:val="0"/>
          <w:numId w:val="0"/>
        </w:num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条 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遇到不能按期完成工作的情况，应及时以书面形式将不能按期完成工作的理由、延误时间通知甲方。甲方在收到乙方通知后，根据情况决定是否延长完成时间。如同意延长，则乙方责任期也相应延长。由此产生的全部费用由乙方自行承担。</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在本项目进展过程中，经双方同意的编制内容等方面的增减，如所涉增加费用的金额不超过本合同项下服务费总金额的10%,由双方商定变更内容及具体价格后签订书面补充协议予以确认</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1"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default" w:ascii="宋体" w:hAnsi="宋体" w:cs="宋体"/>
          <w:b/>
          <w:bCs/>
          <w:color w:val="000000" w:themeColor="text1"/>
          <w:sz w:val="24"/>
          <w:lang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条  其他</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    ）及其澄清、补正公告；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本合同各条标题仅为提示之用，应以条文内容确定各方的权利义务。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本合同未尽事宜，由双方协商签订补充协议进行约定。补充协议应以书面形式作成，经双方法定代表人或其授权代表签字、盖章后与本合同具有同等法律效力。</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default"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本合同约定的权利和义务不因合同双方发生收购、兼并、重组、分立而发生变化。如果发生上述情形，则本合同约定的权利和义务随之转移至收购、兼并、重组或分立后成立的单位。</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default"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本合同在国家法律、法规和规章规定的范围内执行。当国家法律、法规和规章发生变化导致本合同有关条款与之抵触时，双方协商变更或废止该条款，在此情况下，双方互不承担责任。</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default"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如果本合同的任何条款在任何时候变成不合法、无效或不可强制执行而不从根本上影响本合同的效力时，本合同的其他条款不受影响。</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default"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default"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任何一方未经另一方同意不得向任何第三方透露本合同的签订及其内容。甲方向其关联公司透露前述内容的，不受此限。</w:t>
      </w:r>
    </w:p>
    <w:p>
      <w:pPr>
        <w:pStyle w:val="22"/>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r>
        <w:rPr>
          <w:rFonts w:hint="default"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本合同自双方盖章之日起生效，有效期至本合同全部权利义务履行完毕之日止。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本合同一式</w:t>
      </w:r>
      <w:r>
        <w:rPr>
          <w:rFonts w:hint="default" w:ascii="宋体" w:hAnsi="宋体" w:cs="宋体"/>
          <w:color w:val="000000" w:themeColor="text1"/>
          <w:sz w:val="24"/>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份，甲、乙方各执</w:t>
      </w:r>
      <w:r>
        <w:rPr>
          <w:rFonts w:hint="default" w:ascii="宋体" w:hAnsi="宋体" w:cs="宋体"/>
          <w:color w:val="000000" w:themeColor="text1"/>
          <w:sz w:val="24"/>
          <w14:textFill>
            <w14:solidFill>
              <w14:schemeClr w14:val="tx1"/>
            </w14:solidFill>
          </w14:textFill>
        </w:rPr>
        <w:t>两</w:t>
      </w:r>
      <w:r>
        <w:rPr>
          <w:rFonts w:hint="eastAsia" w:ascii="宋体" w:hAnsi="宋体" w:cs="宋体"/>
          <w:color w:val="000000" w:themeColor="text1"/>
          <w:sz w:val="24"/>
          <w14:textFill>
            <w14:solidFill>
              <w14:schemeClr w14:val="tx1"/>
            </w14:solidFill>
          </w14:textFill>
        </w:rPr>
        <w:t>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spacing w:line="360" w:lineRule="auto"/>
        <w:ind w:firstLine="1440" w:firstLineChars="600"/>
        <w:rPr>
          <w:rFonts w:hint="eastAsia" w:ascii="宋体" w:hAnsi="宋体" w:eastAsia="宋体" w:cs="宋体"/>
          <w:snapToGrid w:val="0"/>
          <w:color w:val="000000" w:themeColor="text1"/>
          <w:sz w:val="24"/>
          <w:szCs w:val="24"/>
          <w14:textFill>
            <w14:solidFill>
              <w14:schemeClr w14:val="tx1"/>
            </w14:solidFill>
          </w14:textFill>
        </w:rPr>
      </w:pPr>
    </w:p>
    <w:p>
      <w:pPr>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br w:type="page"/>
      </w:r>
    </w:p>
    <w:p>
      <w:pPr>
        <w:pStyle w:val="2"/>
        <w:rPr>
          <w:rFonts w:hint="eastAsia"/>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6" w:name="_Toc25518"/>
      <w:r>
        <w:rPr>
          <w:rFonts w:hint="eastAsia" w:ascii="宋体" w:hAnsi="宋体" w:cs="宋体"/>
          <w:b/>
          <w:bCs/>
          <w:color w:val="000000" w:themeColor="text1"/>
          <w:sz w:val="24"/>
          <w14:textFill>
            <w14:solidFill>
              <w14:schemeClr w14:val="tx1"/>
            </w14:solidFill>
          </w14:textFill>
        </w:rPr>
        <w:t>用户需求书</w:t>
      </w:r>
      <w:bookmarkEnd w:id="6"/>
    </w:p>
    <w:p>
      <w:pPr>
        <w:pStyle w:val="23"/>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7" w:name="_Toc23726"/>
      <w:bookmarkStart w:id="8" w:name="_Toc11045"/>
      <w:r>
        <w:rPr>
          <w:rFonts w:hint="eastAsia" w:ascii="宋体" w:hAnsi="宋体" w:cs="宋体"/>
          <w:b/>
          <w:color w:val="000000" w:themeColor="text1"/>
          <w:sz w:val="24"/>
          <w14:textFill>
            <w14:solidFill>
              <w14:schemeClr w14:val="tx1"/>
            </w14:solidFill>
          </w14:textFill>
        </w:rPr>
        <w:t>一、</w:t>
      </w:r>
      <w:bookmarkEnd w:id="7"/>
      <w:bookmarkEnd w:id="8"/>
      <w:bookmarkStart w:id="9" w:name="_Toc51746099"/>
      <w:r>
        <w:rPr>
          <w:rFonts w:hint="eastAsia" w:ascii="宋体" w:hAnsi="宋体" w:cs="宋体"/>
          <w:b/>
          <w:color w:val="000000" w:themeColor="text1"/>
          <w:sz w:val="24"/>
          <w:lang w:val="zh-CN"/>
          <w14:textFill>
            <w14:solidFill>
              <w14:schemeClr w14:val="tx1"/>
            </w14:solidFill>
          </w14:textFill>
        </w:rPr>
        <w:t>项目概况</w:t>
      </w:r>
    </w:p>
    <w:bookmarkEnd w:id="9"/>
    <w:p>
      <w:pPr>
        <w:pStyle w:val="5"/>
        <w:spacing w:after="0" w:line="360" w:lineRule="auto"/>
        <w:ind w:firstLine="480" w:firstLineChars="200"/>
        <w:rPr>
          <w:rFonts w:hint="eastAsia" w:ascii="宋体" w:hAnsi="宋体" w:eastAsia="宋体" w:cs="宋体"/>
          <w:i w:val="0"/>
          <w:color w:val="000000" w:themeColor="text1"/>
          <w:kern w:val="2"/>
          <w:sz w:val="24"/>
          <w:szCs w:val="32"/>
          <w:lang w:val="en-US" w:eastAsia="zh-CN" w:bidi="ar-SA"/>
          <w14:textFill>
            <w14:solidFill>
              <w14:schemeClr w14:val="tx1"/>
            </w14:solidFill>
          </w14:textFill>
        </w:rPr>
      </w:pPr>
      <w:r>
        <w:rPr>
          <w:rFonts w:hint="eastAsia" w:ascii="宋体" w:hAnsi="宋体" w:eastAsia="宋体" w:cs="宋体"/>
          <w:i w:val="0"/>
          <w:color w:val="000000" w:themeColor="text1"/>
          <w:kern w:val="2"/>
          <w:sz w:val="24"/>
          <w:szCs w:val="32"/>
          <w:lang w:val="en-US" w:eastAsia="zh-CN" w:bidi="ar-SA"/>
          <w14:textFill>
            <w14:solidFill>
              <w14:schemeClr w14:val="tx1"/>
            </w14:solidFill>
          </w14:textFill>
        </w:rPr>
        <w:t>采购人委托中标人协助采购人对前海管理局2023年度专项资金项目开展审计工作，并协助采购人出具审计报告。</w:t>
      </w:r>
    </w:p>
    <w:p>
      <w:pPr>
        <w:pStyle w:val="23"/>
        <w:tabs>
          <w:tab w:val="left" w:pos="720"/>
        </w:tabs>
        <w:autoSpaceDE w:val="0"/>
        <w:autoSpaceDN w:val="0"/>
        <w:adjustRightInd w:val="0"/>
        <w:spacing w:line="360" w:lineRule="auto"/>
        <w:ind w:right="17" w:firstLine="482"/>
        <w:jc w:val="left"/>
        <w:outlineLvl w:val="1"/>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二、技术和服务要求</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（一）工作目标</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梳理评估前海管理局2023年度专项资金工作的开展情况，统计2023年度专项资金的数据，检验专项资金工作流程的规范性。发现专项资金工作中存在的问题并提示风险，评估专项资金相关政策的落地实施效果。</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（二）工作内容</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审计对象为前海管理局2023年度专项资金，中标人应通过查阅资料、现场访谈等方式，全面梳理统计前海管理局2023年度专项资金项目相关数据，总结专项资金工作经验以及存在的问题、风险，开展政策跟踪问效。</w:t>
      </w:r>
    </w:p>
    <w:p>
      <w:pPr>
        <w:spacing w:line="50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1.梳理并分析各项专项资金政策，审核制度设计是否科学、有效、规范，是</w:t>
      </w:r>
      <w:r>
        <w:rPr>
          <w:rFonts w:hint="eastAsia" w:ascii="宋体" w:hAnsi="宋体" w:cs="宋体"/>
          <w:color w:val="000000" w:themeColor="text1"/>
          <w:sz w:val="24"/>
          <w:lang w:eastAsia="zh-CN"/>
          <w14:textFill>
            <w14:solidFill>
              <w14:schemeClr w14:val="tx1"/>
            </w14:solidFill>
          </w14:textFill>
        </w:rPr>
        <w:t>否存在违反上位法的情形。</w:t>
      </w:r>
      <w:r>
        <w:rPr>
          <w:rFonts w:hint="eastAsia" w:ascii="宋体" w:hAnsi="宋体" w:cs="宋体"/>
          <w:color w:val="000000" w:themeColor="text1"/>
          <w:sz w:val="24"/>
          <w:lang w:val="en-US" w:eastAsia="zh-CN"/>
          <w14:textFill>
            <w14:solidFill>
              <w14:schemeClr w14:val="tx1"/>
            </w14:solidFill>
          </w14:textFill>
        </w:rPr>
        <w:t>各专项资金政策之间是否衔接、是否存在重复扶持事项等。</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2.对专项资金发放的审核、审批流程的合规性进行审计，</w:t>
      </w:r>
      <w:r>
        <w:rPr>
          <w:rFonts w:hint="eastAsia" w:ascii="宋体" w:hAnsi="宋体" w:cs="宋体"/>
          <w:color w:val="000000" w:themeColor="text1"/>
          <w:sz w:val="24"/>
          <w:lang w:eastAsia="zh-CN"/>
          <w14:textFill>
            <w14:solidFill>
              <w14:schemeClr w14:val="tx1"/>
            </w14:solidFill>
          </w14:textFill>
        </w:rPr>
        <w:t>包括预算</w:t>
      </w:r>
      <w:r>
        <w:rPr>
          <w:rFonts w:hint="eastAsia" w:ascii="宋体" w:hAnsi="宋体" w:cs="宋体"/>
          <w:color w:val="000000" w:themeColor="text1"/>
          <w:sz w:val="24"/>
          <w14:textFill>
            <w14:solidFill>
              <w14:schemeClr w14:val="tx1"/>
            </w14:solidFill>
          </w14:textFill>
        </w:rPr>
        <w:t>、申报、审批、拨付、监管</w:t>
      </w:r>
      <w:r>
        <w:rPr>
          <w:rFonts w:hint="eastAsia" w:ascii="宋体" w:hAnsi="宋体" w:cs="宋体"/>
          <w:color w:val="000000" w:themeColor="text1"/>
          <w:sz w:val="24"/>
          <w:lang w:eastAsia="zh-CN"/>
          <w14:textFill>
            <w14:solidFill>
              <w14:schemeClr w14:val="tx1"/>
            </w14:solidFill>
          </w14:textFill>
        </w:rPr>
        <w:t>、绩效评价</w:t>
      </w:r>
      <w:r>
        <w:rPr>
          <w:rFonts w:hint="eastAsia" w:ascii="宋体" w:hAnsi="宋体" w:cs="宋体"/>
          <w:color w:val="000000" w:themeColor="text1"/>
          <w:sz w:val="24"/>
          <w14:textFill>
            <w14:solidFill>
              <w14:schemeClr w14:val="tx1"/>
            </w14:solidFill>
          </w14:textFill>
        </w:rPr>
        <w:t>等</w:t>
      </w:r>
      <w:r>
        <w:rPr>
          <w:rFonts w:hint="eastAsia" w:ascii="宋体" w:hAnsi="宋体" w:cs="宋体"/>
          <w:color w:val="000000" w:themeColor="text1"/>
          <w:sz w:val="24"/>
          <w:lang w:eastAsia="zh-CN"/>
          <w14:textFill>
            <w14:solidFill>
              <w14:schemeClr w14:val="tx1"/>
            </w14:solidFill>
          </w14:textFill>
        </w:rPr>
        <w:t>程序</w:t>
      </w:r>
      <w:r>
        <w:rPr>
          <w:rFonts w:hint="eastAsia" w:ascii="宋体" w:hAnsi="宋体" w:cs="宋体"/>
          <w:color w:val="000000" w:themeColor="text1"/>
          <w:sz w:val="24"/>
          <w14:textFill>
            <w14:solidFill>
              <w14:schemeClr w14:val="tx1"/>
            </w14:solidFill>
          </w14:textFill>
        </w:rPr>
        <w:t>。</w:t>
      </w:r>
    </w:p>
    <w:p>
      <w:pPr>
        <w:spacing w:line="500" w:lineRule="exact"/>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3.审核</w:t>
      </w:r>
      <w:r>
        <w:rPr>
          <w:rFonts w:hint="eastAsia" w:ascii="宋体" w:hAnsi="宋体" w:cs="宋体"/>
          <w:color w:val="000000" w:themeColor="text1"/>
          <w:sz w:val="24"/>
          <w:lang w:eastAsia="zh-CN"/>
          <w14:textFill>
            <w14:solidFill>
              <w14:schemeClr w14:val="tx1"/>
            </w14:solidFill>
          </w14:textFill>
        </w:rPr>
        <w:t>专项资金发放的真实性、准确性。</w:t>
      </w:r>
    </w:p>
    <w:p>
      <w:pPr>
        <w:spacing w:line="50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重点关注专项资金的使用效率效果，各项专项资金的绩效考核情况，关注绩效考核指标设置的科学性。</w:t>
      </w:r>
    </w:p>
    <w:p>
      <w:pPr>
        <w:spacing w:line="50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5.根据需要，可通过调研访谈企业、发放问卷调查等方式，收集各产业处室和被扶持企业的意见，分析各专项资金从政策制定、资金发放到使用效果全流程中存在的利弊，提出解决方案和建设性意见。</w:t>
      </w:r>
    </w:p>
    <w:p>
      <w:pPr>
        <w:spacing w:line="50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根据采购人要求，配合开展与专项审计相关的其他工作。</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（三）工作方式</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开展现场审计，审查会计账目，查阅专项资金项目材料。</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（四）项目最终成果及验收标准</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1.本项目最终成果为《前海管理局2023年度专项资金审计报告》（暂定名）及《前海管理局2023年度专项资金审计报告（简版）》（暂定名），分别以书面形式（按采购人要求印制）和电子文件形式提交。</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2.审计报告应包括但不限于以下内容：</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（1）审计工作的开展情况；</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（2）前海管理局2023年度各类专项资金工作情况，包括但不限于专项资金总体情况、制度建设情况、组织管理情况、项目申报情况、项目审批情况、资金拨付情况、绩效情况等；</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分析各专项资金从政策制定、资金发放到使用效果全流程中存在的利弊，提出解决方案和建设性意见</w:t>
      </w:r>
      <w:r>
        <w:rPr>
          <w:rFonts w:hint="eastAsia" w:ascii="宋体" w:hAnsi="宋体" w:cs="宋体"/>
          <w:color w:val="000000" w:themeColor="text1"/>
          <w:sz w:val="24"/>
          <w14:textFill>
            <w14:solidFill>
              <w14:schemeClr w14:val="tx1"/>
            </w14:solidFill>
          </w14:textFill>
        </w:rPr>
        <w:t>；</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（4）形成《前海管理局2023年度专项资金审计调查统计表》作为本项目审计报告的附件；</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前</w:t>
      </w:r>
      <w:r>
        <w:rPr>
          <w:rFonts w:hint="eastAsia" w:ascii="宋体" w:hAnsi="宋体" w:cs="宋体"/>
          <w:color w:val="000000" w:themeColor="text1"/>
          <w:sz w:val="24"/>
          <w14:textFill>
            <w14:solidFill>
              <w14:schemeClr w14:val="tx1"/>
            </w14:solidFill>
          </w14:textFill>
        </w:rPr>
        <w:t>海管理局2023年度专项资金审计调查报告（简版）》（暂定名）应主要就审计中发现的问题及建议进行简要阐述。</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3.最终成果验收合格的标志为采购人审查通过。</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（五）服务团队</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应组成不少于4人的工作团队。要求至少由一位具有5年以上执业经验的注册会计师（项目现场负责人）、两位具有3年以上审计相关工作经验的中级会计师或中级审计师及一位具有不少于2年以上审计相关工作经验的人员组成相对固定的工作团队。工作团队成员应具有为政府机关、企业、事业单位、法定机构等提供审计服务的业绩案例。项目负责人应全程参与现场审计工作。项目团队成员一经确定在服务期内不得随意更换。如中标人因合理原因需临时变更团队人员，应事先征得采购人书面同意，且接替的人员应至少与原成员具有同等资历与资格。</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2.中标人承诺会计师事务所和配备的工作团队成员自2021年1月1日至投标截止日未受过相关部门处罚并不存在不良执业记录。</w:t>
      </w:r>
    </w:p>
    <w:p>
      <w:pPr>
        <w:pStyle w:val="23"/>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三</w:t>
      </w:r>
      <w:r>
        <w:rPr>
          <w:rFonts w:hint="eastAsia" w:ascii="宋体" w:hAnsi="宋体" w:cs="宋体"/>
          <w:b/>
          <w:color w:val="000000" w:themeColor="text1"/>
          <w:sz w:val="24"/>
          <w14:textFill>
            <w14:solidFill>
              <w14:schemeClr w14:val="tx1"/>
            </w14:solidFill>
          </w14:textFill>
        </w:rPr>
        <w:t>、商务要求</w:t>
      </w:r>
    </w:p>
    <w:p>
      <w:pPr>
        <w:tabs>
          <w:tab w:val="left" w:pos="720"/>
        </w:tabs>
        <w:autoSpaceDE w:val="0"/>
        <w:autoSpaceDN w:val="0"/>
        <w:adjustRightInd w:val="0"/>
        <w:spacing w:line="360" w:lineRule="auto"/>
        <w:ind w:right="17" w:firstLine="481"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本项目工作期限为自合同签订之日起至2024年1</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月3</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日止。</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宋体" w:hAnsi="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二</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工作计划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1.自合同签订之日起45个工作日内完成现场审计；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2.2024年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月31日前，中标人应向采购人提交审计报告初稿；采购人应在收到初稿之日起5个工作日内进行研究并提出修改意见。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 2024年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月15日前，中标人应根据修改意见对审计报告初稿进行修改，并向采购人提交审计报告终稿；采购人应在最终成果提交后15个工作日内进行验收。</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default" w:ascii="宋体" w:hAnsi="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三</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后续服务要求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本项目后续服务期限为自本项目完成之日起一年。服务期内中标人应向采购人提供后续的专业技术支持与咨询服务。</w:t>
      </w:r>
    </w:p>
    <w:p>
      <w:pPr>
        <w:tabs>
          <w:tab w:val="left" w:pos="720"/>
        </w:tabs>
        <w:autoSpaceDE w:val="0"/>
        <w:autoSpaceDN w:val="0"/>
        <w:adjustRightInd w:val="0"/>
        <w:spacing w:line="360" w:lineRule="auto"/>
        <w:ind w:right="17" w:firstLine="481"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四</w:t>
      </w:r>
      <w:r>
        <w:rPr>
          <w:rFonts w:hint="eastAsia" w:ascii="宋体" w:hAnsi="宋体" w:cs="宋体"/>
          <w:b/>
          <w:bCs/>
          <w:color w:val="000000" w:themeColor="text1"/>
          <w:kern w:val="0"/>
          <w:sz w:val="24"/>
          <w14:textFill>
            <w14:solidFill>
              <w14:schemeClr w14:val="tx1"/>
            </w14:solidFill>
          </w14:textFill>
        </w:rPr>
        <w:t>）报价要求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1.本次投标为总价包干，投标报价总价作为中标人与采购人签定的合同金额。项目预算</w:t>
      </w:r>
      <w:r>
        <w:rPr>
          <w:rFonts w:hint="eastAsia" w:ascii="宋体" w:hAnsi="宋体" w:cs="宋体"/>
          <w:color w:val="000000" w:themeColor="text1"/>
          <w:sz w:val="24"/>
          <w:highlight w:val="none"/>
          <w14:textFill>
            <w14:solidFill>
              <w14:schemeClr w14:val="tx1"/>
            </w14:solidFill>
          </w14:textFill>
        </w:rPr>
        <w:t>控制</w:t>
      </w:r>
      <w:r>
        <w:rPr>
          <w:rFonts w:hint="eastAsia" w:ascii="宋体" w:hAnsi="宋体" w:cs="宋体"/>
          <w:color w:val="000000" w:themeColor="text1"/>
          <w:sz w:val="24"/>
          <w:highlight w:val="none"/>
          <w:lang w:val="en-US" w:eastAsia="zh-CN"/>
          <w14:textFill>
            <w14:solidFill>
              <w14:schemeClr w14:val="tx1"/>
            </w14:solidFill>
          </w14:textFill>
        </w:rPr>
        <w:t>30万元</w:t>
      </w:r>
      <w:r>
        <w:rPr>
          <w:rFonts w:hint="eastAsia" w:ascii="宋体" w:hAnsi="宋体" w:cs="宋体"/>
          <w:color w:val="000000" w:themeColor="text1"/>
          <w:sz w:val="24"/>
          <w14:textFill>
            <w14:solidFill>
              <w14:schemeClr w14:val="tx1"/>
            </w14:solidFill>
          </w14:textFill>
        </w:rPr>
        <w:t>以内，投标人的报价不可高于预算（限价），否则投标人的投标文件视同无效。项目服务费包括但不限于</w:t>
      </w:r>
      <w:r>
        <w:rPr>
          <w:rFonts w:hint="eastAsia" w:ascii="宋体" w:hAnsi="宋体" w:cs="宋体"/>
          <w:color w:val="000000" w:themeColor="text1"/>
          <w:sz w:val="24"/>
          <w:lang w:eastAsia="zh-CN"/>
          <w14:textFill>
            <w14:solidFill>
              <w14:schemeClr w14:val="tx1"/>
            </w14:solidFill>
          </w14:textFill>
        </w:rPr>
        <w:t>①为采购人所提供的所有服务费用；②项目调研费用；③工作人员工资、差旅费；④工作人员办公、通讯、交通费用；⑤项目材料统计、分析费用；⑥项目成果文本印刷费用；⑦文件资料发送至采购人的费用；⑧本合同项下产生的一切税费</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1" w:firstLineChars="200"/>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五</w:t>
      </w:r>
      <w:r>
        <w:rPr>
          <w:rFonts w:hint="eastAsia" w:ascii="宋体" w:hAnsi="宋体" w:cs="宋体"/>
          <w:b/>
          <w:bCs/>
          <w:color w:val="000000" w:themeColor="text1"/>
          <w:kern w:val="0"/>
          <w:sz w:val="24"/>
          <w:highlight w:val="none"/>
          <w14:textFill>
            <w14:solidFill>
              <w14:schemeClr w14:val="tx1"/>
            </w14:solidFill>
          </w14:textFill>
        </w:rPr>
        <w:t>）付款方式</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项目资金分3期支付：</w:t>
      </w:r>
    </w:p>
    <w:p>
      <w:pPr>
        <w:widowControl/>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1.合同签订后，采购人在收到中标人开具的载明相应金额的合格发票后，向中标人指定银行账户支付合同服务费总金额的30%</w:t>
      </w:r>
      <w:r>
        <w:rPr>
          <w:rFonts w:hint="eastAsia" w:ascii="宋体" w:hAnsi="宋体" w:cs="宋体"/>
          <w:color w:val="000000" w:themeColor="text1"/>
          <w:sz w:val="24"/>
          <w:highlight w:val="none"/>
          <w:lang w:eastAsia="zh-CN"/>
          <w14:textFill>
            <w14:solidFill>
              <w14:schemeClr w14:val="tx1"/>
            </w14:solidFill>
          </w14:textFill>
        </w:rPr>
        <w:t>；</w:t>
      </w:r>
    </w:p>
    <w:p>
      <w:pPr>
        <w:widowControl/>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2.中标人将本项目审计报告初稿提交给采购人，采购人在收到中标人开具的载明相应金额的合格发票后，向中标人指定银行账户支付合同服务费总金额的50%</w:t>
      </w:r>
      <w:r>
        <w:rPr>
          <w:rFonts w:hint="eastAsia" w:ascii="宋体" w:hAnsi="宋体" w:cs="宋体"/>
          <w:color w:val="000000" w:themeColor="text1"/>
          <w:sz w:val="24"/>
          <w:highlight w:val="none"/>
          <w:lang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3.中标人将本项目最终成果全部提交给采购人，经采购人审查通过后，采购人在收到中标人开具的载明相应金额的合格发票后，向中标人指定银行账户支付合同服务费总金额的20%；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项下各期款项均在采购人收到中标人开具的载明相应金额的合格发票后15个工作日内支付，如采购人未及时收到中标人开具的合格发票，采购人付款时间相应顺延。若因采购人付款审批影响支付进度，请中标人予以谅解，并不得就此向采购人索赔。</w:t>
      </w:r>
    </w:p>
    <w:p>
      <w:pPr>
        <w:tabs>
          <w:tab w:val="left" w:pos="720"/>
        </w:tabs>
        <w:autoSpaceDE w:val="0"/>
        <w:autoSpaceDN w:val="0"/>
        <w:adjustRightInd w:val="0"/>
        <w:spacing w:line="360" w:lineRule="auto"/>
        <w:ind w:right="17" w:firstLine="481"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六</w:t>
      </w:r>
      <w:r>
        <w:rPr>
          <w:rFonts w:hint="eastAsia" w:ascii="宋体" w:hAnsi="宋体" w:cs="宋体"/>
          <w:b/>
          <w:bCs/>
          <w:color w:val="000000" w:themeColor="text1"/>
          <w:kern w:val="0"/>
          <w:sz w:val="24"/>
          <w14:textFill>
            <w14:solidFill>
              <w14:schemeClr w14:val="tx1"/>
            </w14:solidFill>
          </w14:textFill>
        </w:rPr>
        <w:t>）成果权属与知识产权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1.本项目全部阶段性成果和最终成果的所有权、知识产权以及与之相关的所有权利归采购人所有；本项目合同签署前各方已经拥有的知识产权权利，仍归各自所有。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2.双方确定，采购人有权对中标人按照本合同约定提供的成果进行后续改进。由此产生的具有实质性或创造性技术进步特征的新的技术成果及其权利全部由采购人享有。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本项目合同，并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事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5.中标人完成本项目的研究人员享有在有关技术成果文件上署名的权利和与采购人共同获得有关荣誉证书、奖励的权利。</w:t>
      </w:r>
    </w:p>
    <w:p>
      <w:pPr>
        <w:widowControl/>
        <w:spacing w:line="360" w:lineRule="auto"/>
        <w:ind w:firstLine="481"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七</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应以保密方式处理在编制本项目成果文件过程中来自采购人、采购人工作人员或采购人关联机构获得的相关信息、资料、图纸、数据等，或由采购人在履行本合同过程中明确指明为秘密的任何信息，以及中标人因本项目工作内容所直接或间接取得、处理或接触的任何其他资料或企业经营、财务等信息。未经采购人书面在先同意，中标人不得向任何第三方透露与本项目有关的内容，或公开本项目的</w:t>
      </w:r>
      <w:r>
        <w:rPr>
          <w:rFonts w:hint="eastAsia" w:ascii="宋体" w:hAnsi="宋体" w:cs="宋体"/>
          <w:color w:val="000000" w:themeColor="text1"/>
          <w:sz w:val="24"/>
          <w:lang w:eastAsia="zh-CN"/>
          <w14:textFill>
            <w14:solidFill>
              <w14:schemeClr w14:val="tx1"/>
            </w14:solidFill>
          </w14:textFill>
        </w:rPr>
        <w:t>成果</w:t>
      </w:r>
      <w:r>
        <w:rPr>
          <w:rFonts w:hint="eastAsia" w:ascii="宋体" w:hAnsi="宋体" w:cs="宋体"/>
          <w:color w:val="000000" w:themeColor="text1"/>
          <w:sz w:val="24"/>
          <w14:textFill>
            <w14:solidFill>
              <w14:schemeClr w14:val="tx1"/>
            </w14:solidFill>
          </w14:textFill>
        </w:rPr>
        <w:t>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6.无论合同或合同其他条款是否有效，本保密条款始终约束双方。国家秘密的保密期限由国家有关部门确定，工作秘密的保密期限由采购人确定。</w:t>
      </w:r>
    </w:p>
    <w:p>
      <w:pPr>
        <w:widowControl/>
        <w:spacing w:line="360" w:lineRule="auto"/>
        <w:ind w:firstLine="481"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八</w:t>
      </w: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1.如中标人未按照本合同约定的时间完成审计工作，或中标人未能按期提交审计报告的，每迟延一日，采购人有权自尚未支付的合同款项中扣除本合同服务费总金额的3‰的逾期违约金。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2.本合同项下的工作内容不可分割，任一文件的迟延交付均视为整个项目的迟延交付。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3.如中标人未事先征得采购人的同意，擅自更换项目团队成员，每擅自更换一人，中标人应向采购人支付本合同总价款5%的违约金。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 完成本合同项下工作或提交成果，延误时间超过15个工作日；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（2）因中标人工作的错误或遗漏造成对合同义务的履行或成果质量不符合本合同要求，且中标人未按采购人要求采取及时有效的补救措施的；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（3）中标人虽如期提交工作成果，但工作成果连续二次未能通过采购人验收的；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（4）未经采购人书面在先同意，中标人擅自将本合同项目与任何第三方合作，或将本合同标的的全部或部分擅自转包或分包给任何第三方，且未按采购人的要求终止与第三方的协议的；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因采购人付款审批影响支付进度外，如采购人未按照本合同约定的时间支付服务费，中标人书面催告采购人并给予不少于30个工作日的履行期限后采购人仍未支付的，中标人有权自该期限届满之日起要求采购人支付该阶段应付而未付合同价款每日3‰的逾期违约金。如采购人无正当理由拒绝接受服务，到期明确表示拒付服务款项，中标人有权要求采购人支付本合同项下服务费总金额20%的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p>
      <w:pPr>
        <w:widowControl/>
        <w:spacing w:line="360" w:lineRule="auto"/>
        <w:ind w:firstLine="481"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）争议解决方式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因合同的履行发生的或与合同有关的争议或纠纷，双方同意向深圳前海合作区人民法院提起诉讼。</w:t>
      </w:r>
    </w:p>
    <w:p>
      <w:pPr>
        <w:pStyle w:val="23"/>
        <w:numPr>
          <w:ilvl w:val="0"/>
          <w:numId w:val="0"/>
        </w:numPr>
        <w:tabs>
          <w:tab w:val="left" w:pos="720"/>
        </w:tabs>
        <w:autoSpaceDE w:val="0"/>
        <w:autoSpaceDN w:val="0"/>
        <w:adjustRightInd w:val="0"/>
        <w:spacing w:line="400" w:lineRule="exact"/>
        <w:ind w:right="0" w:rightChars="0" w:firstLine="481" w:firstLineChars="200"/>
        <w:jc w:val="both"/>
        <w:outlineLvl w:val="9"/>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四、</w:t>
      </w:r>
      <w:r>
        <w:rPr>
          <w:rFonts w:hint="eastAsia" w:ascii="宋体" w:hAnsi="宋体" w:eastAsia="宋体" w:cs="宋体"/>
          <w:b/>
          <w:color w:val="000000" w:themeColor="text1"/>
          <w:sz w:val="24"/>
          <w14:textFill>
            <w14:solidFill>
              <w14:schemeClr w14:val="tx1"/>
            </w14:solidFill>
          </w14:textFill>
        </w:rPr>
        <w:t>其他要求</w:t>
      </w:r>
    </w:p>
    <w:p>
      <w:pPr>
        <w:widowControl/>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（一）投标人应确保投标文件中提供的所有资料、信息真实、有效；</w:t>
      </w:r>
    </w:p>
    <w:p>
      <w:pPr>
        <w:widowControl/>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（二）对于中标人通过提供本项目服务取得的各类信息和数据，未经采购人同意，中标人不得提供给其他任何第三方，亦不得用于本项目服务内容以外的其他用途。</w:t>
      </w:r>
    </w:p>
    <w:p>
      <w:pPr>
        <w:widowControl/>
        <w:spacing w:line="4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（三）中标人不得将项目非法分包或转包给任何单位和个人，否则采购人有权即刻终止合同，并要求中标人赔偿相应损失</w:t>
      </w:r>
      <w:r>
        <w:rPr>
          <w:rFonts w:hint="eastAsia" w:ascii="宋体" w:hAnsi="宋体" w:eastAsia="宋体" w:cs="宋体"/>
          <w:color w:val="000000" w:themeColor="text1"/>
          <w:sz w:val="24"/>
          <w:lang w:eastAsia="zh-CN"/>
          <w14:textFill>
            <w14:solidFill>
              <w14:schemeClr w14:val="tx1"/>
            </w14:solidFill>
          </w14:textFill>
        </w:rPr>
        <w:t>。</w:t>
      </w:r>
    </w:p>
    <w:p>
      <w:pPr>
        <w:widowControl/>
        <w:spacing w:line="360" w:lineRule="auto"/>
        <w:ind w:firstLine="480" w:firstLineChars="200"/>
        <w:jc w:val="center"/>
        <w:outlineLvl w:val="0"/>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0" w:name="_Toc23822"/>
      <w:r>
        <w:rPr>
          <w:rFonts w:hint="eastAsia" w:ascii="宋体" w:cs="宋体"/>
          <w:b/>
          <w:bCs/>
          <w:color w:val="000000" w:themeColor="text1"/>
          <w:sz w:val="24"/>
          <w14:textFill>
            <w14:solidFill>
              <w14:schemeClr w14:val="tx1"/>
            </w14:solidFill>
          </w14:textFill>
        </w:rPr>
        <w:t>第六章 投标文件初审及招标项目评分表</w:t>
      </w:r>
      <w:bookmarkEnd w:id="10"/>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5"/>
        <w:tblW w:w="99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2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981"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w:t>
            </w:r>
          </w:p>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w:t>
            </w:r>
          </w:p>
        </w:tc>
        <w:tc>
          <w:tcPr>
            <w:tcW w:w="5907" w:type="dxa"/>
            <w:noWrap w:val="0"/>
            <w:vAlign w:val="center"/>
          </w:tcPr>
          <w:p>
            <w:pPr>
              <w:pStyle w:val="4"/>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4"/>
              <w:spacing w:line="360" w:lineRule="auto"/>
              <w:ind w:firstLine="481"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投标报价得分=(评标基准价／投标报价)×10</w:t>
            </w:r>
          </w:p>
          <w:p>
            <w:pPr>
              <w:numPr>
                <w:ilvl w:val="0"/>
                <w:numId w:val="0"/>
              </w:numPr>
              <w:spacing w:line="360" w:lineRule="auto"/>
              <w:ind w:leftChars="-104"/>
              <w:jc w:val="left"/>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1    1.</w:t>
            </w: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w:t>
            </w:r>
            <w:r>
              <w:rPr>
                <w:rFonts w:hint="eastAsia" w:ascii="宋体" w:hAnsi="宋体" w:cs="宋体"/>
                <w:color w:val="000000" w:themeColor="text1"/>
                <w:sz w:val="24"/>
                <w:lang w:val="en-US" w:eastAsia="zh-CN"/>
                <w14:textFill>
                  <w14:solidFill>
                    <w14:schemeClr w14:val="tx1"/>
                  </w14:solidFill>
                </w14:textFill>
              </w:rPr>
              <w:t>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r>
              <w:rPr>
                <w:rFonts w:hint="eastAsia" w:ascii="宋体" w:hAnsi="宋体" w:cs="宋体"/>
                <w:bCs/>
                <w:color w:val="000000" w:themeColor="text1"/>
                <w:kern w:val="2"/>
                <w:sz w:val="24"/>
                <w:lang w:val="en-US" w:eastAsia="zh-CN"/>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981"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lang w:val="en-US" w:eastAsia="zh-CN"/>
                <w14:textFill>
                  <w14:solidFill>
                    <w14:schemeClr w14:val="tx1"/>
                  </w14:solidFill>
                </w14:textFill>
              </w:rPr>
              <w:t>50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拟派服务团队负责人</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仅限一人</w:t>
            </w:r>
            <w:r>
              <w:rPr>
                <w:rFonts w:hint="eastAsia" w:ascii="宋体" w:hAnsi="宋体" w:eastAsia="宋体" w:cs="宋体"/>
                <w:color w:val="000000" w:themeColor="text1"/>
                <w:sz w:val="24"/>
                <w:lang w:eastAsia="zh-CN"/>
                <w14:textFill>
                  <w14:solidFill>
                    <w14:schemeClr w14:val="tx1"/>
                  </w14:solidFill>
                </w14:textFill>
              </w:rPr>
              <w:t>）</w:t>
            </w:r>
          </w:p>
        </w:tc>
        <w:tc>
          <w:tcPr>
            <w:tcW w:w="5907" w:type="dxa"/>
            <w:noWrap w:val="0"/>
            <w:vAlign w:val="top"/>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（一）评分内容：</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1.拟派服务团队负责人为执业年限在</w:t>
            </w:r>
            <w:r>
              <w:rPr>
                <w:rFonts w:hint="default"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以上的注册会计师的得</w:t>
            </w:r>
            <w:r>
              <w:rPr>
                <w:rFonts w:hint="default"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分；拟派服务团队负责人执业年限在</w:t>
            </w:r>
            <w:r>
              <w:rPr>
                <w:rFonts w:hint="default"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以上的注册会计师的得</w:t>
            </w:r>
            <w:r>
              <w:rPr>
                <w:rFonts w:hint="default"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分；本小项最高得</w:t>
            </w:r>
            <w:r>
              <w:rPr>
                <w:rFonts w:hint="default"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2.拟派服务团队负责人</w:t>
            </w:r>
            <w:r>
              <w:rPr>
                <w:rFonts w:hint="eastAsia" w:ascii="宋体" w:hAnsi="宋体" w:eastAsia="宋体" w:cs="宋体"/>
                <w:color w:val="000000" w:themeColor="text1"/>
                <w:sz w:val="24"/>
                <w:szCs w:val="24"/>
                <w:lang w:val="en-US" w:eastAsia="zh-CN"/>
                <w14:textFill>
                  <w14:solidFill>
                    <w14:schemeClr w14:val="tx1"/>
                  </w14:solidFill>
                </w14:textFill>
              </w:rPr>
              <w:t>自</w:t>
            </w: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开标之日（以合同签订时间或委托函委托时间为准）</w:t>
            </w:r>
            <w:r>
              <w:rPr>
                <w:rFonts w:hint="eastAsia" w:ascii="宋体" w:hAnsi="宋体" w:eastAsia="宋体" w:cs="宋体"/>
                <w:color w:val="000000" w:themeColor="text1"/>
                <w:sz w:val="24"/>
                <w:szCs w:val="24"/>
                <w14:textFill>
                  <w14:solidFill>
                    <w14:schemeClr w14:val="tx1"/>
                  </w14:solidFill>
                </w14:textFill>
              </w:rPr>
              <w:t>为副省级或以上城市各级机关事业单位</w:t>
            </w:r>
            <w:r>
              <w:rPr>
                <w:rFonts w:hint="eastAsia" w:ascii="宋体" w:hAnsi="宋体" w:cs="宋体"/>
                <w:color w:val="000000" w:themeColor="text1"/>
                <w:sz w:val="24"/>
                <w:szCs w:val="24"/>
                <w:lang w:eastAsia="zh-CN"/>
                <w14:textFill>
                  <w14:solidFill>
                    <w14:schemeClr w14:val="tx1"/>
                  </w14:solidFill>
                </w14:textFill>
              </w:rPr>
              <w:t>、法定机构</w:t>
            </w:r>
            <w:r>
              <w:rPr>
                <w:rFonts w:hint="eastAsia" w:ascii="宋体" w:hAnsi="宋体" w:eastAsia="宋体" w:cs="宋体"/>
                <w:color w:val="000000" w:themeColor="text1"/>
                <w:sz w:val="24"/>
                <w:szCs w:val="24"/>
                <w14:textFill>
                  <w14:solidFill>
                    <w14:schemeClr w14:val="tx1"/>
                  </w14:solidFill>
                </w14:textFill>
              </w:rPr>
              <w:t>提供过审计服务（包括财务报表审计</w:t>
            </w:r>
            <w:r>
              <w:rPr>
                <w:rFonts w:hint="eastAsia" w:ascii="宋体" w:hAnsi="宋体" w:eastAsia="宋体" w:cs="宋体"/>
                <w:color w:val="000000" w:themeColor="text1"/>
                <w:sz w:val="24"/>
                <w:szCs w:val="24"/>
                <w:lang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专项审计），每一项得2分，本小项最高得</w:t>
            </w:r>
            <w:r>
              <w:rPr>
                <w:rFonts w:hint="default"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3.拟派服务团队负责人</w:t>
            </w:r>
            <w:r>
              <w:rPr>
                <w:rFonts w:hint="eastAsia" w:ascii="宋体" w:hAnsi="宋体" w:eastAsia="宋体" w:cs="宋体"/>
                <w:color w:val="000000" w:themeColor="text1"/>
                <w:sz w:val="24"/>
                <w:szCs w:val="24"/>
                <w:lang w:eastAsia="zh-CN"/>
                <w14:textFill>
                  <w14:solidFill>
                    <w14:schemeClr w14:val="tx1"/>
                  </w14:solidFill>
                </w14:textFill>
              </w:rPr>
              <w:t>自</w:t>
            </w: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开标之日（以合同签订时间或委托函委托时间为准）</w:t>
            </w:r>
            <w:r>
              <w:rPr>
                <w:rFonts w:hint="eastAsia" w:ascii="宋体" w:hAnsi="宋体" w:eastAsia="宋体" w:cs="宋体"/>
                <w:color w:val="000000" w:themeColor="text1"/>
                <w:sz w:val="24"/>
                <w:szCs w:val="24"/>
                <w14:textFill>
                  <w14:solidFill>
                    <w14:schemeClr w14:val="tx1"/>
                  </w14:solidFill>
                </w14:textFill>
              </w:rPr>
              <w:t>为副省级</w:t>
            </w:r>
            <w:r>
              <w:rPr>
                <w:rFonts w:hint="eastAsia" w:ascii="宋体" w:hAnsi="宋体" w:eastAsia="宋体" w:cs="宋体"/>
                <w:color w:val="000000" w:themeColor="text1"/>
                <w:sz w:val="24"/>
                <w:szCs w:val="24"/>
                <w:lang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以上城市各级机关事业单位、法定机构提供过各类财政资金补贴资助</w:t>
            </w:r>
            <w:r>
              <w:rPr>
                <w:rFonts w:hint="eastAsia" w:ascii="宋体" w:hAnsi="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审计或绩效</w:t>
            </w:r>
            <w:r>
              <w:rPr>
                <w:rFonts w:hint="eastAsia" w:ascii="宋体" w:hAnsi="宋体" w:eastAsia="宋体" w:cs="宋体"/>
                <w:color w:val="000000" w:themeColor="text1"/>
                <w:sz w:val="24"/>
                <w:szCs w:val="24"/>
                <w14:textFill>
                  <w14:solidFill>
                    <w14:schemeClr w14:val="tx1"/>
                  </w14:solidFill>
                </w14:textFill>
              </w:rPr>
              <w:t>评价</w:t>
            </w:r>
            <w:r>
              <w:rPr>
                <w:rFonts w:hint="eastAsia" w:ascii="宋体" w:hAnsi="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14:textFill>
                  <w14:solidFill>
                    <w14:schemeClr w14:val="tx1"/>
                  </w14:solidFill>
                </w14:textFill>
              </w:rPr>
              <w:t>工作的，每一项得2分，本小项最高得</w:t>
            </w:r>
            <w:r>
              <w:rPr>
                <w:rFonts w:hint="default"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4.本项最高得1</w:t>
            </w:r>
            <w:r>
              <w:rPr>
                <w:rFonts w:hint="default"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r>
              <w:rPr>
                <w:rFonts w:hint="default" w:ascii="宋体" w:hAnsi="宋体" w:eastAsia="宋体" w:cs="宋体"/>
                <w:color w:val="000000" w:themeColor="text1"/>
                <w:sz w:val="24"/>
                <w:szCs w:val="24"/>
                <w14:textFill>
                  <w14:solidFill>
                    <w14:schemeClr w14:val="tx1"/>
                  </w14:solidFill>
                </w14:textFill>
              </w:rPr>
              <w:t>在本评分项内</w:t>
            </w:r>
            <w:r>
              <w:rPr>
                <w:rFonts w:hint="eastAsia" w:ascii="宋体" w:hAnsi="宋体" w:eastAsia="宋体" w:cs="宋体"/>
                <w:color w:val="000000" w:themeColor="text1"/>
                <w:sz w:val="24"/>
                <w:szCs w:val="24"/>
                <w14:textFill>
                  <w14:solidFill>
                    <w14:schemeClr w14:val="tx1"/>
                  </w14:solidFill>
                </w14:textFill>
              </w:rPr>
              <w:t>同一项合同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续签合同</w:t>
            </w:r>
            <w:r>
              <w:rPr>
                <w:rFonts w:hint="eastAsia" w:ascii="宋体" w:hAnsi="宋体" w:eastAsia="宋体" w:cs="宋体"/>
                <w:color w:val="000000" w:themeColor="text1"/>
                <w:sz w:val="24"/>
                <w:szCs w:val="24"/>
                <w14:textFill>
                  <w14:solidFill>
                    <w14:schemeClr w14:val="tx1"/>
                  </w14:solidFill>
                </w14:textFill>
              </w:rPr>
              <w:t>不可重复计分，按</w:t>
            </w:r>
            <w:r>
              <w:rPr>
                <w:rFonts w:hint="default" w:ascii="宋体" w:hAnsi="宋体" w:eastAsia="宋体" w:cs="宋体"/>
                <w:color w:val="000000" w:themeColor="text1"/>
                <w:sz w:val="24"/>
                <w:szCs w:val="24"/>
                <w14:textFill>
                  <w14:solidFill>
                    <w14:schemeClr w14:val="tx1"/>
                  </w14:solidFill>
                </w14:textFill>
              </w:rPr>
              <w:t>最高分</w:t>
            </w:r>
            <w:r>
              <w:rPr>
                <w:rFonts w:hint="eastAsia" w:ascii="宋体" w:hAnsi="宋体" w:eastAsia="宋体" w:cs="宋体"/>
                <w:color w:val="000000" w:themeColor="text1"/>
                <w:sz w:val="24"/>
                <w:szCs w:val="24"/>
                <w14:textFill>
                  <w14:solidFill>
                    <w14:schemeClr w14:val="tx1"/>
                  </w14:solidFill>
                </w14:textFill>
              </w:rPr>
              <w:t>计。</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（二）评分依据：</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1.提供经年审有效</w:t>
            </w:r>
            <w:r>
              <w:rPr>
                <w:rFonts w:hint="eastAsia" w:ascii="宋体" w:hAnsi="宋体" w:eastAsia="宋体" w:cs="宋体"/>
                <w:color w:val="000000" w:themeColor="text1"/>
                <w:sz w:val="24"/>
                <w:szCs w:val="24"/>
                <w:highlight w:val="none"/>
                <w14:textFill>
                  <w14:solidFill>
                    <w14:schemeClr w14:val="tx1"/>
                  </w14:solidFill>
                </w14:textFill>
              </w:rPr>
              <w:t>的注册会计师证书</w:t>
            </w:r>
            <w:r>
              <w:rPr>
                <w:rFonts w:hint="eastAsia" w:ascii="宋体" w:hAnsi="宋体" w:cs="宋体"/>
                <w:color w:val="000000" w:themeColor="text1"/>
                <w:sz w:val="24"/>
                <w:szCs w:val="24"/>
                <w:highlight w:val="none"/>
                <w:lang w:val="en-US" w:eastAsia="zh-CN"/>
                <w14:textFill>
                  <w14:solidFill>
                    <w14:schemeClr w14:val="tx1"/>
                  </w14:solidFill>
                </w14:textFill>
              </w:rPr>
              <w:t>以及中国注册会计师协会行业信息管理系统（https://cmis.cicpa.org.cn）查询截图</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执业年限证明材</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提供承诺函，格式自拟，未提供第1项不得分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近</w:t>
            </w:r>
            <w:r>
              <w:rPr>
                <w:rFonts w:hint="default" w:ascii="宋体" w:hAnsi="宋体" w:eastAsia="宋体" w:cs="宋体"/>
                <w:color w:val="000000" w:themeColor="text1"/>
                <w:sz w:val="24"/>
                <w:szCs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个月</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月-202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任意1个月的</w:t>
            </w:r>
            <w:r>
              <w:rPr>
                <w:rFonts w:hint="eastAsia" w:ascii="宋体" w:hAnsi="宋体" w:eastAsia="宋体" w:cs="宋体"/>
                <w:color w:val="000000" w:themeColor="text1"/>
                <w:sz w:val="24"/>
                <w:szCs w:val="24"/>
                <w14:textFill>
                  <w14:solidFill>
                    <w14:schemeClr w14:val="tx1"/>
                  </w14:solidFill>
                </w14:textFill>
              </w:rPr>
              <w:t>社保证明加盖公章，原件备查，未提供或提供不齐全或无法分辨的不得分。如开标日上一个月的社保材料因社保或税务部门原因暂时无法取得，则可以往前顺延一个月</w:t>
            </w:r>
            <w:r>
              <w:rPr>
                <w:rFonts w:hint="eastAsia" w:ascii="宋体" w:hAnsi="宋体" w:cs="宋体"/>
                <w:color w:val="000000" w:themeColor="text1"/>
                <w:sz w:val="24"/>
                <w:szCs w:val="24"/>
                <w:lang w:eastAsia="zh-CN"/>
                <w14:textFill>
                  <w14:solidFill>
                    <w14:schemeClr w14:val="tx1"/>
                  </w14:solidFill>
                </w14:textFill>
              </w:rPr>
              <w:t>，若公司成立不足</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个月的，可提供加盖公章的情况说明或</w:t>
            </w:r>
            <w:r>
              <w:rPr>
                <w:rFonts w:hint="eastAsia" w:ascii="宋体" w:hAnsi="宋体" w:eastAsia="宋体" w:cs="宋体"/>
                <w:color w:val="000000" w:themeColor="text1"/>
                <w:sz w:val="24"/>
                <w:szCs w:val="24"/>
                <w:lang w:eastAsia="zh-CN"/>
                <w14:textFill>
                  <w14:solidFill>
                    <w14:schemeClr w14:val="tx1"/>
                  </w14:solidFill>
                </w14:textFill>
              </w:rPr>
              <w:t>者证明材料亦视为符合</w:t>
            </w:r>
            <w:r>
              <w:rPr>
                <w:rFonts w:hint="eastAsia" w:ascii="宋体" w:hAnsi="宋体" w:eastAsia="宋体" w:cs="宋体"/>
                <w:color w:val="000000" w:themeColor="text1"/>
                <w:sz w:val="24"/>
                <w:szCs w:val="24"/>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2.提供上述服务项目的相关材料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如合同关键页（关键页包含但不限于合同封面、服务内容页、服务人员页、双方盖章页等）或委托函加盖甲方公章等复印件</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合同</w:t>
            </w:r>
            <w:r>
              <w:rPr>
                <w:rFonts w:hint="eastAsia" w:ascii="宋体" w:hAnsi="宋体" w:eastAsia="宋体" w:cs="宋体"/>
                <w:color w:val="000000" w:themeColor="text1"/>
                <w:sz w:val="24"/>
                <w:szCs w:val="24"/>
                <w:lang w:eastAsia="zh-CN"/>
                <w14:textFill>
                  <w14:solidFill>
                    <w14:schemeClr w14:val="tx1"/>
                  </w14:solidFill>
                </w14:textFill>
              </w:rPr>
              <w:t>关键页</w:t>
            </w:r>
            <w:r>
              <w:rPr>
                <w:rFonts w:hint="eastAsia" w:ascii="宋体" w:hAnsi="宋体" w:eastAsia="宋体" w:cs="宋体"/>
                <w:color w:val="000000" w:themeColor="text1"/>
                <w:sz w:val="24"/>
                <w:szCs w:val="24"/>
                <w:lang w:val="en-US" w:eastAsia="zh-CN"/>
                <w14:textFill>
                  <w14:solidFill>
                    <w14:schemeClr w14:val="tx1"/>
                  </w14:solidFill>
                </w14:textFill>
              </w:rPr>
              <w:t>或委托函</w:t>
            </w:r>
            <w:r>
              <w:rPr>
                <w:rFonts w:hint="eastAsia" w:ascii="宋体" w:hAnsi="宋体" w:eastAsia="宋体" w:cs="宋体"/>
                <w:color w:val="000000" w:themeColor="text1"/>
                <w:sz w:val="24"/>
                <w:szCs w:val="24"/>
                <w:lang w:eastAsia="zh-CN"/>
                <w14:textFill>
                  <w14:solidFill>
                    <w14:schemeClr w14:val="tx1"/>
                  </w14:solidFill>
                </w14:textFill>
              </w:rPr>
              <w:t>若不能体现项目成员的工作业绩，可提供委托单位开具的书面证明】加盖投标人公章，原件备查。未提供或提供不齐全或无法分辨的不得分。</w:t>
            </w:r>
          </w:p>
          <w:p>
            <w:pPr>
              <w:spacing w:line="360" w:lineRule="auto"/>
              <w:jc w:val="left"/>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3.副省级（或以上）城市指：4个直辖市（北京、上海、天津、重庆）以及15个副省级城市（广州、武汉、哈尔滨、沈阳、成都、南京、西安、长春、济南、杭州、大连、青岛、深圳、厦门、宁波）。</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default" w:ascii="宋体" w:hAnsi="宋体" w:eastAsia="宋体" w:cs="宋体"/>
                <w:color w:val="000000" w:themeColor="text1"/>
                <w:sz w:val="24"/>
                <w14:textFill>
                  <w14:solidFill>
                    <w14:schemeClr w14:val="tx1"/>
                  </w14:solidFill>
                </w14:textFill>
              </w:rPr>
              <w:t>5</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拟派服务团队成员（不含负责人）</w:t>
            </w:r>
          </w:p>
        </w:tc>
        <w:tc>
          <w:tcPr>
            <w:tcW w:w="5907" w:type="dxa"/>
            <w:noWrap w:val="0"/>
            <w:vAlign w:val="top"/>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（一）评分内容：</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1.拟派服务团队成员</w:t>
            </w:r>
            <w:r>
              <w:rPr>
                <w:rFonts w:hint="eastAsia" w:ascii="宋体" w:hAnsi="宋体" w:eastAsia="宋体" w:cs="宋体"/>
                <w:color w:val="000000" w:themeColor="text1"/>
                <w:sz w:val="24"/>
                <w14:textFill>
                  <w14:solidFill>
                    <w14:schemeClr w14:val="tx1"/>
                  </w14:solidFill>
                </w14:textFill>
              </w:rPr>
              <w:t>（不含负责人）</w:t>
            </w:r>
            <w:r>
              <w:rPr>
                <w:rFonts w:hint="eastAsia" w:ascii="宋体" w:hAnsi="宋体" w:eastAsia="宋体" w:cs="宋体"/>
                <w:color w:val="000000" w:themeColor="text1"/>
                <w:sz w:val="24"/>
                <w:szCs w:val="24"/>
                <w14:textFill>
                  <w14:solidFill>
                    <w14:schemeClr w14:val="tx1"/>
                  </w14:solidFill>
                </w14:textFill>
              </w:rPr>
              <w:t>由3年</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以上审计相关工作经验的中级</w:t>
            </w:r>
            <w:r>
              <w:rPr>
                <w:rFonts w:hint="eastAsia" w:ascii="宋体" w:hAnsi="宋体" w:eastAsia="宋体" w:cs="宋体"/>
                <w:color w:val="000000" w:themeColor="text1"/>
                <w:sz w:val="24"/>
                <w:szCs w:val="24"/>
                <w:lang w:val="en-US" w:eastAsia="zh-CN"/>
                <w14:textFill>
                  <w14:solidFill>
                    <w14:schemeClr w14:val="tx1"/>
                  </w14:solidFill>
                </w14:textFill>
              </w:rPr>
              <w:t>（或以上）</w:t>
            </w:r>
            <w:r>
              <w:rPr>
                <w:rFonts w:hint="eastAsia" w:ascii="宋体" w:hAnsi="宋体" w:eastAsia="宋体" w:cs="宋体"/>
                <w:color w:val="000000" w:themeColor="text1"/>
                <w:sz w:val="24"/>
                <w:szCs w:val="24"/>
                <w14:textFill>
                  <w14:solidFill>
                    <w14:schemeClr w14:val="tx1"/>
                  </w14:solidFill>
                </w14:textFill>
              </w:rPr>
              <w:t>会计师或中级</w:t>
            </w:r>
            <w:r>
              <w:rPr>
                <w:rFonts w:hint="eastAsia" w:ascii="宋体" w:hAnsi="宋体" w:eastAsia="宋体" w:cs="宋体"/>
                <w:color w:val="000000" w:themeColor="text1"/>
                <w:sz w:val="24"/>
                <w:szCs w:val="24"/>
                <w:lang w:val="en-US" w:eastAsia="zh-CN"/>
                <w14:textFill>
                  <w14:solidFill>
                    <w14:schemeClr w14:val="tx1"/>
                  </w14:solidFill>
                </w14:textFill>
              </w:rPr>
              <w:t>（或以上）</w:t>
            </w:r>
            <w:r>
              <w:rPr>
                <w:rFonts w:hint="eastAsia" w:ascii="宋体" w:hAnsi="宋体" w:eastAsia="宋体" w:cs="宋体"/>
                <w:color w:val="000000" w:themeColor="text1"/>
                <w:sz w:val="24"/>
                <w:szCs w:val="24"/>
                <w14:textFill>
                  <w14:solidFill>
                    <w14:schemeClr w14:val="tx1"/>
                  </w14:solidFill>
                </w14:textFill>
              </w:rPr>
              <w:t>审计师3人组成得</w:t>
            </w:r>
            <w:r>
              <w:rPr>
                <w:rFonts w:hint="default"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分，每增加1人得</w:t>
            </w:r>
            <w:r>
              <w:rPr>
                <w:rFonts w:hint="default"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分；本小项最高得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2.拟派服务团队成员</w:t>
            </w:r>
            <w:r>
              <w:rPr>
                <w:rFonts w:hint="eastAsia" w:ascii="宋体" w:hAnsi="宋体" w:eastAsia="宋体" w:cs="宋体"/>
                <w:color w:val="000000" w:themeColor="text1"/>
                <w:sz w:val="24"/>
                <w:szCs w:val="24"/>
                <w:lang w:val="en-US" w:eastAsia="zh-CN"/>
                <w14:textFill>
                  <w14:solidFill>
                    <w14:schemeClr w14:val="tx1"/>
                  </w14:solidFill>
                </w14:textFill>
              </w:rPr>
              <w:t>自</w:t>
            </w: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开标之日（以合同签订时间或委托函委托时间为准）</w:t>
            </w:r>
            <w:r>
              <w:rPr>
                <w:rFonts w:hint="eastAsia" w:ascii="宋体" w:hAnsi="宋体" w:eastAsia="宋体" w:cs="宋体"/>
                <w:color w:val="000000" w:themeColor="text1"/>
                <w:sz w:val="24"/>
                <w:szCs w:val="24"/>
                <w14:textFill>
                  <w14:solidFill>
                    <w14:schemeClr w14:val="tx1"/>
                  </w14:solidFill>
                </w14:textFill>
              </w:rPr>
              <w:t>为副省级或以上城市各级机关事业单位</w:t>
            </w:r>
            <w:r>
              <w:rPr>
                <w:rFonts w:hint="eastAsia" w:ascii="宋体" w:hAnsi="宋体" w:cs="宋体"/>
                <w:color w:val="000000" w:themeColor="text1"/>
                <w:sz w:val="24"/>
                <w:szCs w:val="24"/>
                <w:lang w:eastAsia="zh-CN"/>
                <w14:textFill>
                  <w14:solidFill>
                    <w14:schemeClr w14:val="tx1"/>
                  </w14:solidFill>
                </w14:textFill>
              </w:rPr>
              <w:t>、法定机构</w:t>
            </w:r>
            <w:r>
              <w:rPr>
                <w:rFonts w:hint="eastAsia" w:ascii="宋体" w:hAnsi="宋体" w:eastAsia="宋体" w:cs="宋体"/>
                <w:color w:val="000000" w:themeColor="text1"/>
                <w:sz w:val="24"/>
                <w:szCs w:val="24"/>
                <w14:textFill>
                  <w14:solidFill>
                    <w14:schemeClr w14:val="tx1"/>
                  </w14:solidFill>
                </w14:textFill>
              </w:rPr>
              <w:t>提供审计服务（包括财务报表审计及专项审计），每一项得2分，本小项最高得</w:t>
            </w:r>
            <w:r>
              <w:rPr>
                <w:rFonts w:hint="default"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3.拟派服务团队成员</w:t>
            </w:r>
            <w:r>
              <w:rPr>
                <w:rFonts w:hint="eastAsia" w:ascii="宋体" w:hAnsi="宋体" w:eastAsia="宋体" w:cs="宋体"/>
                <w:color w:val="000000" w:themeColor="text1"/>
                <w:sz w:val="24"/>
                <w:szCs w:val="24"/>
                <w:lang w:eastAsia="zh-CN"/>
                <w14:textFill>
                  <w14:solidFill>
                    <w14:schemeClr w14:val="tx1"/>
                  </w14:solidFill>
                </w14:textFill>
              </w:rPr>
              <w:t>自</w:t>
            </w: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开标之日（以合同签订时间或委托函委托时间为准）</w:t>
            </w:r>
            <w:r>
              <w:rPr>
                <w:rFonts w:hint="eastAsia" w:ascii="宋体" w:hAnsi="宋体" w:eastAsia="宋体" w:cs="宋体"/>
                <w:color w:val="000000" w:themeColor="text1"/>
                <w:sz w:val="24"/>
                <w:szCs w:val="24"/>
                <w14:textFill>
                  <w14:solidFill>
                    <w14:schemeClr w14:val="tx1"/>
                  </w14:solidFill>
                </w14:textFill>
              </w:rPr>
              <w:t>为副省级或以上城市各级机关事业单位、法定机构提供过各类财政资金补贴资助项目</w:t>
            </w:r>
            <w:r>
              <w:rPr>
                <w:rFonts w:hint="eastAsia" w:ascii="宋体" w:hAnsi="宋体" w:eastAsia="宋体" w:cs="宋体"/>
                <w:color w:val="000000" w:themeColor="text1"/>
                <w:sz w:val="24"/>
                <w:szCs w:val="24"/>
                <w:lang w:val="en-US" w:eastAsia="zh-CN"/>
                <w14:textFill>
                  <w14:solidFill>
                    <w14:schemeClr w14:val="tx1"/>
                  </w14:solidFill>
                </w14:textFill>
              </w:rPr>
              <w:t>审计或绩效</w:t>
            </w:r>
            <w:r>
              <w:rPr>
                <w:rFonts w:hint="eastAsia" w:ascii="宋体" w:hAnsi="宋体" w:eastAsia="宋体" w:cs="宋体"/>
                <w:color w:val="000000" w:themeColor="text1"/>
                <w:sz w:val="24"/>
                <w:szCs w:val="24"/>
                <w14:textFill>
                  <w14:solidFill>
                    <w14:schemeClr w14:val="tx1"/>
                  </w14:solidFill>
                </w14:textFill>
              </w:rPr>
              <w:t>评价工作的，每一项得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分，本小项最高得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.本项最高得1</w:t>
            </w:r>
            <w:r>
              <w:rPr>
                <w:rFonts w:hint="default"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r>
              <w:rPr>
                <w:rFonts w:hint="default" w:ascii="宋体" w:hAnsi="宋体" w:eastAsia="宋体" w:cs="宋体"/>
                <w:color w:val="000000" w:themeColor="text1"/>
                <w:sz w:val="24"/>
                <w:szCs w:val="24"/>
                <w14:textFill>
                  <w14:solidFill>
                    <w14:schemeClr w14:val="tx1"/>
                  </w14:solidFill>
                </w14:textFill>
              </w:rPr>
              <w:t>在</w:t>
            </w:r>
            <w:r>
              <w:rPr>
                <w:rFonts w:hint="default" w:ascii="宋体" w:hAnsi="宋体" w:eastAsia="宋体" w:cs="宋体"/>
                <w:color w:val="000000" w:themeColor="text1"/>
                <w:sz w:val="24"/>
                <w:szCs w:val="24"/>
                <w:lang w:eastAsia="zh-Hans"/>
                <w14:textFill>
                  <w14:solidFill>
                    <w14:schemeClr w14:val="tx1"/>
                  </w14:solidFill>
                </w14:textFill>
              </w:rPr>
              <w:t>本评分项内</w:t>
            </w:r>
            <w:r>
              <w:rPr>
                <w:rFonts w:hint="eastAsia" w:ascii="宋体" w:hAnsi="宋体" w:eastAsia="宋体" w:cs="宋体"/>
                <w:color w:val="000000" w:themeColor="text1"/>
                <w:sz w:val="24"/>
                <w:szCs w:val="24"/>
                <w14:textFill>
                  <w14:solidFill>
                    <w14:schemeClr w14:val="tx1"/>
                  </w14:solidFill>
                </w14:textFill>
              </w:rPr>
              <w:t>同一项合同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续签合同</w:t>
            </w:r>
            <w:r>
              <w:rPr>
                <w:rFonts w:hint="eastAsia" w:ascii="宋体" w:hAnsi="宋体" w:eastAsia="宋体" w:cs="宋体"/>
                <w:color w:val="000000" w:themeColor="text1"/>
                <w:sz w:val="24"/>
                <w:szCs w:val="24"/>
                <w14:textFill>
                  <w14:solidFill>
                    <w14:schemeClr w14:val="tx1"/>
                  </w14:solidFill>
                </w14:textFill>
              </w:rPr>
              <w:t>不可重复计分，按</w:t>
            </w:r>
            <w:r>
              <w:rPr>
                <w:rFonts w:hint="default" w:ascii="宋体" w:hAnsi="宋体" w:eastAsia="宋体" w:cs="宋体"/>
                <w:color w:val="000000" w:themeColor="text1"/>
                <w:sz w:val="24"/>
                <w:szCs w:val="24"/>
                <w14:textFill>
                  <w14:solidFill>
                    <w14:schemeClr w14:val="tx1"/>
                  </w14:solidFill>
                </w14:textFill>
              </w:rPr>
              <w:t>最高分</w:t>
            </w:r>
            <w:r>
              <w:rPr>
                <w:rFonts w:hint="eastAsia" w:ascii="宋体" w:hAnsi="宋体" w:eastAsia="宋体" w:cs="宋体"/>
                <w:color w:val="000000" w:themeColor="text1"/>
                <w:sz w:val="24"/>
                <w:szCs w:val="24"/>
                <w14:textFill>
                  <w14:solidFill>
                    <w14:schemeClr w14:val="tx1"/>
                  </w14:solidFill>
                </w14:textFill>
              </w:rPr>
              <w:t>计。</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（二）评分依据：</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w:t>
            </w:r>
            <w:r>
              <w:rPr>
                <w:rFonts w:hint="eastAsia" w:ascii="宋体" w:hAnsi="宋体" w:eastAsia="宋体" w:cs="宋体"/>
                <w:color w:val="000000" w:themeColor="text1"/>
                <w:sz w:val="24"/>
                <w:szCs w:val="24"/>
                <w:lang w:val="en-US" w:eastAsia="zh-CN"/>
                <w14:textFill>
                  <w14:solidFill>
                    <w14:schemeClr w14:val="tx1"/>
                  </w14:solidFill>
                </w14:textFill>
              </w:rPr>
              <w:t>有效的</w:t>
            </w:r>
            <w:r>
              <w:rPr>
                <w:rFonts w:hint="eastAsia" w:ascii="宋体" w:hAnsi="宋体" w:eastAsia="宋体" w:cs="宋体"/>
                <w:color w:val="000000" w:themeColor="text1"/>
                <w:sz w:val="24"/>
                <w:szCs w:val="24"/>
                <w14:textFill>
                  <w14:solidFill>
                    <w14:schemeClr w14:val="tx1"/>
                  </w14:solidFill>
                </w14:textFill>
              </w:rPr>
              <w:t>会计专业技术资格</w:t>
            </w:r>
            <w:r>
              <w:rPr>
                <w:rFonts w:hint="eastAsia" w:ascii="宋体" w:hAnsi="宋体" w:eastAsia="宋体" w:cs="宋体"/>
                <w:color w:val="000000" w:themeColor="text1"/>
                <w:sz w:val="24"/>
                <w:szCs w:val="24"/>
                <w:lang w:val="en-US" w:eastAsia="zh-CN"/>
                <w14:textFill>
                  <w14:solidFill>
                    <w14:schemeClr w14:val="tx1"/>
                  </w14:solidFill>
                </w14:textFill>
              </w:rPr>
              <w:t>证书</w:t>
            </w:r>
            <w:r>
              <w:rPr>
                <w:rFonts w:hint="eastAsia" w:ascii="宋体" w:hAnsi="宋体" w:eastAsia="宋体" w:cs="宋体"/>
                <w:color w:val="000000" w:themeColor="text1"/>
                <w:sz w:val="24"/>
                <w:szCs w:val="24"/>
                <w14:textFill>
                  <w14:solidFill>
                    <w14:schemeClr w14:val="tx1"/>
                  </w14:solidFill>
                </w14:textFill>
              </w:rPr>
              <w:t>或审计专业技术资格证书</w:t>
            </w:r>
            <w:r>
              <w:rPr>
                <w:rFonts w:hint="default"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3年</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以上相关工作经验证明材料</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如承诺函、相关工作业绩合同或劳动合同</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、近</w:t>
            </w:r>
            <w:r>
              <w:rPr>
                <w:rFonts w:hint="default"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月（202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月-202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任意一个月的</w:t>
            </w:r>
            <w:r>
              <w:rPr>
                <w:rFonts w:hint="eastAsia" w:ascii="宋体" w:hAnsi="宋体" w:eastAsia="宋体" w:cs="宋体"/>
                <w:color w:val="000000" w:themeColor="text1"/>
                <w:sz w:val="24"/>
                <w:szCs w:val="24"/>
                <w14:textFill>
                  <w14:solidFill>
                    <w14:schemeClr w14:val="tx1"/>
                  </w14:solidFill>
                </w14:textFill>
              </w:rPr>
              <w:t>社保证明加盖公章，原件备查，未提供或提供不齐全或无法分辨的不得分。如开标日上一个月的社保材料因社保或税务部门原因暂时无法取得，则可以往前顺延一个月</w:t>
            </w:r>
            <w:r>
              <w:rPr>
                <w:rFonts w:hint="eastAsia" w:ascii="宋体" w:hAnsi="宋体" w:cs="宋体"/>
                <w:color w:val="000000" w:themeColor="text1"/>
                <w:sz w:val="24"/>
                <w:szCs w:val="24"/>
                <w:lang w:eastAsia="zh-CN"/>
                <w14:textFill>
                  <w14:solidFill>
                    <w14:schemeClr w14:val="tx1"/>
                  </w14:solidFill>
                </w14:textFill>
              </w:rPr>
              <w:t>，若公司成立不足</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个月的，可提供加盖公章的情况说明或者证明材料亦视为符合</w:t>
            </w:r>
            <w:r>
              <w:rPr>
                <w:rFonts w:hint="eastAsia" w:ascii="宋体" w:hAnsi="宋体" w:eastAsia="宋体" w:cs="宋体"/>
                <w:color w:val="000000" w:themeColor="text1"/>
                <w:sz w:val="24"/>
                <w:szCs w:val="24"/>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2.提供上述服务项目的相关材料</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如合同关键页（关键页包含但不限于合同封面、服务内容页、服务人员页、双方盖章页等）或委托函加盖甲方公章等复印件</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合同关键页</w:t>
            </w:r>
            <w:r>
              <w:rPr>
                <w:rFonts w:hint="eastAsia" w:ascii="宋体" w:hAnsi="宋体" w:eastAsia="宋体" w:cs="宋体"/>
                <w:color w:val="000000" w:themeColor="text1"/>
                <w:sz w:val="24"/>
                <w:szCs w:val="24"/>
                <w:lang w:val="en-US" w:eastAsia="zh-CN"/>
                <w14:textFill>
                  <w14:solidFill>
                    <w14:schemeClr w14:val="tx1"/>
                  </w14:solidFill>
                </w14:textFill>
              </w:rPr>
              <w:t>或委托函</w:t>
            </w:r>
            <w:r>
              <w:rPr>
                <w:rFonts w:hint="eastAsia" w:ascii="宋体" w:hAnsi="宋体" w:eastAsia="宋体" w:cs="宋体"/>
                <w:color w:val="000000" w:themeColor="text1"/>
                <w:sz w:val="24"/>
                <w:szCs w:val="24"/>
                <w14:textFill>
                  <w14:solidFill>
                    <w14:schemeClr w14:val="tx1"/>
                  </w14:solidFill>
                </w14:textFill>
              </w:rPr>
              <w:t>若不能体现项目成员的工作业绩，可提供委托单位开具的书面证明</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加盖</w:t>
            </w:r>
            <w:r>
              <w:rPr>
                <w:rFonts w:hint="eastAsia" w:ascii="宋体" w:hAnsi="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公章，原件备查。未提供或提供不齐全或无法分辨的不得分。</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3.副省级（或以上）城市指：4个直辖市（北京、上海、天津、重庆）以及15个副省级城市（广州、武汉、哈尔滨、沈阳、成都、南京、西安、长春、济南、杭州、大连、青岛、深圳、厦门、宁波）。</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default" w:ascii="宋体" w:hAnsi="宋体" w:eastAsia="宋体" w:cs="宋体"/>
                <w:color w:val="000000" w:themeColor="text1"/>
                <w:sz w:val="24"/>
                <w14:textFill>
                  <w14:solidFill>
                    <w14:schemeClr w14:val="tx1"/>
                  </w14:solidFill>
                </w14:textFill>
              </w:rPr>
              <w:t>5</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default" w:ascii="宋体" w:hAnsi="宋体" w:eastAsia="宋体" w:cs="宋体"/>
                <w:color w:val="000000" w:themeColor="text1"/>
                <w:sz w:val="24"/>
                <w14:textFill>
                  <w14:solidFill>
                    <w14:schemeClr w14:val="tx1"/>
                  </w14:solidFill>
                </w14:textFill>
              </w:rPr>
              <w:t>审计</w:t>
            </w:r>
            <w:r>
              <w:rPr>
                <w:rFonts w:hint="eastAsia" w:ascii="宋体" w:hAnsi="宋体" w:eastAsia="宋体" w:cs="宋体"/>
                <w:color w:val="000000" w:themeColor="text1"/>
                <w:sz w:val="24"/>
                <w14:textFill>
                  <w14:solidFill>
                    <w14:schemeClr w14:val="tx1"/>
                  </w14:solidFill>
                </w14:textFill>
              </w:rPr>
              <w:t>服务经验</w:t>
            </w:r>
          </w:p>
        </w:tc>
        <w:tc>
          <w:tcPr>
            <w:tcW w:w="5907" w:type="dxa"/>
            <w:noWrap w:val="0"/>
            <w:vAlign w:val="top"/>
          </w:tcPr>
          <w:p>
            <w:pPr>
              <w:pStyle w:val="29"/>
              <w:widowControl/>
              <w:numPr>
                <w:ilvl w:val="0"/>
                <w:numId w:val="6"/>
              </w:num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评分内容：</w:t>
            </w:r>
          </w:p>
          <w:p>
            <w:pPr>
              <w:pStyle w:val="29"/>
              <w:widowControl/>
              <w:numPr>
                <w:ilvl w:val="0"/>
                <w:numId w:val="0"/>
              </w:num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具备</w:t>
            </w:r>
            <w:r>
              <w:rPr>
                <w:rFonts w:hint="eastAsia" w:ascii="宋体" w:hAnsi="宋体" w:eastAsia="宋体" w:cs="宋体"/>
                <w:color w:val="000000" w:themeColor="text1"/>
                <w:sz w:val="24"/>
                <w:szCs w:val="24"/>
                <w:lang w:val="en-US" w:eastAsia="zh-CN"/>
                <w14:textFill>
                  <w14:solidFill>
                    <w14:schemeClr w14:val="tx1"/>
                  </w14:solidFill>
                </w14:textFill>
              </w:rPr>
              <w:t>自</w:t>
            </w: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开标之日（以合同签订时间或委托函委托时间为准）为</w:t>
            </w:r>
            <w:r>
              <w:rPr>
                <w:rFonts w:hint="eastAsia" w:ascii="宋体" w:hAnsi="宋体" w:eastAsia="宋体" w:cs="宋体"/>
                <w:color w:val="000000" w:themeColor="text1"/>
                <w:sz w:val="24"/>
                <w:szCs w:val="24"/>
                <w14:textFill>
                  <w14:solidFill>
                    <w14:schemeClr w14:val="tx1"/>
                  </w14:solidFill>
                </w14:textFill>
              </w:rPr>
              <w:t>副省级或以上城市各级机关事业单位、</w:t>
            </w:r>
            <w:r>
              <w:rPr>
                <w:rFonts w:hint="eastAsia" w:ascii="宋体" w:hAnsi="宋体" w:cs="宋体"/>
                <w:color w:val="000000" w:themeColor="text1"/>
                <w:sz w:val="24"/>
                <w:szCs w:val="24"/>
                <w:lang w:val="en-US" w:eastAsia="zh-CN"/>
                <w14:textFill>
                  <w14:solidFill>
                    <w14:schemeClr w14:val="tx1"/>
                  </w14:solidFill>
                </w14:textFill>
              </w:rPr>
              <w:t>企业、</w:t>
            </w:r>
            <w:r>
              <w:rPr>
                <w:rFonts w:hint="eastAsia" w:ascii="宋体" w:hAnsi="宋体" w:eastAsia="宋体" w:cs="宋体"/>
                <w:color w:val="000000" w:themeColor="text1"/>
                <w:sz w:val="24"/>
                <w:szCs w:val="24"/>
                <w14:textFill>
                  <w14:solidFill>
                    <w14:schemeClr w14:val="tx1"/>
                  </w14:solidFill>
                </w14:textFill>
              </w:rPr>
              <w:t>法定机构</w:t>
            </w:r>
            <w:r>
              <w:rPr>
                <w:rFonts w:hint="eastAsia" w:ascii="宋体" w:hAnsi="宋体" w:eastAsia="宋体" w:cs="宋体"/>
                <w:color w:val="000000" w:themeColor="text1"/>
                <w:sz w:val="24"/>
                <w:szCs w:val="24"/>
                <w:lang w:val="en-US" w:eastAsia="zh-CN"/>
                <w14:textFill>
                  <w14:solidFill>
                    <w14:schemeClr w14:val="tx1"/>
                  </w14:solidFill>
                </w14:textFill>
              </w:rPr>
              <w:t>提供</w:t>
            </w:r>
            <w:r>
              <w:rPr>
                <w:rFonts w:hint="eastAsia" w:ascii="宋体" w:hAnsi="宋体" w:eastAsia="宋体" w:cs="宋体"/>
                <w:color w:val="000000" w:themeColor="text1"/>
                <w:sz w:val="24"/>
                <w:szCs w:val="24"/>
                <w14:textFill>
                  <w14:solidFill>
                    <w14:schemeClr w14:val="tx1"/>
                  </w14:solidFill>
                </w14:textFill>
              </w:rPr>
              <w:t>审计服务经验</w:t>
            </w:r>
            <w:r>
              <w:rPr>
                <w:rFonts w:hint="eastAsia" w:ascii="宋体" w:hAnsi="宋体" w:cs="宋体"/>
                <w:color w:val="000000" w:themeColor="text1"/>
                <w:sz w:val="24"/>
                <w:szCs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经总所授权的分所投标，总所的业绩亦可计算</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的，每提供一项得2分，最高得</w:t>
            </w:r>
            <w:r>
              <w:rPr>
                <w:rFonts w:hint="default"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p>
            <w:pPr>
              <w:pStyle w:val="29"/>
              <w:widowControl/>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（二）评分依据：</w:t>
            </w:r>
          </w:p>
          <w:p>
            <w:pPr>
              <w:pStyle w:val="29"/>
              <w:widowControl/>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提供可证明投标人</w:t>
            </w:r>
            <w:r>
              <w:rPr>
                <w:rFonts w:hint="default"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14:textFill>
                  <w14:solidFill>
                    <w14:schemeClr w14:val="tx1"/>
                  </w14:solidFill>
                </w14:textFill>
              </w:rPr>
              <w:t>上述</w:t>
            </w:r>
            <w:r>
              <w:rPr>
                <w:rFonts w:hint="default" w:ascii="宋体" w:hAnsi="宋体" w:eastAsia="宋体" w:cs="宋体"/>
                <w:color w:val="000000" w:themeColor="text1"/>
                <w:sz w:val="24"/>
                <w:szCs w:val="24"/>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的相关材料</w:t>
            </w:r>
            <w:r>
              <w:rPr>
                <w:rFonts w:hint="eastAsia" w:ascii="宋体" w:hAnsi="宋体" w:eastAsia="宋体" w:cs="宋体"/>
                <w:color w:val="000000" w:themeColor="text1"/>
                <w:sz w:val="24"/>
                <w:szCs w:val="24"/>
                <w:lang w:val="en-US" w:eastAsia="zh-CN"/>
                <w14:textFill>
                  <w14:solidFill>
                    <w14:schemeClr w14:val="tx1"/>
                  </w14:solidFill>
                </w14:textFill>
              </w:rPr>
              <w:t>加盖</w:t>
            </w:r>
            <w:r>
              <w:rPr>
                <w:rFonts w:hint="eastAsia" w:ascii="宋体" w:hAnsi="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lang w:val="en-US" w:eastAsia="zh-CN"/>
                <w14:textFill>
                  <w14:solidFill>
                    <w14:schemeClr w14:val="tx1"/>
                  </w14:solidFill>
                </w14:textFill>
              </w:rPr>
              <w:t>公章</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如合同关键页</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关键页包含但不限于合同封面、服务内容页、服务人员页、双方盖章页等</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或委托函加盖甲方公章等复印件</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，原件备查，未提供或提供不齐全或无法分辨的不得分。</w:t>
            </w:r>
          </w:p>
          <w:p>
            <w:pPr>
              <w:pStyle w:val="29"/>
              <w:widowControl/>
              <w:spacing w:line="360" w:lineRule="auto"/>
              <w:ind w:firstLine="0" w:firstLineChars="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.副省级（或以上）城市指：4个直辖市（北京、上海、天津、重庆）以及15个副省级城市（广州、武汉、哈尔滨、沈阳、成都、南京、西安、长春、济南、杭州、大连、青岛、深圳、厦门、宁波）。</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14:textFill>
                  <w14:solidFill>
                    <w14:schemeClr w14:val="tx1"/>
                  </w14:solidFill>
                </w14:textFill>
              </w:rPr>
              <w:t>10</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default" w:ascii="宋体" w:hAnsi="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承诺服务响应时间</w:t>
            </w:r>
          </w:p>
        </w:tc>
        <w:tc>
          <w:tcPr>
            <w:tcW w:w="5907" w:type="dxa"/>
            <w:noWrap w:val="0"/>
            <w:vAlign w:val="top"/>
          </w:tcPr>
          <w:p>
            <w:pPr>
              <w:pStyle w:val="29"/>
              <w:widowControl/>
              <w:spacing w:line="36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（一）评分内容：承诺在</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人提出要求后1小时内到达</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人指定地点提供服务的得5分；承诺在</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人提出要求后2小时内到达</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人指定地点提供服务的得3分；承诺在</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人提出要求后3小时内到达</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人指定地点提供服务的得1分</w:t>
            </w:r>
            <w:r>
              <w:rPr>
                <w:rFonts w:hint="eastAsia" w:ascii="宋体" w:hAnsi="宋体" w:eastAsia="宋体" w:cs="宋体"/>
                <w:color w:val="000000" w:themeColor="text1"/>
                <w:sz w:val="24"/>
                <w:szCs w:val="24"/>
                <w:lang w:eastAsia="zh-CN"/>
                <w14:textFill>
                  <w14:solidFill>
                    <w14:schemeClr w14:val="tx1"/>
                  </w14:solidFill>
                </w14:textFill>
              </w:rPr>
              <w:t>。</w:t>
            </w:r>
          </w:p>
          <w:p>
            <w:pPr>
              <w:pStyle w:val="29"/>
              <w:widowControl/>
              <w:spacing w:line="360" w:lineRule="auto"/>
              <w:ind w:firstLine="0" w:firstLineChars="0"/>
              <w:rPr>
                <w:rFonts w:hint="default" w:ascii="宋体" w:hAnsi="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（二）评分依据：投标人提供服务响应时间承诺书</w:t>
            </w:r>
            <w:r>
              <w:rPr>
                <w:rFonts w:hint="eastAsia" w:ascii="宋体" w:hAnsi="宋体" w:eastAsia="宋体" w:cs="宋体"/>
                <w:color w:val="000000" w:themeColor="text1"/>
                <w:sz w:val="24"/>
                <w:szCs w:val="24"/>
                <w:lang w:val="en-US" w:eastAsia="zh-CN"/>
                <w14:textFill>
                  <w14:solidFill>
                    <w14:schemeClr w14:val="tx1"/>
                  </w14:solidFill>
                </w14:textFill>
              </w:rPr>
              <w:t>加盖公章</w:t>
            </w:r>
            <w:r>
              <w:rPr>
                <w:rFonts w:hint="eastAsia" w:ascii="宋体" w:hAnsi="宋体" w:eastAsia="宋体" w:cs="宋体"/>
                <w:color w:val="000000" w:themeColor="text1"/>
                <w:sz w:val="24"/>
                <w:szCs w:val="24"/>
                <w14:textFill>
                  <w14:solidFill>
                    <w14:schemeClr w14:val="tx1"/>
                  </w14:solidFill>
                </w14:textFill>
              </w:rPr>
              <w:t>，格式自拟。</w:t>
            </w:r>
          </w:p>
        </w:tc>
        <w:tc>
          <w:tcPr>
            <w:tcW w:w="901" w:type="dxa"/>
            <w:noWrap w:val="0"/>
            <w:vAlign w:val="center"/>
          </w:tcPr>
          <w:p>
            <w:pPr>
              <w:autoSpaceDE w:val="0"/>
              <w:autoSpaceDN w:val="0"/>
              <w:adjustRightInd w:val="0"/>
              <w:spacing w:line="360" w:lineRule="auto"/>
              <w:jc w:val="center"/>
              <w:rPr>
                <w:rFonts w:hint="default" w:ascii="宋体" w:hAnsi="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14:textFill>
                  <w14:solidFill>
                    <w14:schemeClr w14:val="tx1"/>
                  </w14:solidFill>
                </w14:textFill>
              </w:rPr>
              <w:t>5</w:t>
            </w:r>
          </w:p>
        </w:tc>
        <w:tc>
          <w:tcPr>
            <w:tcW w:w="1283" w:type="dxa"/>
            <w:noWrap w:val="0"/>
            <w:vAlign w:val="center"/>
          </w:tcPr>
          <w:p>
            <w:pPr>
              <w:autoSpaceDE w:val="0"/>
              <w:autoSpaceDN w:val="0"/>
              <w:adjustRightInd w:val="0"/>
              <w:spacing w:line="360" w:lineRule="auto"/>
              <w:jc w:val="center"/>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noWrap w:val="0"/>
            <w:vAlign w:val="center"/>
          </w:tcPr>
          <w:p>
            <w:pPr>
              <w:wordWrap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（一）评分内容：</w:t>
            </w:r>
          </w:p>
          <w:p>
            <w:pPr>
              <w:wordWrap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ordWrap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（二）评分依据:</w:t>
            </w:r>
          </w:p>
          <w:p>
            <w:pPr>
              <w:wordWrap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采购代理机构通过“信用中国”、“中国政府采购网”、“深圳市政府采购监管网”以及市、区财政部门认定的其他渠道查询供应商信用信息，投标人无需提供证明材料。</w:t>
            </w:r>
          </w:p>
        </w:tc>
        <w:tc>
          <w:tcPr>
            <w:tcW w:w="901"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283" w:type="dxa"/>
            <w:noWrap w:val="0"/>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981"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lang w:val="en-US" w:eastAsia="zh-CN"/>
                <w14:textFill>
                  <w14:solidFill>
                    <w14:schemeClr w14:val="tx1"/>
                  </w14:solidFill>
                </w14:textFill>
              </w:rPr>
              <w:t>40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工作思路</w:t>
            </w:r>
          </w:p>
        </w:tc>
        <w:tc>
          <w:tcPr>
            <w:tcW w:w="5907" w:type="dxa"/>
            <w:noWrap w:val="0"/>
            <w:vAlign w:val="center"/>
          </w:tcPr>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（一）评审内容：</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1.项目目标理解；</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2.工作思路</w:t>
            </w:r>
            <w:r>
              <w:rPr>
                <w:rFonts w:hint="eastAsia" w:ascii="宋体" w:hAnsi="宋体" w:eastAsia="宋体" w:cs="宋体"/>
                <w:color w:val="000000" w:themeColor="text1"/>
                <w:sz w:val="24"/>
                <w:szCs w:val="24"/>
                <w14:textFill>
                  <w14:solidFill>
                    <w14:schemeClr w14:val="tx1"/>
                  </w14:solidFill>
                </w14:textFill>
              </w:rPr>
              <w:t>及工作</w:t>
            </w:r>
            <w:r>
              <w:rPr>
                <w:rFonts w:hint="eastAsia" w:ascii="宋体" w:hAnsi="宋体" w:eastAsia="宋体" w:cs="宋体"/>
                <w:color w:val="000000" w:themeColor="text1"/>
                <w:sz w:val="24"/>
                <w:szCs w:val="24"/>
                <w:lang w:val="zh-CN"/>
                <w14:textFill>
                  <w14:solidFill>
                    <w14:schemeClr w14:val="tx1"/>
                  </w14:solidFill>
                </w14:textFill>
              </w:rPr>
              <w:t>内容。</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（二）评审标准：</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满足两点得</w:t>
            </w:r>
            <w:r>
              <w:rPr>
                <w:rFonts w:hint="default" w:ascii="宋体" w:hAnsi="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分，满足任意一点得</w:t>
            </w:r>
            <w:r>
              <w:rPr>
                <w:rFonts w:hint="default"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分，未满足不得分。</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在此基础上，专家根据各供应商的具体响应内容按照量化的评审因素指标进一步评审：</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优：对项目目标理解和把握全面准确，工作思路内容与深度符合招标文件要求</w:t>
            </w:r>
            <w:r>
              <w:rPr>
                <w:rFonts w:hint="eastAsia" w:ascii="宋体" w:hAnsi="宋体" w:eastAsia="宋体" w:cs="宋体"/>
                <w:color w:val="000000" w:themeColor="text1"/>
                <w:sz w:val="24"/>
                <w:lang w:val="zh-CN"/>
                <w14:textFill>
                  <w14:solidFill>
                    <w14:schemeClr w14:val="tx1"/>
                  </w14:solidFill>
                </w14:textFill>
              </w:rPr>
              <w:t>，贴合项目具体情况</w:t>
            </w:r>
            <w:r>
              <w:rPr>
                <w:rFonts w:hint="eastAsia" w:ascii="宋体" w:hAnsi="宋体" w:eastAsia="宋体" w:cs="宋体"/>
                <w:color w:val="000000" w:themeColor="text1"/>
                <w:sz w:val="24"/>
                <w:szCs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良：对项目目标理解和把握全面准确，工作思路内容</w:t>
            </w:r>
            <w:r>
              <w:rPr>
                <w:rFonts w:hint="eastAsia" w:ascii="宋体" w:hAnsi="宋体" w:eastAsia="宋体" w:cs="宋体"/>
                <w:color w:val="000000" w:themeColor="text1"/>
                <w:sz w:val="24"/>
                <w:lang w:val="zh-CN"/>
                <w14:textFill>
                  <w14:solidFill>
                    <w14:schemeClr w14:val="tx1"/>
                  </w14:solidFill>
                </w14:textFill>
              </w:rPr>
              <w:t>详实具体的</w:t>
            </w:r>
            <w:r>
              <w:rPr>
                <w:rFonts w:hint="eastAsia" w:ascii="宋体" w:hAnsi="宋体" w:eastAsia="宋体" w:cs="宋体"/>
                <w:color w:val="000000" w:themeColor="text1"/>
                <w:sz w:val="24"/>
                <w:szCs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中：对项目目标理解和把握基本准确，工作思路内容</w:t>
            </w:r>
            <w:r>
              <w:rPr>
                <w:rFonts w:hint="eastAsia" w:ascii="宋体" w:hAnsi="宋体" w:eastAsia="宋体" w:cs="宋体"/>
                <w:color w:val="000000" w:themeColor="text1"/>
                <w:sz w:val="24"/>
                <w:lang w:val="zh-CN"/>
                <w14:textFill>
                  <w14:solidFill>
                    <w14:schemeClr w14:val="tx1"/>
                  </w14:solidFill>
                </w14:textFill>
              </w:rPr>
              <w:t>措施简单，可执行性一般的</w:t>
            </w:r>
            <w:r>
              <w:rPr>
                <w:rFonts w:hint="eastAsia" w:ascii="宋体" w:hAnsi="宋体" w:eastAsia="宋体" w:cs="宋体"/>
                <w:color w:val="000000" w:themeColor="text1"/>
                <w:sz w:val="24"/>
                <w:szCs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差：对项目目标理解和把握不准确</w:t>
            </w:r>
            <w:r>
              <w:rPr>
                <w:rFonts w:hint="eastAsia" w:ascii="宋体" w:hAnsi="宋体" w:eastAsia="宋体" w:cs="宋体"/>
                <w:color w:val="000000" w:themeColor="text1"/>
                <w:sz w:val="24"/>
                <w:szCs w:val="24"/>
                <w14:textFill>
                  <w14:solidFill>
                    <w14:schemeClr w14:val="tx1"/>
                  </w14:solidFill>
                </w14:textFill>
              </w:rPr>
              <w:t>，工作思路</w:t>
            </w:r>
            <w:r>
              <w:rPr>
                <w:rFonts w:hint="eastAsia" w:ascii="宋体" w:hAnsi="宋体" w:eastAsia="宋体" w:cs="宋体"/>
                <w:color w:val="000000" w:themeColor="text1"/>
                <w:sz w:val="24"/>
                <w:lang w:val="zh-CN"/>
                <w14:textFill>
                  <w14:solidFill>
                    <w14:schemeClr w14:val="tx1"/>
                  </w14:solidFill>
                </w14:textFill>
              </w:rPr>
              <w:t>内容</w:t>
            </w:r>
            <w:r>
              <w:rPr>
                <w:rFonts w:hint="eastAsia" w:ascii="宋体" w:hAnsi="宋体" w:eastAsia="宋体" w:cs="宋体"/>
                <w:color w:val="000000" w:themeColor="text1"/>
                <w:sz w:val="24"/>
                <w14:textFill>
                  <w14:solidFill>
                    <w14:schemeClr w14:val="tx1"/>
                  </w14:solidFill>
                </w14:textFill>
              </w:rPr>
              <w:t>不完整</w:t>
            </w:r>
            <w:r>
              <w:rPr>
                <w:rFonts w:hint="eastAsia" w:ascii="宋体" w:hAnsi="宋体" w:eastAsia="宋体" w:cs="宋体"/>
                <w:color w:val="000000" w:themeColor="text1"/>
                <w:sz w:val="24"/>
                <w:lang w:val="zh-CN"/>
                <w14:textFill>
                  <w14:solidFill>
                    <w14:schemeClr w14:val="tx1"/>
                  </w14:solidFill>
                </w14:textFill>
              </w:rPr>
              <w:t>，可执行性差</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szCs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cs="宋体"/>
                <w:color w:val="000000" w:themeColor="text1"/>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评价为优</w:t>
            </w:r>
            <w:r>
              <w:rPr>
                <w:rFonts w:hint="eastAsia" w:ascii="宋体" w:hAnsi="宋体" w:eastAsia="宋体" w:cs="宋体"/>
                <w:color w:val="000000" w:themeColor="text1"/>
                <w:sz w:val="24"/>
                <w:szCs w:val="24"/>
                <w:lang w:val="en-US" w:eastAsia="zh-CN"/>
                <w14:textFill>
                  <w14:solidFill>
                    <w14:schemeClr w14:val="tx1"/>
                  </w14:solidFill>
                </w14:textFill>
              </w:rPr>
              <w:t>加</w:t>
            </w:r>
            <w:r>
              <w:rPr>
                <w:rFonts w:hint="default" w:ascii="宋体" w:hAnsi="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分；评价为良</w:t>
            </w:r>
            <w:r>
              <w:rPr>
                <w:rFonts w:hint="eastAsia" w:ascii="宋体" w:hAnsi="宋体" w:eastAsia="宋体" w:cs="宋体"/>
                <w:color w:val="000000" w:themeColor="text1"/>
                <w:sz w:val="24"/>
                <w:szCs w:val="24"/>
                <w:lang w:val="en-US" w:eastAsia="zh-CN"/>
                <w14:textFill>
                  <w14:solidFill>
                    <w14:schemeClr w14:val="tx1"/>
                  </w14:solidFill>
                </w14:textFill>
              </w:rPr>
              <w:t>加</w:t>
            </w:r>
            <w:r>
              <w:rPr>
                <w:rFonts w:hint="default" w:ascii="宋体" w:hAnsi="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分；评价为中</w:t>
            </w:r>
            <w:r>
              <w:rPr>
                <w:rFonts w:hint="eastAsia" w:ascii="宋体" w:hAnsi="宋体" w:eastAsia="宋体" w:cs="宋体"/>
                <w:color w:val="000000" w:themeColor="text1"/>
                <w:sz w:val="24"/>
                <w:szCs w:val="24"/>
                <w:lang w:val="en-US" w:eastAsia="zh-CN"/>
                <w14:textFill>
                  <w14:solidFill>
                    <w14:schemeClr w14:val="tx1"/>
                  </w14:solidFill>
                </w14:textFill>
              </w:rPr>
              <w:t>加</w:t>
            </w:r>
            <w:r>
              <w:rPr>
                <w:rFonts w:hint="default"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分；评价为差</w:t>
            </w:r>
            <w:r>
              <w:rPr>
                <w:rFonts w:hint="eastAsia" w:ascii="宋体" w:hAnsi="宋体" w:eastAsia="宋体" w:cs="宋体"/>
                <w:color w:val="000000" w:themeColor="text1"/>
                <w:sz w:val="24"/>
                <w:szCs w:val="24"/>
                <w:lang w:val="en-US" w:eastAsia="zh-CN"/>
                <w14:textFill>
                  <w14:solidFill>
                    <w14:schemeClr w14:val="tx1"/>
                  </w14:solidFill>
                </w14:textFill>
              </w:rPr>
              <w:t>不加分</w:t>
            </w:r>
            <w:r>
              <w:rPr>
                <w:rFonts w:hint="eastAsia" w:ascii="宋体" w:hAnsi="宋体" w:eastAsia="宋体" w:cs="宋体"/>
                <w:color w:val="000000" w:themeColor="text1"/>
                <w:sz w:val="24"/>
                <w:szCs w:val="24"/>
                <w:lang w:val="zh-CN"/>
                <w14:textFill>
                  <w14:solidFill>
                    <w14:schemeClr w14:val="tx1"/>
                  </w14:solidFill>
                </w14:textFill>
              </w:rPr>
              <w:t>。</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w:t>
            </w:r>
            <w:r>
              <w:rPr>
                <w:rFonts w:hint="default" w:ascii="宋体" w:hAnsi="宋体" w:eastAsia="宋体" w:cs="宋体"/>
                <w:color w:val="000000" w:themeColor="text1"/>
                <w:sz w:val="24"/>
                <w:lang w:val="zh-CN"/>
                <w14:textFill>
                  <w14:solidFill>
                    <w14:schemeClr w14:val="tx1"/>
                  </w14:solidFill>
                </w14:textFill>
              </w:rPr>
              <w:t>5</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质量保障措施及方案</w:t>
            </w:r>
          </w:p>
        </w:tc>
        <w:tc>
          <w:tcPr>
            <w:tcW w:w="5907" w:type="dxa"/>
            <w:noWrap w:val="0"/>
            <w:vAlign w:val="center"/>
          </w:tcPr>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（一）评审内容：</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项目组织</w:t>
            </w:r>
            <w:r>
              <w:rPr>
                <w:rFonts w:hint="eastAsia" w:ascii="宋体" w:hAnsi="宋体" w:eastAsia="宋体" w:cs="宋体"/>
                <w:color w:val="000000" w:themeColor="text1"/>
                <w:sz w:val="24"/>
                <w:szCs w:val="24"/>
                <w14:textFill>
                  <w14:solidFill>
                    <w14:schemeClr w14:val="tx1"/>
                  </w14:solidFill>
                </w14:textFill>
              </w:rPr>
              <w:t>方案</w:t>
            </w:r>
            <w:r>
              <w:rPr>
                <w:rFonts w:hint="eastAsia" w:ascii="宋体" w:hAnsi="宋体" w:eastAsia="宋体" w:cs="宋体"/>
                <w:color w:val="000000" w:themeColor="text1"/>
                <w:sz w:val="24"/>
                <w:szCs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项目进度安排</w:t>
            </w:r>
            <w:r>
              <w:rPr>
                <w:rFonts w:hint="eastAsia" w:ascii="宋体" w:hAnsi="宋体" w:eastAsia="宋体" w:cs="宋体"/>
                <w:color w:val="000000" w:themeColor="text1"/>
                <w:sz w:val="24"/>
                <w:szCs w:val="24"/>
                <w14:textFill>
                  <w14:solidFill>
                    <w14:schemeClr w14:val="tx1"/>
                  </w14:solidFill>
                </w14:textFill>
              </w:rPr>
              <w:t>方案</w:t>
            </w:r>
            <w:r>
              <w:rPr>
                <w:rFonts w:hint="eastAsia" w:ascii="宋体" w:hAnsi="宋体" w:eastAsia="宋体" w:cs="宋体"/>
                <w:color w:val="000000" w:themeColor="text1"/>
                <w:sz w:val="24"/>
                <w14:textFill>
                  <w14:solidFill>
                    <w14:schemeClr w14:val="tx1"/>
                  </w14:solidFill>
                </w14:textFill>
              </w:rPr>
              <w:t>（以完成工作日计）</w:t>
            </w:r>
            <w:r>
              <w:rPr>
                <w:rFonts w:hint="eastAsia" w:ascii="宋体" w:hAnsi="宋体" w:eastAsia="宋体" w:cs="宋体"/>
                <w:color w:val="000000" w:themeColor="text1"/>
                <w:sz w:val="24"/>
                <w:szCs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lang w:val="zh-CN"/>
                <w14:textFill>
                  <w14:solidFill>
                    <w14:schemeClr w14:val="tx1"/>
                  </w14:solidFill>
                </w14:textFill>
              </w:rPr>
              <w:t>保障措施。</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（二）评分标准： </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满足三点得</w:t>
            </w: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分，满足任意两点得</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分，满足任意一点得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分，未满足不得分。 </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在此基础上，专家根据各供应商的具体响应内容按照量化的评审因素指标进一步评审： </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优：项目质量、保障措施及方案可行</w:t>
            </w:r>
            <w:r>
              <w:rPr>
                <w:rFonts w:hint="eastAsia" w:ascii="宋体" w:hAnsi="宋体" w:eastAsia="宋体" w:cs="宋体"/>
                <w:color w:val="000000" w:themeColor="text1"/>
                <w:sz w:val="24"/>
                <w:lang w:val="zh-CN"/>
                <w14:textFill>
                  <w14:solidFill>
                    <w14:schemeClr w14:val="tx1"/>
                  </w14:solidFill>
                </w14:textFill>
              </w:rPr>
              <w:t>，项目安排</w:t>
            </w:r>
            <w:r>
              <w:rPr>
                <w:rFonts w:hint="eastAsia" w:ascii="宋体" w:hAnsi="宋体" w:eastAsia="宋体" w:cs="宋体"/>
                <w:color w:val="000000" w:themeColor="text1"/>
                <w:sz w:val="24"/>
                <w14:textFill>
                  <w14:solidFill>
                    <w14:schemeClr w14:val="tx1"/>
                  </w14:solidFill>
                </w14:textFill>
              </w:rPr>
              <w:t>人员及</w:t>
            </w:r>
            <w:r>
              <w:rPr>
                <w:rFonts w:hint="eastAsia" w:ascii="宋体" w:hAnsi="宋体" w:eastAsia="宋体" w:cs="宋体"/>
                <w:color w:val="000000" w:themeColor="text1"/>
                <w:sz w:val="24"/>
                <w:lang w:val="zh-CN"/>
                <w14:textFill>
                  <w14:solidFill>
                    <w14:schemeClr w14:val="tx1"/>
                  </w14:solidFill>
                </w14:textFill>
              </w:rPr>
              <w:t>时间</w:t>
            </w:r>
            <w:r>
              <w:rPr>
                <w:rFonts w:hint="eastAsia" w:ascii="宋体" w:hAnsi="宋体" w:eastAsia="宋体" w:cs="宋体"/>
                <w:color w:val="000000" w:themeColor="text1"/>
                <w:sz w:val="24"/>
                <w14:textFill>
                  <w14:solidFill>
                    <w14:schemeClr w14:val="tx1"/>
                  </w14:solidFill>
                </w14:textFill>
              </w:rPr>
              <w:t>高于招标文件</w:t>
            </w:r>
            <w:r>
              <w:rPr>
                <w:rFonts w:hint="eastAsia" w:ascii="宋体" w:hAnsi="宋体" w:eastAsia="宋体" w:cs="宋体"/>
                <w:color w:val="000000" w:themeColor="text1"/>
                <w:sz w:val="24"/>
                <w:lang w:val="zh-CN"/>
                <w14:textFill>
                  <w14:solidFill>
                    <w14:schemeClr w14:val="tx1"/>
                  </w14:solidFill>
                </w14:textFill>
              </w:rPr>
              <w:t>要求，提出不少于三点可执行、针对性强的保障措施</w:t>
            </w:r>
            <w:r>
              <w:rPr>
                <w:rFonts w:hint="eastAsia" w:ascii="宋体" w:hAnsi="宋体" w:eastAsia="宋体" w:cs="宋体"/>
                <w:color w:val="000000" w:themeColor="text1"/>
                <w:sz w:val="24"/>
                <w:szCs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良：项目质量、保障措施及方案比较可行</w:t>
            </w:r>
            <w:r>
              <w:rPr>
                <w:rFonts w:hint="eastAsia" w:ascii="宋体" w:hAnsi="宋体" w:eastAsia="宋体" w:cs="宋体"/>
                <w:color w:val="000000" w:themeColor="text1"/>
                <w:sz w:val="24"/>
                <w:lang w:val="zh-CN"/>
                <w14:textFill>
                  <w14:solidFill>
                    <w14:schemeClr w14:val="tx1"/>
                  </w14:solidFill>
                </w14:textFill>
              </w:rPr>
              <w:t>，项目安排安排</w:t>
            </w:r>
            <w:r>
              <w:rPr>
                <w:rFonts w:hint="eastAsia" w:ascii="宋体" w:hAnsi="宋体" w:eastAsia="宋体" w:cs="宋体"/>
                <w:color w:val="000000" w:themeColor="text1"/>
                <w:sz w:val="24"/>
                <w14:textFill>
                  <w14:solidFill>
                    <w14:schemeClr w14:val="tx1"/>
                  </w14:solidFill>
                </w14:textFill>
              </w:rPr>
              <w:t>人员及</w:t>
            </w:r>
            <w:r>
              <w:rPr>
                <w:rFonts w:hint="eastAsia" w:ascii="宋体" w:hAnsi="宋体" w:eastAsia="宋体" w:cs="宋体"/>
                <w:color w:val="000000" w:themeColor="text1"/>
                <w:sz w:val="24"/>
                <w:lang w:val="zh-CN"/>
                <w14:textFill>
                  <w14:solidFill>
                    <w14:schemeClr w14:val="tx1"/>
                  </w14:solidFill>
                </w14:textFill>
              </w:rPr>
              <w:t>时间符合</w:t>
            </w:r>
            <w:r>
              <w:rPr>
                <w:rFonts w:hint="eastAsia" w:ascii="宋体" w:hAnsi="宋体" w:eastAsia="宋体" w:cs="宋体"/>
                <w:color w:val="000000" w:themeColor="text1"/>
                <w:sz w:val="24"/>
                <w14:textFill>
                  <w14:solidFill>
                    <w14:schemeClr w14:val="tx1"/>
                  </w14:solidFill>
                </w14:textFill>
              </w:rPr>
              <w:t>招标文件</w:t>
            </w:r>
            <w:r>
              <w:rPr>
                <w:rFonts w:hint="eastAsia" w:ascii="宋体" w:hAnsi="宋体" w:eastAsia="宋体" w:cs="宋体"/>
                <w:color w:val="000000" w:themeColor="text1"/>
                <w:sz w:val="24"/>
                <w:lang w:val="zh-CN"/>
                <w14:textFill>
                  <w14:solidFill>
                    <w14:schemeClr w14:val="tx1"/>
                  </w14:solidFill>
                </w14:textFill>
              </w:rPr>
              <w:t>要求，提出两点可执行、有针对性的保障措施</w:t>
            </w:r>
            <w:r>
              <w:rPr>
                <w:rFonts w:hint="eastAsia" w:ascii="宋体" w:hAnsi="宋体" w:eastAsia="宋体" w:cs="宋体"/>
                <w:color w:val="000000" w:themeColor="text1"/>
                <w:sz w:val="24"/>
                <w:szCs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中：项目质量、保障措施及方案基本</w:t>
            </w:r>
            <w:r>
              <w:rPr>
                <w:rFonts w:hint="eastAsia" w:ascii="宋体" w:hAnsi="宋体" w:eastAsia="宋体" w:cs="宋体"/>
                <w:color w:val="000000" w:themeColor="text1"/>
                <w:sz w:val="24"/>
                <w:lang w:val="zh-CN"/>
                <w14:textFill>
                  <w14:solidFill>
                    <w14:schemeClr w14:val="tx1"/>
                  </w14:solidFill>
                </w14:textFill>
              </w:rPr>
              <w:t>合理，项目安排安排</w:t>
            </w:r>
            <w:r>
              <w:rPr>
                <w:rFonts w:hint="eastAsia" w:ascii="宋体" w:hAnsi="宋体" w:eastAsia="宋体" w:cs="宋体"/>
                <w:color w:val="000000" w:themeColor="text1"/>
                <w:sz w:val="24"/>
                <w14:textFill>
                  <w14:solidFill>
                    <w14:schemeClr w14:val="tx1"/>
                  </w14:solidFill>
                </w14:textFill>
              </w:rPr>
              <w:t>人员及</w:t>
            </w:r>
            <w:r>
              <w:rPr>
                <w:rFonts w:hint="eastAsia" w:ascii="宋体" w:hAnsi="宋体" w:eastAsia="宋体" w:cs="宋体"/>
                <w:color w:val="000000" w:themeColor="text1"/>
                <w:sz w:val="24"/>
                <w:lang w:val="zh-CN"/>
                <w14:textFill>
                  <w14:solidFill>
                    <w14:schemeClr w14:val="tx1"/>
                  </w14:solidFill>
                </w14:textFill>
              </w:rPr>
              <w:t>时间</w:t>
            </w:r>
            <w:r>
              <w:rPr>
                <w:rFonts w:hint="eastAsia" w:ascii="宋体" w:hAnsi="宋体" w:eastAsia="宋体" w:cs="宋体"/>
                <w:color w:val="000000" w:themeColor="text1"/>
                <w:sz w:val="24"/>
                <w14:textFill>
                  <w14:solidFill>
                    <w14:schemeClr w14:val="tx1"/>
                  </w14:solidFill>
                </w14:textFill>
              </w:rPr>
              <w:t>基本</w:t>
            </w:r>
            <w:r>
              <w:rPr>
                <w:rFonts w:hint="eastAsia" w:ascii="宋体" w:hAnsi="宋体" w:eastAsia="宋体" w:cs="宋体"/>
                <w:color w:val="000000" w:themeColor="text1"/>
                <w:sz w:val="24"/>
                <w:lang w:val="zh-CN"/>
                <w14:textFill>
                  <w14:solidFill>
                    <w14:schemeClr w14:val="tx1"/>
                  </w14:solidFill>
                </w14:textFill>
              </w:rPr>
              <w:t>符合</w:t>
            </w:r>
            <w:r>
              <w:rPr>
                <w:rFonts w:hint="eastAsia" w:ascii="宋体" w:hAnsi="宋体" w:eastAsia="宋体" w:cs="宋体"/>
                <w:color w:val="000000" w:themeColor="text1"/>
                <w:sz w:val="24"/>
                <w14:textFill>
                  <w14:solidFill>
                    <w14:schemeClr w14:val="tx1"/>
                  </w14:solidFill>
                </w14:textFill>
              </w:rPr>
              <w:t>招标文件</w:t>
            </w:r>
            <w:r>
              <w:rPr>
                <w:rFonts w:hint="eastAsia" w:ascii="宋体" w:hAnsi="宋体" w:eastAsia="宋体" w:cs="宋体"/>
                <w:color w:val="000000" w:themeColor="text1"/>
                <w:sz w:val="24"/>
                <w:lang w:val="zh-CN"/>
                <w14:textFill>
                  <w14:solidFill>
                    <w14:schemeClr w14:val="tx1"/>
                  </w14:solidFill>
                </w14:textFill>
              </w:rPr>
              <w:t>要求，提出</w:t>
            </w:r>
            <w:r>
              <w:rPr>
                <w:rFonts w:hint="eastAsia" w:ascii="宋体" w:hAnsi="宋体" w:eastAsia="宋体" w:cs="宋体"/>
                <w:color w:val="000000" w:themeColor="text1"/>
                <w:sz w:val="24"/>
                <w14:textFill>
                  <w14:solidFill>
                    <w14:schemeClr w14:val="tx1"/>
                  </w14:solidFill>
                </w14:textFill>
              </w:rPr>
              <w:t>一点</w:t>
            </w:r>
            <w:r>
              <w:rPr>
                <w:rFonts w:hint="eastAsia" w:ascii="宋体" w:hAnsi="宋体" w:eastAsia="宋体" w:cs="宋体"/>
                <w:color w:val="000000" w:themeColor="text1"/>
                <w:sz w:val="24"/>
                <w:lang w:val="zh-CN"/>
                <w14:textFill>
                  <w14:solidFill>
                    <w14:schemeClr w14:val="tx1"/>
                  </w14:solidFill>
                </w14:textFill>
              </w:rPr>
              <w:t>可执行的保障措施的</w:t>
            </w:r>
            <w:r>
              <w:rPr>
                <w:rFonts w:hint="eastAsia" w:ascii="宋体" w:hAnsi="宋体" w:eastAsia="宋体" w:cs="宋体"/>
                <w:color w:val="000000" w:themeColor="text1"/>
                <w:sz w:val="24"/>
                <w:szCs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差：项目质量、保障措施及方案不可行和不合理的</w:t>
            </w:r>
            <w:r>
              <w:rPr>
                <w:rFonts w:hint="eastAsia" w:ascii="宋体" w:hAnsi="宋体" w:eastAsia="宋体" w:cs="宋体"/>
                <w:color w:val="000000" w:themeColor="text1"/>
                <w:sz w:val="24"/>
                <w:szCs w:val="24"/>
                <w14:textFill>
                  <w14:solidFill>
                    <w14:schemeClr w14:val="tx1"/>
                  </w14:solidFill>
                </w14:textFill>
              </w:rPr>
              <w:t>，未提出可执行的保障措施</w:t>
            </w:r>
            <w:r>
              <w:rPr>
                <w:rFonts w:hint="eastAsia" w:ascii="宋体" w:hAnsi="宋体" w:eastAsia="宋体" w:cs="宋体"/>
                <w:color w:val="000000" w:themeColor="text1"/>
                <w:sz w:val="24"/>
                <w:szCs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评价为优的</w:t>
            </w:r>
            <w:r>
              <w:rPr>
                <w:rFonts w:hint="eastAsia" w:ascii="宋体" w:hAnsi="宋体" w:eastAsia="宋体" w:cs="宋体"/>
                <w:color w:val="000000" w:themeColor="text1"/>
                <w:sz w:val="24"/>
                <w:szCs w:val="24"/>
                <w:lang w:val="en-US" w:eastAsia="zh-CN"/>
                <w14:textFill>
                  <w14:solidFill>
                    <w14:schemeClr w14:val="tx1"/>
                  </w14:solidFill>
                </w14:textFill>
              </w:rPr>
              <w:t>加</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分；评价为良的</w:t>
            </w:r>
            <w:r>
              <w:rPr>
                <w:rFonts w:hint="eastAsia" w:ascii="宋体" w:hAnsi="宋体" w:eastAsia="宋体" w:cs="宋体"/>
                <w:color w:val="000000" w:themeColor="text1"/>
                <w:sz w:val="24"/>
                <w:szCs w:val="24"/>
                <w:lang w:val="en-US" w:eastAsia="zh-CN"/>
                <w14:textFill>
                  <w14:solidFill>
                    <w14:schemeClr w14:val="tx1"/>
                  </w14:solidFill>
                </w14:textFill>
              </w:rPr>
              <w:t>加</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分；评价为中的</w:t>
            </w:r>
            <w:r>
              <w:rPr>
                <w:rFonts w:hint="eastAsia" w:ascii="宋体" w:hAnsi="宋体" w:eastAsia="宋体" w:cs="宋体"/>
                <w:color w:val="000000" w:themeColor="text1"/>
                <w:sz w:val="24"/>
                <w:szCs w:val="24"/>
                <w:lang w:val="en-US" w:eastAsia="zh-CN"/>
                <w14:textFill>
                  <w14:solidFill>
                    <w14:schemeClr w14:val="tx1"/>
                  </w14:solidFill>
                </w14:textFill>
              </w:rPr>
              <w:t>加</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分；评价为差</w:t>
            </w:r>
            <w:r>
              <w:rPr>
                <w:rFonts w:hint="eastAsia" w:ascii="宋体" w:hAnsi="宋体" w:eastAsia="宋体" w:cs="宋体"/>
                <w:color w:val="000000" w:themeColor="text1"/>
                <w:sz w:val="24"/>
                <w:szCs w:val="24"/>
                <w:lang w:val="en-US" w:eastAsia="zh-CN"/>
                <w14:textFill>
                  <w14:solidFill>
                    <w14:schemeClr w14:val="tx1"/>
                  </w14:solidFill>
                </w14:textFill>
              </w:rPr>
              <w:t>不加分</w:t>
            </w:r>
            <w:r>
              <w:rPr>
                <w:rFonts w:hint="eastAsia" w:ascii="宋体" w:hAnsi="宋体" w:eastAsia="宋体" w:cs="宋体"/>
                <w:color w:val="000000" w:themeColor="text1"/>
                <w:sz w:val="24"/>
                <w:szCs w:val="24"/>
                <w14:textFill>
                  <w14:solidFill>
                    <w14:schemeClr w14:val="tx1"/>
                  </w14:solidFill>
                </w14:textFill>
              </w:rPr>
              <w:t>。</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w:t>
            </w:r>
            <w:r>
              <w:rPr>
                <w:rFonts w:hint="default" w:ascii="宋体" w:hAnsi="宋体" w:eastAsia="宋体" w:cs="宋体"/>
                <w:color w:val="000000" w:themeColor="text1"/>
                <w:sz w:val="24"/>
                <w:lang w:val="zh-CN"/>
                <w14:textFill>
                  <w14:solidFill>
                    <w14:schemeClr w14:val="tx1"/>
                  </w14:solidFill>
                </w14:textFill>
              </w:rPr>
              <w:t>5</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项目重难点分析及相关的合理化建议</w:t>
            </w:r>
          </w:p>
        </w:tc>
        <w:tc>
          <w:tcPr>
            <w:tcW w:w="5907" w:type="dxa"/>
            <w:noWrap w:val="0"/>
            <w:vAlign w:val="center"/>
          </w:tcPr>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（一）评审内容：</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1.项目重难点分析；</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2.应对措施及相关建议。</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lang w:val="zh-CN"/>
                <w14:textFill>
                  <w14:solidFill>
                    <w14:schemeClr w14:val="tx1"/>
                  </w14:solidFill>
                </w14:textFill>
              </w:rPr>
              <w:t>）评分标准：</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1.满足两点得</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分，满足任意一点得</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分，未满足不得分。</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在此基础上，专家根据各供应商的具体响应内容按照量化的评审因素指标进一步评审； </w:t>
            </w:r>
          </w:p>
          <w:p>
            <w:pPr>
              <w:pStyle w:val="29"/>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优：找出2个及以上项目重点难点，</w:t>
            </w:r>
            <w:r>
              <w:rPr>
                <w:rFonts w:hint="eastAsia" w:ascii="宋体" w:hAnsi="宋体" w:eastAsia="宋体" w:cs="宋体"/>
                <w:color w:val="000000" w:themeColor="text1"/>
                <w:sz w:val="24"/>
                <w14:textFill>
                  <w14:solidFill>
                    <w14:schemeClr w14:val="tx1"/>
                  </w14:solidFill>
                </w14:textFill>
              </w:rPr>
              <w:t>分析清晰，</w:t>
            </w:r>
            <w:r>
              <w:rPr>
                <w:rFonts w:hint="eastAsia" w:ascii="宋体" w:hAnsi="宋体" w:eastAsia="宋体" w:cs="宋体"/>
                <w:color w:val="000000" w:themeColor="text1"/>
                <w:sz w:val="24"/>
                <w:lang w:val="zh-CN"/>
                <w14:textFill>
                  <w14:solidFill>
                    <w14:schemeClr w14:val="tx1"/>
                  </w14:solidFill>
                </w14:textFill>
              </w:rPr>
              <w:t>并提出针对性强的解决</w:t>
            </w:r>
            <w:r>
              <w:rPr>
                <w:rFonts w:hint="eastAsia" w:ascii="宋体" w:hAnsi="宋体" w:eastAsia="宋体" w:cs="宋体"/>
                <w:color w:val="000000" w:themeColor="text1"/>
                <w:sz w:val="24"/>
                <w14:textFill>
                  <w14:solidFill>
                    <w14:schemeClr w14:val="tx1"/>
                  </w14:solidFill>
                </w14:textFill>
              </w:rPr>
              <w:t>建议</w:t>
            </w:r>
            <w:r>
              <w:rPr>
                <w:rFonts w:hint="eastAsia" w:ascii="宋体" w:hAnsi="宋体" w:eastAsia="宋体" w:cs="宋体"/>
                <w:color w:val="000000" w:themeColor="text1"/>
                <w:sz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良：找出1个项目重点难点，分析基本清楚、解决</w:t>
            </w:r>
            <w:r>
              <w:rPr>
                <w:rFonts w:hint="eastAsia" w:ascii="宋体" w:hAnsi="宋体" w:eastAsia="宋体" w:cs="宋体"/>
                <w:color w:val="000000" w:themeColor="text1"/>
                <w:sz w:val="24"/>
                <w14:textFill>
                  <w14:solidFill>
                    <w14:schemeClr w14:val="tx1"/>
                  </w14:solidFill>
                </w14:textFill>
              </w:rPr>
              <w:t>建议</w:t>
            </w:r>
            <w:r>
              <w:rPr>
                <w:rFonts w:hint="eastAsia" w:ascii="宋体" w:hAnsi="宋体" w:eastAsia="宋体" w:cs="宋体"/>
                <w:color w:val="000000" w:themeColor="text1"/>
                <w:sz w:val="24"/>
                <w:lang w:val="zh-CN"/>
                <w14:textFill>
                  <w14:solidFill>
                    <w14:schemeClr w14:val="tx1"/>
                  </w14:solidFill>
                </w14:textFill>
              </w:rPr>
              <w:t>针对性较好的；</w:t>
            </w:r>
          </w:p>
          <w:p>
            <w:pPr>
              <w:pStyle w:val="29"/>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中：对项目重点难点分析仅做概括性描述的</w:t>
            </w:r>
            <w:r>
              <w:rPr>
                <w:rFonts w:hint="eastAsia" w:ascii="宋体" w:hAnsi="宋体" w:eastAsia="宋体" w:cs="宋体"/>
                <w:color w:val="000000" w:themeColor="text1"/>
                <w:sz w:val="24"/>
                <w14:textFill>
                  <w14:solidFill>
                    <w14:schemeClr w14:val="tx1"/>
                  </w14:solidFill>
                </w14:textFill>
              </w:rPr>
              <w:t>，缺乏具体分析，解决建议不具备可操作性</w:t>
            </w:r>
            <w:r>
              <w:rPr>
                <w:rFonts w:hint="eastAsia" w:ascii="宋体" w:hAnsi="宋体" w:eastAsia="宋体" w:cs="宋体"/>
                <w:color w:val="000000" w:themeColor="text1"/>
                <w:sz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差：项目重点难点分析</w:t>
            </w:r>
            <w:r>
              <w:rPr>
                <w:rFonts w:hint="eastAsia" w:ascii="宋体" w:hAnsi="宋体" w:eastAsia="宋体" w:cs="宋体"/>
                <w:color w:val="000000" w:themeColor="text1"/>
                <w:sz w:val="24"/>
                <w:lang w:val="en-US" w:eastAsia="zh-CN"/>
                <w14:textFill>
                  <w14:solidFill>
                    <w14:schemeClr w14:val="tx1"/>
                  </w14:solidFill>
                </w14:textFill>
              </w:rPr>
              <w:t>不合理</w:t>
            </w:r>
            <w:r>
              <w:rPr>
                <w:rFonts w:hint="eastAsia" w:ascii="宋体" w:hAnsi="宋体" w:eastAsia="宋体" w:cs="宋体"/>
                <w:color w:val="000000" w:themeColor="text1"/>
                <w:sz w:val="24"/>
                <w14:textFill>
                  <w14:solidFill>
                    <w14:schemeClr w14:val="tx1"/>
                  </w14:solidFill>
                </w14:textFill>
              </w:rPr>
              <w:t>，缺乏</w:t>
            </w:r>
            <w:r>
              <w:rPr>
                <w:rFonts w:hint="eastAsia" w:ascii="宋体" w:hAnsi="宋体" w:eastAsia="宋体" w:cs="宋体"/>
                <w:color w:val="000000" w:themeColor="text1"/>
                <w:sz w:val="24"/>
                <w:lang w:val="zh-CN"/>
                <w14:textFill>
                  <w14:solidFill>
                    <w14:schemeClr w14:val="tx1"/>
                  </w14:solidFill>
                </w14:textFill>
              </w:rPr>
              <w:t>解决</w:t>
            </w:r>
            <w:r>
              <w:rPr>
                <w:rFonts w:hint="eastAsia" w:ascii="宋体" w:hAnsi="宋体" w:eastAsia="宋体" w:cs="宋体"/>
                <w:color w:val="000000" w:themeColor="text1"/>
                <w:sz w:val="24"/>
                <w14:textFill>
                  <w14:solidFill>
                    <w14:schemeClr w14:val="tx1"/>
                  </w14:solidFill>
                </w14:textFill>
              </w:rPr>
              <w:t>建议</w:t>
            </w:r>
            <w:r>
              <w:rPr>
                <w:rFonts w:hint="eastAsia" w:ascii="宋体" w:hAnsi="宋体" w:eastAsia="宋体" w:cs="宋体"/>
                <w:color w:val="000000" w:themeColor="text1"/>
                <w:sz w:val="24"/>
                <w:lang w:val="zh-CN"/>
                <w14:textFill>
                  <w14:solidFill>
                    <w14:schemeClr w14:val="tx1"/>
                  </w14:solidFill>
                </w14:textFill>
              </w:rPr>
              <w:t>。</w:t>
            </w:r>
          </w:p>
          <w:p>
            <w:pPr>
              <w:pStyle w:val="29"/>
              <w:widowControl/>
              <w:spacing w:line="360" w:lineRule="auto"/>
              <w:ind w:firstLine="0" w:firstLineChars="0"/>
              <w:jc w:val="left"/>
              <w:rPr>
                <w:rFonts w:hint="eastAsia" w:ascii="宋体" w:hAnsi="宋体" w:cs="宋体"/>
                <w:color w:val="000000" w:themeColor="text1"/>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评价为优的</w:t>
            </w:r>
            <w:r>
              <w:rPr>
                <w:rFonts w:hint="eastAsia" w:ascii="宋体" w:hAnsi="宋体" w:eastAsia="宋体" w:cs="宋体"/>
                <w:color w:val="000000" w:themeColor="text1"/>
                <w:sz w:val="24"/>
                <w:szCs w:val="24"/>
                <w:lang w:val="en-US" w:eastAsia="zh-CN"/>
                <w14:textFill>
                  <w14:solidFill>
                    <w14:schemeClr w14:val="tx1"/>
                  </w14:solidFill>
                </w14:textFill>
              </w:rPr>
              <w:t>加</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分；评价为良的</w:t>
            </w:r>
            <w:r>
              <w:rPr>
                <w:rFonts w:hint="eastAsia" w:ascii="宋体" w:hAnsi="宋体" w:eastAsia="宋体" w:cs="宋体"/>
                <w:color w:val="000000" w:themeColor="text1"/>
                <w:sz w:val="24"/>
                <w:szCs w:val="24"/>
                <w:lang w:val="en-US" w:eastAsia="zh-CN"/>
                <w14:textFill>
                  <w14:solidFill>
                    <w14:schemeClr w14:val="tx1"/>
                  </w14:solidFill>
                </w14:textFill>
              </w:rPr>
              <w:t>加</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分；评价为中的</w:t>
            </w:r>
            <w:r>
              <w:rPr>
                <w:rFonts w:hint="eastAsia" w:ascii="宋体" w:hAnsi="宋体" w:eastAsia="宋体" w:cs="宋体"/>
                <w:color w:val="000000" w:themeColor="text1"/>
                <w:sz w:val="24"/>
                <w:szCs w:val="24"/>
                <w:lang w:val="en-US" w:eastAsia="zh-CN"/>
                <w14:textFill>
                  <w14:solidFill>
                    <w14:schemeClr w14:val="tx1"/>
                  </w14:solidFill>
                </w14:textFill>
              </w:rPr>
              <w:t>加</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分；评价为差</w:t>
            </w:r>
            <w:r>
              <w:rPr>
                <w:rFonts w:hint="eastAsia" w:ascii="宋体" w:hAnsi="宋体" w:eastAsia="宋体" w:cs="宋体"/>
                <w:color w:val="000000" w:themeColor="text1"/>
                <w:sz w:val="24"/>
                <w:szCs w:val="24"/>
                <w:lang w:val="en-US" w:eastAsia="zh-CN"/>
                <w14:textFill>
                  <w14:solidFill>
                    <w14:schemeClr w14:val="tx1"/>
                  </w14:solidFill>
                </w14:textFill>
              </w:rPr>
              <w:t>不加分</w:t>
            </w:r>
            <w:r>
              <w:rPr>
                <w:rFonts w:hint="eastAsia" w:ascii="宋体" w:hAnsi="宋体" w:eastAsia="宋体" w:cs="宋体"/>
                <w:color w:val="000000" w:themeColor="text1"/>
                <w:sz w:val="24"/>
                <w:szCs w:val="24"/>
                <w14:textFill>
                  <w14:solidFill>
                    <w14:schemeClr w14:val="tx1"/>
                  </w14:solidFill>
                </w14:textFill>
              </w:rPr>
              <w:t>。</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w:t>
            </w:r>
            <w:r>
              <w:rPr>
                <w:rFonts w:hint="default" w:ascii="宋体" w:hAnsi="宋体" w:eastAsia="宋体" w:cs="宋体"/>
                <w:color w:val="000000" w:themeColor="text1"/>
                <w:sz w:val="24"/>
                <w:lang w:val="zh-CN"/>
                <w14:textFill>
                  <w14:solidFill>
                    <w14:schemeClr w14:val="tx1"/>
                  </w14:solidFill>
                </w14:textFill>
              </w:rPr>
              <w:t>0</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sectPr>
          <w:pgSz w:w="11906" w:h="16838"/>
          <w:pgMar w:top="850" w:right="1803" w:bottom="709" w:left="1803" w:header="851" w:footer="992" w:gutter="0"/>
          <w:pgNumType w:fmt="decimal"/>
          <w:cols w:space="720" w:num="1"/>
          <w:docGrid w:type="lines" w:linePitch="319"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1" w:name="_Toc9548"/>
      <w:bookmarkStart w:id="12" w:name="_Hlk28269117"/>
      <w:r>
        <w:rPr>
          <w:rFonts w:hint="eastAsia" w:ascii="宋体" w:hAnsi="宋体" w:cs="宋体"/>
          <w:b/>
          <w:bCs/>
          <w:color w:val="000000" w:themeColor="text1"/>
          <w:sz w:val="24"/>
          <w14:textFill>
            <w14:solidFill>
              <w14:schemeClr w14:val="tx1"/>
            </w14:solidFill>
          </w14:textFill>
        </w:rPr>
        <w:t>第七章 附件（投标文件格式）</w:t>
      </w:r>
      <w:bookmarkEnd w:id="11"/>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13" w:name="_Toc31827"/>
      <w:bookmarkStart w:id="14" w:name="_Toc6548"/>
      <w:bookmarkStart w:id="15" w:name="_Toc19494"/>
      <w:bookmarkStart w:id="16" w:name="_Toc5116"/>
      <w:r>
        <w:rPr>
          <w:rFonts w:hint="eastAsia" w:ascii="宋体" w:hAnsi="宋体" w:cs="宋体"/>
          <w:b/>
          <w:bCs/>
          <w:color w:val="000000" w:themeColor="text1"/>
          <w:sz w:val="24"/>
          <w14:textFill>
            <w14:solidFill>
              <w14:schemeClr w14:val="tx1"/>
            </w14:solidFill>
          </w14:textFill>
        </w:rPr>
        <w:t>1、投标文件密封袋/封面参考</w:t>
      </w:r>
      <w:bookmarkEnd w:id="13"/>
      <w:bookmarkEnd w:id="14"/>
      <w:bookmarkEnd w:id="15"/>
      <w:bookmarkEnd w:id="16"/>
    </w:p>
    <w:tbl>
      <w:tblPr>
        <w:tblStyle w:val="15"/>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5"/>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pStyle w:val="5"/>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p>
          <w:p>
            <w:pPr>
              <w:pStyle w:val="5"/>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r>
              <w:rPr>
                <w:rFonts w:hint="eastAsia" w:ascii="黑体" w:eastAsia="黑体"/>
                <w:b/>
                <w:color w:val="000000" w:themeColor="text1"/>
                <w:sz w:val="72"/>
                <w:szCs w:val="72"/>
                <w:lang w:val="en-US" w:eastAsia="zh-CN"/>
                <w14:textFill>
                  <w14:solidFill>
                    <w14:schemeClr w14:val="tx1"/>
                  </w14:solidFill>
                </w14:textFill>
              </w:rPr>
              <w:t>投 标 文 件</w:t>
            </w:r>
          </w:p>
          <w:p>
            <w:pPr>
              <w:pStyle w:val="5"/>
              <w:tabs>
                <w:tab w:val="left" w:pos="562"/>
                <w:tab w:val="left" w:pos="3372"/>
                <w:tab w:val="left" w:pos="3653"/>
              </w:tabs>
              <w:spacing w:line="360" w:lineRule="auto"/>
              <w:jc w:val="center"/>
              <w:rPr>
                <w:rFonts w:hint="eastAsia" w:ascii="黑体" w:eastAsia="黑体"/>
                <w:b/>
                <w:strike/>
                <w:color w:val="000000" w:themeColor="text1"/>
                <w:sz w:val="32"/>
                <w:lang w:val="en-US" w:eastAsia="zh-CN"/>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5"/>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rPr>
                <w:rFonts w:hint="eastAsia"/>
                <w:color w:val="000000" w:themeColor="text1"/>
                <w14:textFill>
                  <w14:solidFill>
                    <w14:schemeClr w14:val="tx1"/>
                  </w14:solidFill>
                </w14:textFill>
              </w:rPr>
            </w:pPr>
          </w:p>
          <w:p>
            <w:pPr>
              <w:pStyle w:val="5"/>
              <w:tabs>
                <w:tab w:val="left" w:pos="562"/>
                <w:tab w:val="left" w:pos="3372"/>
                <w:tab w:val="left" w:pos="3653"/>
              </w:tabs>
              <w:spacing w:line="400" w:lineRule="exact"/>
              <w:ind w:firstLine="899" w:firstLineChars="320"/>
              <w:rPr>
                <w:rFonts w:hint="eastAsia" w:ascii="仿宋_GB2312" w:eastAsia="仿宋_GB2312"/>
                <w:b/>
                <w:color w:val="000000" w:themeColor="text1"/>
                <w:sz w:val="28"/>
                <w:szCs w:val="28"/>
                <w:lang w:val="en-US" w:eastAsia="zh-CN"/>
                <w14:textFill>
                  <w14:solidFill>
                    <w14:schemeClr w14:val="tx1"/>
                  </w14:solidFill>
                </w14:textFill>
              </w:rPr>
            </w:pPr>
          </w:p>
          <w:p>
            <w:pPr>
              <w:pStyle w:val="5"/>
              <w:tabs>
                <w:tab w:val="left" w:pos="562"/>
                <w:tab w:val="left" w:pos="3372"/>
                <w:tab w:val="left" w:pos="3653"/>
              </w:tabs>
              <w:spacing w:line="400" w:lineRule="exact"/>
              <w:ind w:firstLine="899"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项目编号：</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5"/>
              <w:tabs>
                <w:tab w:val="left" w:pos="562"/>
                <w:tab w:val="left" w:pos="3372"/>
                <w:tab w:val="left" w:pos="3653"/>
              </w:tabs>
              <w:spacing w:line="400" w:lineRule="exact"/>
              <w:ind w:firstLine="899"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5"/>
              <w:tabs>
                <w:tab w:val="left" w:pos="562"/>
                <w:tab w:val="left" w:pos="3372"/>
                <w:tab w:val="left" w:pos="3653"/>
              </w:tabs>
              <w:spacing w:line="400" w:lineRule="exact"/>
              <w:ind w:firstLine="899"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（加盖公章）</w:t>
            </w:r>
          </w:p>
          <w:p>
            <w:pPr>
              <w:pStyle w:val="5"/>
              <w:tabs>
                <w:tab w:val="left" w:pos="562"/>
                <w:tab w:val="left" w:pos="3372"/>
                <w:tab w:val="left" w:pos="3653"/>
              </w:tabs>
              <w:spacing w:line="400" w:lineRule="exact"/>
              <w:ind w:firstLine="899" w:firstLineChars="320"/>
              <w:rPr>
                <w:rFonts w:hint="eastAsia"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投标人地址：</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5"/>
              <w:tabs>
                <w:tab w:val="left" w:pos="562"/>
                <w:tab w:val="left" w:pos="3372"/>
                <w:tab w:val="left" w:pos="3653"/>
              </w:tabs>
              <w:spacing w:line="400" w:lineRule="exact"/>
              <w:ind w:firstLine="899" w:firstLineChars="320"/>
              <w:rPr>
                <w:rFonts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法定代表人/被授权人：</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5"/>
              <w:tabs>
                <w:tab w:val="left" w:pos="562"/>
                <w:tab w:val="left" w:pos="3372"/>
                <w:tab w:val="left" w:pos="3653"/>
              </w:tabs>
              <w:spacing w:line="400" w:lineRule="exact"/>
              <w:ind w:firstLine="899"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联系电话：</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17" w:name="_Toc16724"/>
      <w:r>
        <w:rPr>
          <w:rFonts w:hint="eastAsia" w:ascii="宋体" w:hAnsi="宋体" w:cs="宋体"/>
          <w:b/>
          <w:color w:val="000000" w:themeColor="text1"/>
          <w:sz w:val="24"/>
          <w14:textFill>
            <w14:solidFill>
              <w14:schemeClr w14:val="tx1"/>
            </w14:solidFill>
          </w14:textFill>
        </w:rPr>
        <w:t>2、投标文件—目录</w:t>
      </w:r>
      <w:bookmarkEnd w:id="17"/>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7"/>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7"/>
        </w:numPr>
        <w:tabs>
          <w:tab w:val="left" w:pos="640"/>
          <w:tab w:val="clear" w:pos="425"/>
        </w:tabs>
        <w:spacing w:line="360" w:lineRule="auto"/>
        <w:ind w:left="625" w:hanging="6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8"/>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8"/>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投标人须具有有效的财政部门颁发的《会计师事务所执业证书》（提供证明材料复印件，加盖投标人公章，原件备查）；（如分支机构投标，须取得总公司（总所）出具给分支机构的授权书，并提供总公司（总所）和分支机构的营业执照以及执业证扫描件。已由总公司（总所）授权的，总公司（总所）取得的相关资质证书对分支机构有效，法律法规或者行业另有规定的除外。）</w:t>
      </w:r>
    </w:p>
    <w:p>
      <w:pPr>
        <w:numPr>
          <w:ilvl w:val="0"/>
          <w:numId w:val="8"/>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8"/>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8"/>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8"/>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8"/>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8"/>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拟派服务团队负责人（仅限一人）；</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拟派服务团队成员（不含负责人）；</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审计服务经验；</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承诺服务响应时间；</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9"/>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工作思路；</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质量保障措施及方案；</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项目重难点分析及相关的合理化建议；</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0"/>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5"/>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5"/>
        <w:rPr>
          <w:rFonts w:hint="eastAsia"/>
          <w:color w:val="000000" w:themeColor="text1"/>
          <w14:textFill>
            <w14:solidFill>
              <w14:schemeClr w14:val="tx1"/>
            </w14:solidFill>
          </w14:textFill>
        </w:rPr>
      </w:pPr>
    </w:p>
    <w:p>
      <w:pPr>
        <w:numPr>
          <w:ilvl w:val="0"/>
          <w:numId w:val="10"/>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序号</w:t>
            </w:r>
          </w:p>
        </w:tc>
        <w:tc>
          <w:tcPr>
            <w:tcW w:w="2212"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项目名称、内容</w:t>
            </w: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单位</w:t>
            </w: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数量（工作量）</w:t>
            </w: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单价</w:t>
            </w: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1</w:t>
            </w:r>
          </w:p>
        </w:tc>
        <w:tc>
          <w:tcPr>
            <w:tcW w:w="2212"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2212"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7"/>
              <w:spacing w:line="360" w:lineRule="auto"/>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1"/>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5"/>
        <w:rPr>
          <w:rFonts w:hint="eastAsia"/>
          <w:color w:val="000000" w:themeColor="text1"/>
          <w14:textFill>
            <w14:solidFill>
              <w14:schemeClr w14:val="tx1"/>
            </w14:solidFill>
          </w14:textFill>
        </w:rPr>
      </w:pP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投标人须具有有效的财政部门颁发的《会计师事务所执业证书》（提供证明材料复印件，加盖投标人公章，原件备查）；（如分支机构投标，须取得总公司（总所）出具给分支机构的授权书，并提供总公司（总所）和分支机构的营业执照以及执业证扫描件。已由总公司（总所）授权的，总公司（总所）取得的相关资质证书对分支机构有效，法律法规或者行业另有规定的除外。）</w:t>
      </w: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2"/>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2"/>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c>
          <w:tcPr>
            <w:tcW w:w="4240"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r>
    </w:tbl>
    <w:p>
      <w:pPr>
        <w:pStyle w:val="5"/>
        <w:rPr>
          <w:rFonts w:hint="eastAsia"/>
          <w:color w:val="000000" w:themeColor="text1"/>
          <w:lang w:val="fr-CH"/>
          <w14:textFill>
            <w14:solidFill>
              <w14:schemeClr w14:val="tx1"/>
            </w14:solidFill>
          </w14:textFill>
        </w:rPr>
      </w:pPr>
    </w:p>
    <w:p>
      <w:pPr>
        <w:numPr>
          <w:ilvl w:val="0"/>
          <w:numId w:val="11"/>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7"/>
        <w:spacing w:line="360" w:lineRule="auto"/>
        <w:jc w:val="center"/>
        <w:rPr>
          <w:rFonts w:hint="eastAsia" w:hAnsi="宋体" w:cs="宋体"/>
          <w:b/>
          <w:color w:val="000000" w:themeColor="text1"/>
          <w:sz w:val="24"/>
          <w14:textFill>
            <w14:solidFill>
              <w14:schemeClr w14:val="tx1"/>
            </w14:solidFill>
          </w14:textFill>
        </w:rPr>
      </w:pPr>
    </w:p>
    <w:p>
      <w:pPr>
        <w:pStyle w:val="7"/>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7"/>
        <w:spacing w:line="360" w:lineRule="auto"/>
        <w:rPr>
          <w:rFonts w:hint="eastAsia" w:hAnsi="宋体" w:cs="宋体"/>
          <w:color w:val="000000" w:themeColor="text1"/>
          <w:sz w:val="24"/>
          <w14:textFill>
            <w14:solidFill>
              <w14:schemeClr w14:val="tx1"/>
            </w14:solidFill>
          </w14:textFill>
        </w:rPr>
      </w:pPr>
    </w:p>
    <w:p>
      <w:pPr>
        <w:pStyle w:val="7"/>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7"/>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c>
          <w:tcPr>
            <w:tcW w:w="4677"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1"/>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5"/>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1"/>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7"/>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7"/>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7"/>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5"/>
        <w:rPr>
          <w:rFonts w:hint="eastAsia"/>
          <w:color w:val="000000" w:themeColor="text1"/>
          <w:lang w:val="fr-CH"/>
          <w14:textFill>
            <w14:solidFill>
              <w14:schemeClr w14:val="tx1"/>
            </w14:solidFill>
          </w14:textFill>
        </w:rPr>
      </w:pPr>
    </w:p>
    <w:p>
      <w:pPr>
        <w:numPr>
          <w:ilvl w:val="0"/>
          <w:numId w:val="11"/>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1"/>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拟派服务团队负责人（仅限一人）；</w:t>
      </w:r>
    </w:p>
    <w:p>
      <w:pPr>
        <w:numPr>
          <w:ilvl w:val="0"/>
          <w:numId w:val="11"/>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拟派服务团队成员（不含负责人）；</w:t>
      </w:r>
    </w:p>
    <w:p>
      <w:pPr>
        <w:numPr>
          <w:ilvl w:val="0"/>
          <w:numId w:val="11"/>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审计服务经验；</w:t>
      </w:r>
    </w:p>
    <w:p>
      <w:pPr>
        <w:numPr>
          <w:ilvl w:val="0"/>
          <w:numId w:val="11"/>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承诺服务响应时间；</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7"/>
        <w:spacing w:line="360" w:lineRule="auto"/>
        <w:jc w:val="left"/>
        <w:rPr>
          <w:rFonts w:hint="eastAsia" w:hAnsi="宋体" w:cs="宋体"/>
          <w:color w:val="000000" w:themeColor="text1"/>
          <w:sz w:val="24"/>
          <w14:textFill>
            <w14:solidFill>
              <w14:schemeClr w14:val="tx1"/>
            </w14:solidFill>
          </w14:textFill>
        </w:rPr>
      </w:pPr>
    </w:p>
    <w:p>
      <w:pPr>
        <w:pStyle w:val="7"/>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5"/>
        <w:rPr>
          <w:rFonts w:hint="eastAsia"/>
          <w:color w:val="000000" w:themeColor="text1"/>
          <w:lang w:val="fr-CH"/>
          <w14:textFill>
            <w14:solidFill>
              <w14:schemeClr w14:val="tx1"/>
            </w14:solidFill>
          </w14:textFill>
        </w:rPr>
      </w:pP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3"/>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5"/>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5"/>
        <w:spacing w:line="360" w:lineRule="auto"/>
        <w:rPr>
          <w:rFonts w:hint="eastAsia"/>
          <w:color w:val="000000" w:themeColor="text1"/>
          <w:lang w:val="fr-CH"/>
          <w14:textFill>
            <w14:solidFill>
              <w14:schemeClr w14:val="tx1"/>
            </w14:solidFill>
          </w14:textFill>
        </w:rPr>
      </w:pP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工作思路；</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质量保障措施及方案；</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项目重难点分析及相关的合理化建议；</w:t>
      </w:r>
    </w:p>
    <w:p>
      <w:pPr>
        <w:numPr>
          <w:ilvl w:val="0"/>
          <w:numId w:val="13"/>
        </w:numPr>
        <w:tabs>
          <w:tab w:val="left" w:pos="640"/>
          <w:tab w:val="left" w:pos="1260"/>
          <w:tab w:val="left" w:pos="1418"/>
        </w:tabs>
        <w:spacing w:line="360" w:lineRule="auto"/>
        <w:ind w:left="845" w:right="-420" w:rightChars="-200" w:hanging="845"/>
        <w:rPr>
          <w:rFonts w:hint="eastAsia" w:ascii="宋体" w:hAnsi="宋体" w:eastAsia="宋体" w:cs="宋体"/>
          <w:color w:val="000000" w:themeColor="text1"/>
          <w:sz w:val="24"/>
          <w:lang w:val="fr-CH"/>
          <w14:textFill>
            <w14:solidFill>
              <w14:schemeClr w14:val="tx1"/>
            </w14:solidFill>
          </w14:textFill>
        </w:rPr>
      </w:pPr>
      <w:r>
        <w:rPr>
          <w:rFonts w:hint="eastAsia" w:ascii="宋体" w:hAnsi="宋体" w:eastAsia="宋体" w:cs="宋体"/>
          <w:color w:val="000000" w:themeColor="text1"/>
          <w:sz w:val="24"/>
          <w:lang w:val="fr-CH"/>
          <w14:textFill>
            <w14:solidFill>
              <w14:schemeClr w14:val="tx1"/>
            </w14:solidFill>
          </w14:textFill>
        </w:rPr>
        <w:t>投标人认为有必要提供的其他材料。</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bookmarkEnd w:id="12"/>
    <w:p>
      <w:pPr>
        <w:numPr>
          <w:ilvl w:val="0"/>
          <w:numId w:val="0"/>
        </w:numPr>
        <w:tabs>
          <w:tab w:val="left" w:pos="640"/>
          <w:tab w:val="left" w:pos="1260"/>
          <w:tab w:val="left" w:pos="1418"/>
        </w:tabs>
        <w:spacing w:line="360" w:lineRule="auto"/>
        <w:ind w:leftChars="0" w:right="-420" w:rightChars="-200"/>
        <w:rPr>
          <w:rFonts w:hint="eastAsia" w:ascii="宋体" w:hAnsi="宋体" w:cs="宋体"/>
          <w:color w:val="000000" w:themeColor="text1"/>
          <w:sz w:val="24"/>
          <w:lang w:val="fr-CH"/>
          <w14:textFill>
            <w14:solidFill>
              <w14:schemeClr w14:val="tx1"/>
            </w14:solidFill>
          </w14:textFill>
        </w:rPr>
      </w:pPr>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18" w:name="_Toc742"/>
      <w:bookmarkStart w:id="19" w:name="_Toc6251"/>
      <w:r>
        <w:rPr>
          <w:rFonts w:hint="eastAsia" w:ascii="宋体" w:hAnsi="宋体" w:cs="宋体"/>
          <w:b/>
          <w:bCs/>
          <w:color w:val="000000" w:themeColor="text1"/>
          <w:sz w:val="24"/>
          <w14:textFill>
            <w14:solidFill>
              <w14:schemeClr w14:val="tx1"/>
            </w14:solidFill>
          </w14:textFill>
        </w:rPr>
        <w:t>附件：相关政策</w:t>
      </w:r>
      <w:bookmarkEnd w:id="18"/>
      <w:bookmarkEnd w:id="19"/>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5"/>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5"/>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5"/>
        <w:tabs>
          <w:tab w:val="left" w:pos="562"/>
          <w:tab w:val="left" w:pos="3372"/>
          <w:tab w:val="left" w:pos="3653"/>
        </w:tabs>
        <w:ind w:firstLine="480" w:firstLineChars="200"/>
        <w:outlineLvl w:val="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5"/>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5"/>
        <w:tabs>
          <w:tab w:val="left" w:pos="562"/>
          <w:tab w:val="left" w:pos="3372"/>
          <w:tab w:val="left" w:pos="3653"/>
        </w:tabs>
        <w:spacing w:before="30"/>
        <w:outlineLvl w:val="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5"/>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5"/>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5"/>
        <w:tabs>
          <w:tab w:val="left" w:pos="562"/>
          <w:tab w:val="left" w:pos="3372"/>
          <w:tab w:val="left" w:pos="3653"/>
        </w:tabs>
        <w:rPr>
          <w:rFonts w:hint="eastAsia" w:ascii="宋体" w:hAnsi="宋体" w:cs="宋体"/>
          <w:color w:val="000000" w:themeColor="text1"/>
          <w:spacing w:val="-2"/>
          <w14:textFill>
            <w14:solidFill>
              <w14:schemeClr w14:val="tx1"/>
            </w14:solidFill>
          </w14:textFill>
        </w:rPr>
      </w:pPr>
    </w:p>
    <w:p>
      <w:pPr>
        <w:pStyle w:val="5"/>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5"/>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5"/>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5"/>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5"/>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5"/>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25"/>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25"/>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25"/>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25"/>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5"/>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25"/>
              <w:jc w:val="center"/>
              <w:rPr>
                <w:rFonts w:hint="eastAsia"/>
                <w:color w:val="000000" w:themeColor="text1"/>
                <w:sz w:val="24"/>
                <w:szCs w:val="24"/>
                <w14:textFill>
                  <w14:solidFill>
                    <w14:schemeClr w14:val="tx1"/>
                  </w14:solidFill>
                </w14:textFill>
              </w:rPr>
            </w:pPr>
          </w:p>
          <w:p>
            <w:pPr>
              <w:pStyle w:val="25"/>
              <w:jc w:val="center"/>
              <w:rPr>
                <w:rFonts w:hint="eastAsia"/>
                <w:color w:val="000000" w:themeColor="text1"/>
                <w:sz w:val="24"/>
                <w:szCs w:val="24"/>
                <w14:textFill>
                  <w14:solidFill>
                    <w14:schemeClr w14:val="tx1"/>
                  </w14:solidFill>
                </w14:textFill>
              </w:rPr>
            </w:pPr>
          </w:p>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5"/>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4"/>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4"/>
        <w:jc w:val="both"/>
        <w:outlineLvl w:val="9"/>
        <w:rPr>
          <w:rFonts w:hint="eastAsia" w:ascii="宋体" w:hAnsi="宋体" w:eastAsia="宋体" w:cs="宋体"/>
          <w:color w:val="000000" w:themeColor="text1"/>
          <w:sz w:val="24"/>
          <w:szCs w:val="24"/>
          <w14:textFill>
            <w14:solidFill>
              <w14:schemeClr w14:val="tx1"/>
            </w14:solidFill>
          </w14:textFill>
        </w:rPr>
      </w:pPr>
    </w:p>
    <w:p>
      <w:pPr>
        <w:pStyle w:val="14"/>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4"/>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3"/>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20" w:name="sendNo"/>
      <w:r>
        <w:rPr>
          <w:rFonts w:hint="eastAsia"/>
          <w:color w:val="000000" w:themeColor="text1"/>
          <w14:textFill>
            <w14:solidFill>
              <w14:schemeClr w14:val="tx1"/>
            </w14:solidFill>
          </w14:textFill>
        </w:rPr>
        <w:t>财库〔</w:t>
      </w:r>
      <w:bookmarkEnd w:id="20"/>
      <w:r>
        <w:rPr>
          <w:rFonts w:hint="eastAsia"/>
          <w:color w:val="000000" w:themeColor="text1"/>
          <w14:textFill>
            <w14:solidFill>
              <w14:schemeClr w14:val="tx1"/>
            </w14:solidFill>
          </w14:textFill>
        </w:rPr>
        <w:t>2017〕141号</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21"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1"/>
      <w:r>
        <w:rPr>
          <w:rFonts w:hint="eastAsia"/>
          <w:color w:val="000000" w:themeColor="text1"/>
          <w14:textFill>
            <w14:solidFill>
              <w14:schemeClr w14:val="tx1"/>
            </w14:solidFill>
          </w14:textFill>
        </w:rPr>
        <w:t>：</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3"/>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3"/>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3"/>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3"/>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3"/>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6"/>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6"/>
        <w:shd w:val="clear" w:color="auto" w:fill="FFFFFF"/>
        <w:spacing w:before="0" w:beforeAutospacing="0" w:after="0" w:afterAutospacing="0" w:line="560" w:lineRule="exact"/>
        <w:ind w:firstLine="481" w:firstLineChars="200"/>
        <w:jc w:val="center"/>
        <w:rPr>
          <w:rFonts w:hint="eastAsia"/>
          <w:color w:val="000000" w:themeColor="text1"/>
          <w14:textFill>
            <w14:solidFill>
              <w14:schemeClr w14:val="tx1"/>
            </w14:solidFill>
          </w14:textFill>
        </w:rPr>
      </w:pPr>
      <w:r>
        <w:rPr>
          <w:rStyle w:val="27"/>
          <w:rFonts w:hint="eastAsia"/>
          <w:b/>
          <w:bCs/>
          <w:color w:val="000000" w:themeColor="text1"/>
          <w14:textFill>
            <w14:solidFill>
              <w14:schemeClr w14:val="tx1"/>
            </w14:solidFill>
          </w14:textFill>
        </w:rPr>
        <w:t>残疾人福利性单位声明函</w:t>
      </w:r>
    </w:p>
    <w:p>
      <w:pPr>
        <w:pStyle w:val="26"/>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7"/>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6"/>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7"/>
          <w:rFonts w:hint="eastAsia"/>
          <w:color w:val="000000" w:themeColor="text1"/>
          <w14:textFill>
            <w14:solidFill>
              <w14:schemeClr w14:val="tx1"/>
            </w14:solidFill>
          </w14:textFill>
        </w:rPr>
        <w:t>本单位对上述声明的真实性负责。如有虚假，将依法承担相应责任。</w:t>
      </w:r>
    </w:p>
    <w:p>
      <w:pPr>
        <w:pStyle w:val="26"/>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6"/>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27"/>
          <w:rFonts w:hint="eastAsia"/>
          <w:color w:val="000000" w:themeColor="text1"/>
          <w14:textFill>
            <w14:solidFill>
              <w14:schemeClr w14:val="tx1"/>
            </w14:solidFill>
          </w14:textFill>
        </w:rPr>
        <w:t>单位名称（盖章）：</w:t>
      </w:r>
    </w:p>
    <w:p>
      <w:pPr>
        <w:pStyle w:val="26"/>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27"/>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pStyle w:val="21"/>
        <w:rPr>
          <w:rFonts w:hint="eastAsia"/>
          <w:color w:val="000000" w:themeColor="text1"/>
          <w:lang w:val="fr-CH"/>
          <w14:textFill>
            <w14:solidFill>
              <w14:schemeClr w14:val="tx1"/>
            </w14:solidFill>
          </w14:textFill>
        </w:rPr>
      </w:pPr>
    </w:p>
    <w:p>
      <w:pPr>
        <w:rPr>
          <w:color w:val="000000" w:themeColor="text1"/>
          <w14:textFill>
            <w14:solidFill>
              <w14:schemeClr w14:val="tx1"/>
            </w14:solidFill>
          </w14:textFill>
        </w:rPr>
      </w:pPr>
    </w:p>
    <w:sectPr>
      <w:pgSz w:w="11906" w:h="16838"/>
      <w:pgMar w:top="850" w:right="1803" w:bottom="709"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Arial Narrow">
    <w:altName w:val="DejaVu Sans"/>
    <w:panose1 w:val="020B0606020202030204"/>
    <w:charset w:val="00"/>
    <w:family w:val="swiss"/>
    <w:pitch w:val="default"/>
    <w:sig w:usb0="00000000"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crMBMwIAAGMEAAAOAAAAZHJz&#10;L2Uyb0RvYy54bWytVEuOEzEQ3SNxB8t70knQ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f&#10;Xo3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ccrMBMwIAAGMEAAAOAAAAAAAAAAEAIAAA&#10;ADUBAABkcnMvZTJvRG9jLnhtbFBLBQYAAAAABgAGAFkBAADa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w:rPr>
        <w:rFonts w:hint="eastAsia" w:ascii="宋体" w:hAnsi="宋体"/>
        <w:sz w:val="28"/>
        <w:szCs w:val="28"/>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jHrq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uMeuoyAgAAYwQAAA4AAAAAAAAAAQAgAAAA&#10;NQEAAGRycy9lMm9Eb2MueG1sUEsFBgAAAAAGAAYAWQEAANk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JO0F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ZJO0FMwIAAGMEAAAOAAAAAAAAAAEAIAAA&#10;ADUBAABkcnMvZTJvRG9jLnhtbFBLBQYAAAAABgAGAFkBAADa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imes New Roman" w:hAnsi="Times New Roman" w:eastAsia="宋体" w:cs="Times New Roman"/>
        <w:kern w:val="0"/>
        <w:sz w:val="28"/>
        <w:szCs w:val="28"/>
        <w:lang w:val="en-US" w:eastAsia="zh-CN" w:bidi="ar-SA"/>
      </w:rPr>
    </w:pPr>
    <w:r>
      <w:rPr>
        <w:sz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LOH3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MAs4fcyAgAAYwQAAA4AAAAAAAAAAQAgAAAA&#10;NQEAAGRycy9lMm9Eb2MueG1sUEsFBgAAAAAGAAYAWQEAANk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21352796"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6" o:spid="_x0000_s1026" o:spt="202" type="#_x0000_t202" style="position:absolute;left:0pt;margin-left:0pt;margin-top:0pt;height:50pt;width:50pt;visibility:hidden;z-index:251659264;mso-width-relative:page;mso-height-relative:page;" filled="f" stroked="f" coordsize="21600,21600" o:gfxdata="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&#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ZyFT5tEAAAAFAQAADwAAAAAAAAABACAAAAA4AAAA&#10;ZHJzL2Rvd25yZXYueG1sUEsBAhQAFAAAAAgAh07iQAbXRm8xAgAAbAQAAA4AAAAAAAAAAQAgAAAA&#10;NgEAAGRycy9lMm9Eb2MueG1sUEsFBgAAAAAGAAYAWQEAANkFAAAAAA==&#10;" adj="10800">
              <v:fill on="f" focussize="0,0"/>
              <v:stroke on="f"/>
              <v:imagedata o:title=""/>
              <o:lock v:ext="edit" selection="t" aspectratio="f"/>
              <v:textbox style="mso-fit-shape-to-text: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6482517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2" o:spid="_x0000_s1026" o:spt="202" type="#_x0000_t202" style="position:absolute;left:0pt;margin-left:0pt;margin-top:0pt;height:50pt;width:50pt;visibility:hidden;z-index:251661312;mso-width-relative:page;mso-height-relative:page;" filled="f" stroked="f" coordsize="21600,21600" o:gfxdata="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GchU+bRAAAABQEAAA8AAAAAAAAAAQAgAAAAOAAA&#10;AGRycy9kb3ducmV2LnhtbFBLAQIUABQAAAAIAIdO4kDxP3FLMgIAAGwEAAAOAAAAAAAAAAEAIAAA&#10;ADYBAABkcnMvZTJvRG9jLnhtbFBLBQYAAAAABgAGAFkBAADaBQAAAAA=&#10;" adj="10800">
              <v:fill on="f" focussize="0,0"/>
              <v:stroke on="f"/>
              <v:imagedata o:title=""/>
              <o:lock v:ext="edit" selection="t" aspectratio="f"/>
              <v:textbox style="mso-fit-shape-to-text:t;"/>
            </v:shape>
          </w:pict>
        </mc:Fallback>
      </mc:AlternateContent>
    </w:r>
    <w:r>
      <w:rPr>
        <w:rFonts w:ascii="Times New Roman" w:hAnsi="Times New Roman" w:eastAsia="宋体" w:cs="Times New Roman"/>
      </w:rPr>
      <w:pict>
        <v:shape id="PowerPlusWaterMarkObject3" o:spid="_x0000_s4097" o:spt="136" type="#_x0000_t136" style="position:absolute;left:0pt;height:207.5pt;width:415pt;mso-position-horizontal:center;mso-position-horizontal-relative:margin;mso-position-vertical:center;mso-position-vertical-relative:margin;z-index:-251654144;mso-width-relative:page;mso-height-relative:page;" fillcolor="#000000" filled="t" stroked="f" coordsize="21600,21600">
          <v:path/>
          <v:fill on="t" focussize="0,0"/>
          <v:stroke on="f"/>
          <v:imagedata o:title=""/>
          <o:lock v:ext="edit" text="f"/>
          <v:textpath on="t" fitshape="t" fitpath="t" trim="f" xscale="f" string="闫佳20230621"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023964442"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4" o:spid="_x0000_s1026" o:spt="202" type="#_x0000_t202" style="position:absolute;left:0pt;margin-left:0pt;margin-top:0pt;height:50pt;width:50pt;visibility:hidden;z-index:251660288;mso-width-relative:page;mso-height-relative:page;" filled="f" stroked="f" coordsize="21600,21600" o:gfxdata="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GchU+bRAAAABQEAAA8AAAAAAAAAAQAgAAAAOAAA&#10;AGRycy9kb3ducmV2LnhtbFBLAQIUABQAAAAIAIdO4kDYUV+/MgIAAG0EAAAOAAAAAAAAAAEAIAAA&#10;ADYBAABkcnMvZTJvRG9jLnhtbFBLBQYAAAAABgAGAFkBAADaBQAAAAA=&#10;" adj="10800">
              <v:fill on="f" focussize="0,0"/>
              <v:stroke on="f"/>
              <v:imagedata o:title=""/>
              <o:lock v:ext="edit" selection="t" aspectratio="f"/>
              <v:textbox style="mso-fit-shape-to-text: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E29226B"/>
    <w:multiLevelType w:val="singleLevel"/>
    <w:tmpl w:val="BE29226B"/>
    <w:lvl w:ilvl="0" w:tentative="0">
      <w:start w:val="1"/>
      <w:numFmt w:val="chineseCounting"/>
      <w:suff w:val="nothing"/>
      <w:lvlText w:val="（%1）"/>
      <w:lvlJc w:val="left"/>
      <w:rPr>
        <w:rFonts w:hint="eastAsia"/>
      </w:rPr>
    </w:lvl>
  </w:abstractNum>
  <w:abstractNum w:abstractNumId="6">
    <w:nsid w:val="BFFEB4E7"/>
    <w:multiLevelType w:val="singleLevel"/>
    <w:tmpl w:val="BFFEB4E7"/>
    <w:lvl w:ilvl="0" w:tentative="0">
      <w:start w:val="1"/>
      <w:numFmt w:val="decimal"/>
      <w:suff w:val="nothing"/>
      <w:lvlText w:val="（%1）"/>
      <w:lvlJc w:val="left"/>
      <w:pPr>
        <w:ind w:left="480" w:firstLine="0"/>
      </w:pPr>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9"/>
  </w:num>
  <w:num w:numId="5">
    <w:abstractNumId w:val="6"/>
  </w:num>
  <w:num w:numId="6">
    <w:abstractNumId w:val="5"/>
  </w:num>
  <w:num w:numId="7">
    <w:abstractNumId w:val="3"/>
  </w:num>
  <w:num w:numId="8">
    <w:abstractNumId w:val="7"/>
  </w:num>
  <w:num w:numId="9">
    <w:abstractNumId w:val="1"/>
  </w:num>
  <w:num w:numId="10">
    <w:abstractNumId w:val="0"/>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g1MzhlNzBjNjZlOTRmNDM3N2Q5YjFjYTUzMjQifQ=="/>
    <w:docVar w:name="KSO_WPS_MARK_KEY" w:val="2a762839-0e18-4d35-9c7b-ae859ae2cba4"/>
  </w:docVars>
  <w:rsids>
    <w:rsidRoot w:val="6F152D9A"/>
    <w:rsid w:val="003C3C0B"/>
    <w:rsid w:val="00D9012D"/>
    <w:rsid w:val="01AE15BA"/>
    <w:rsid w:val="021A2319"/>
    <w:rsid w:val="02EA04F8"/>
    <w:rsid w:val="02FC0103"/>
    <w:rsid w:val="03C61C92"/>
    <w:rsid w:val="03D35307"/>
    <w:rsid w:val="04694FAB"/>
    <w:rsid w:val="04A005CC"/>
    <w:rsid w:val="04BD1B14"/>
    <w:rsid w:val="062C6F51"/>
    <w:rsid w:val="06451DC1"/>
    <w:rsid w:val="068E19BA"/>
    <w:rsid w:val="073502EF"/>
    <w:rsid w:val="07434552"/>
    <w:rsid w:val="080478A9"/>
    <w:rsid w:val="080A1514"/>
    <w:rsid w:val="08A92ADB"/>
    <w:rsid w:val="08C848A1"/>
    <w:rsid w:val="08CE78BD"/>
    <w:rsid w:val="08D55065"/>
    <w:rsid w:val="09173EE8"/>
    <w:rsid w:val="093179FD"/>
    <w:rsid w:val="093A7652"/>
    <w:rsid w:val="095C7BC1"/>
    <w:rsid w:val="097053A7"/>
    <w:rsid w:val="09AD29F2"/>
    <w:rsid w:val="09B07E99"/>
    <w:rsid w:val="0A076D6A"/>
    <w:rsid w:val="0A602146"/>
    <w:rsid w:val="0A800542"/>
    <w:rsid w:val="0BD64C80"/>
    <w:rsid w:val="0D020A0B"/>
    <w:rsid w:val="0D5C54A5"/>
    <w:rsid w:val="0DAC149F"/>
    <w:rsid w:val="0DBD7E3D"/>
    <w:rsid w:val="0DC50CD4"/>
    <w:rsid w:val="0E3C7F4D"/>
    <w:rsid w:val="0E617EC6"/>
    <w:rsid w:val="0E9C0543"/>
    <w:rsid w:val="0EA16002"/>
    <w:rsid w:val="0F29227F"/>
    <w:rsid w:val="0F8511FD"/>
    <w:rsid w:val="0F930041"/>
    <w:rsid w:val="0FB104C7"/>
    <w:rsid w:val="102F7D69"/>
    <w:rsid w:val="10D97CD5"/>
    <w:rsid w:val="113856BC"/>
    <w:rsid w:val="113A0782"/>
    <w:rsid w:val="116A4DD1"/>
    <w:rsid w:val="119D51A7"/>
    <w:rsid w:val="12431D83"/>
    <w:rsid w:val="129874E8"/>
    <w:rsid w:val="12EA0482"/>
    <w:rsid w:val="132004B7"/>
    <w:rsid w:val="138A5087"/>
    <w:rsid w:val="139D4FEA"/>
    <w:rsid w:val="13A4281C"/>
    <w:rsid w:val="13C451C5"/>
    <w:rsid w:val="13E25645"/>
    <w:rsid w:val="13E62E35"/>
    <w:rsid w:val="151508C6"/>
    <w:rsid w:val="15891CCA"/>
    <w:rsid w:val="16027A14"/>
    <w:rsid w:val="167A1613"/>
    <w:rsid w:val="169C77DB"/>
    <w:rsid w:val="16E656C3"/>
    <w:rsid w:val="175D3C48"/>
    <w:rsid w:val="17A549C3"/>
    <w:rsid w:val="17BA2861"/>
    <w:rsid w:val="17E14317"/>
    <w:rsid w:val="17E87CAE"/>
    <w:rsid w:val="18023FB5"/>
    <w:rsid w:val="18371F05"/>
    <w:rsid w:val="186679F5"/>
    <w:rsid w:val="189D783A"/>
    <w:rsid w:val="18C354F3"/>
    <w:rsid w:val="18CA3625"/>
    <w:rsid w:val="1977008B"/>
    <w:rsid w:val="19A5109C"/>
    <w:rsid w:val="19C92FDD"/>
    <w:rsid w:val="19E00241"/>
    <w:rsid w:val="19E82A2B"/>
    <w:rsid w:val="19EF3664"/>
    <w:rsid w:val="1A4621B2"/>
    <w:rsid w:val="1A472154"/>
    <w:rsid w:val="1A8E1B30"/>
    <w:rsid w:val="1AC440B9"/>
    <w:rsid w:val="1AC94917"/>
    <w:rsid w:val="1ACA018D"/>
    <w:rsid w:val="1B157B5C"/>
    <w:rsid w:val="1B3C333B"/>
    <w:rsid w:val="1B8A054A"/>
    <w:rsid w:val="1B9C64CF"/>
    <w:rsid w:val="1BEA723A"/>
    <w:rsid w:val="1C4F0594"/>
    <w:rsid w:val="1C6F14EE"/>
    <w:rsid w:val="1D01542B"/>
    <w:rsid w:val="1D2B18B9"/>
    <w:rsid w:val="1D7F767B"/>
    <w:rsid w:val="1DA447E8"/>
    <w:rsid w:val="1DCA2E80"/>
    <w:rsid w:val="1DE75D80"/>
    <w:rsid w:val="1ED41ADC"/>
    <w:rsid w:val="1EDA41DB"/>
    <w:rsid w:val="1EF6310F"/>
    <w:rsid w:val="1EF75D6D"/>
    <w:rsid w:val="201E0A9D"/>
    <w:rsid w:val="203A744D"/>
    <w:rsid w:val="207417C9"/>
    <w:rsid w:val="20C505FC"/>
    <w:rsid w:val="2125044B"/>
    <w:rsid w:val="218B0B78"/>
    <w:rsid w:val="221026C4"/>
    <w:rsid w:val="22426B4F"/>
    <w:rsid w:val="22AF0896"/>
    <w:rsid w:val="22D12F02"/>
    <w:rsid w:val="230C1C0F"/>
    <w:rsid w:val="232F71A8"/>
    <w:rsid w:val="23E26A49"/>
    <w:rsid w:val="23E40A13"/>
    <w:rsid w:val="23EB7C72"/>
    <w:rsid w:val="242766AD"/>
    <w:rsid w:val="24D32F62"/>
    <w:rsid w:val="271D04C4"/>
    <w:rsid w:val="276428FA"/>
    <w:rsid w:val="27FF0325"/>
    <w:rsid w:val="28727CC0"/>
    <w:rsid w:val="2A224043"/>
    <w:rsid w:val="2B5C5333"/>
    <w:rsid w:val="2B885D8C"/>
    <w:rsid w:val="2BA50997"/>
    <w:rsid w:val="2C64742D"/>
    <w:rsid w:val="2E0A72C8"/>
    <w:rsid w:val="2EC546AB"/>
    <w:rsid w:val="2EFEF0BE"/>
    <w:rsid w:val="2F9B384B"/>
    <w:rsid w:val="312166CC"/>
    <w:rsid w:val="31413001"/>
    <w:rsid w:val="316808D6"/>
    <w:rsid w:val="316C293A"/>
    <w:rsid w:val="31D73965"/>
    <w:rsid w:val="32601BAD"/>
    <w:rsid w:val="32B02312"/>
    <w:rsid w:val="32BE0DA6"/>
    <w:rsid w:val="32CB5278"/>
    <w:rsid w:val="32FE1C7C"/>
    <w:rsid w:val="338021DA"/>
    <w:rsid w:val="33E80900"/>
    <w:rsid w:val="33F92A17"/>
    <w:rsid w:val="34140B9C"/>
    <w:rsid w:val="34C74165"/>
    <w:rsid w:val="34E751DD"/>
    <w:rsid w:val="35D7075E"/>
    <w:rsid w:val="35F24ED4"/>
    <w:rsid w:val="363D6170"/>
    <w:rsid w:val="36550672"/>
    <w:rsid w:val="36897924"/>
    <w:rsid w:val="37205FF6"/>
    <w:rsid w:val="3731331D"/>
    <w:rsid w:val="37B90A91"/>
    <w:rsid w:val="37E7E2BA"/>
    <w:rsid w:val="38174ABC"/>
    <w:rsid w:val="38981C5C"/>
    <w:rsid w:val="391E0716"/>
    <w:rsid w:val="391E1E7A"/>
    <w:rsid w:val="39202096"/>
    <w:rsid w:val="394D0E3A"/>
    <w:rsid w:val="397669F4"/>
    <w:rsid w:val="39A36597"/>
    <w:rsid w:val="39D64176"/>
    <w:rsid w:val="3A347BA7"/>
    <w:rsid w:val="3A40479E"/>
    <w:rsid w:val="3AAE5DB0"/>
    <w:rsid w:val="3B273268"/>
    <w:rsid w:val="3BA11ED9"/>
    <w:rsid w:val="3BB94C1E"/>
    <w:rsid w:val="3BCC3E0F"/>
    <w:rsid w:val="3BD21711"/>
    <w:rsid w:val="3C6F3118"/>
    <w:rsid w:val="3C7A1ABD"/>
    <w:rsid w:val="3C7C13B2"/>
    <w:rsid w:val="3C7D7AB1"/>
    <w:rsid w:val="3D1E68EC"/>
    <w:rsid w:val="3D3B56F9"/>
    <w:rsid w:val="3D4855F3"/>
    <w:rsid w:val="3DB74963"/>
    <w:rsid w:val="3DD70179"/>
    <w:rsid w:val="3E246184"/>
    <w:rsid w:val="3E29390D"/>
    <w:rsid w:val="3EF54430"/>
    <w:rsid w:val="3F133C25"/>
    <w:rsid w:val="3F3D74FE"/>
    <w:rsid w:val="400718BA"/>
    <w:rsid w:val="405C4985"/>
    <w:rsid w:val="408B20E9"/>
    <w:rsid w:val="411B561D"/>
    <w:rsid w:val="418672B4"/>
    <w:rsid w:val="41E05655"/>
    <w:rsid w:val="425B5D0E"/>
    <w:rsid w:val="428F6994"/>
    <w:rsid w:val="43114193"/>
    <w:rsid w:val="431EF3EE"/>
    <w:rsid w:val="434E7CF8"/>
    <w:rsid w:val="43525542"/>
    <w:rsid w:val="439971FA"/>
    <w:rsid w:val="43A76886"/>
    <w:rsid w:val="43BD27BA"/>
    <w:rsid w:val="43E5565F"/>
    <w:rsid w:val="440B7F9E"/>
    <w:rsid w:val="444C36A9"/>
    <w:rsid w:val="45574949"/>
    <w:rsid w:val="46384E7E"/>
    <w:rsid w:val="46BA58D8"/>
    <w:rsid w:val="46CA22EC"/>
    <w:rsid w:val="470628CB"/>
    <w:rsid w:val="4744244E"/>
    <w:rsid w:val="48083C1B"/>
    <w:rsid w:val="480A1F47"/>
    <w:rsid w:val="48733F90"/>
    <w:rsid w:val="494B6CBB"/>
    <w:rsid w:val="496B4563"/>
    <w:rsid w:val="49A63EF1"/>
    <w:rsid w:val="4A9E28ED"/>
    <w:rsid w:val="4ACC3E2B"/>
    <w:rsid w:val="4AD72800"/>
    <w:rsid w:val="4AED0A2A"/>
    <w:rsid w:val="4B35552D"/>
    <w:rsid w:val="4B3F63AB"/>
    <w:rsid w:val="4BF90C6F"/>
    <w:rsid w:val="4C417FD8"/>
    <w:rsid w:val="4C9E2786"/>
    <w:rsid w:val="4CAD018A"/>
    <w:rsid w:val="4E5E1120"/>
    <w:rsid w:val="4E897956"/>
    <w:rsid w:val="4F0057C5"/>
    <w:rsid w:val="4F0F2539"/>
    <w:rsid w:val="4F5B2943"/>
    <w:rsid w:val="4FA669F9"/>
    <w:rsid w:val="503A35E5"/>
    <w:rsid w:val="50E25A58"/>
    <w:rsid w:val="51874608"/>
    <w:rsid w:val="519D3E2C"/>
    <w:rsid w:val="520774F7"/>
    <w:rsid w:val="52342D13"/>
    <w:rsid w:val="52D01FDF"/>
    <w:rsid w:val="52E4406F"/>
    <w:rsid w:val="531719BC"/>
    <w:rsid w:val="53375DCB"/>
    <w:rsid w:val="53A414A2"/>
    <w:rsid w:val="53EB7A92"/>
    <w:rsid w:val="53F50DD1"/>
    <w:rsid w:val="5426635A"/>
    <w:rsid w:val="54662BFB"/>
    <w:rsid w:val="553757FC"/>
    <w:rsid w:val="55774994"/>
    <w:rsid w:val="558F3EF6"/>
    <w:rsid w:val="55B856D8"/>
    <w:rsid w:val="55BF6A67"/>
    <w:rsid w:val="55DE1149"/>
    <w:rsid w:val="571006E4"/>
    <w:rsid w:val="578734C6"/>
    <w:rsid w:val="578B2EF1"/>
    <w:rsid w:val="57A947DC"/>
    <w:rsid w:val="58200FBB"/>
    <w:rsid w:val="58792F11"/>
    <w:rsid w:val="58D1792B"/>
    <w:rsid w:val="594C1C2D"/>
    <w:rsid w:val="59A04DAC"/>
    <w:rsid w:val="59E22D24"/>
    <w:rsid w:val="5A0F662E"/>
    <w:rsid w:val="5A240873"/>
    <w:rsid w:val="5A5F5B13"/>
    <w:rsid w:val="5A6C6A91"/>
    <w:rsid w:val="5B0647F0"/>
    <w:rsid w:val="5B1A029B"/>
    <w:rsid w:val="5B3D3F8A"/>
    <w:rsid w:val="5B7756EE"/>
    <w:rsid w:val="5BA316B7"/>
    <w:rsid w:val="5BA83AF9"/>
    <w:rsid w:val="5BD14DFE"/>
    <w:rsid w:val="5C1C12D8"/>
    <w:rsid w:val="5C6F429B"/>
    <w:rsid w:val="5C700ABB"/>
    <w:rsid w:val="5C8E1C12"/>
    <w:rsid w:val="5CB22472"/>
    <w:rsid w:val="5CCB5CF1"/>
    <w:rsid w:val="5D3C099D"/>
    <w:rsid w:val="5DEE7A70"/>
    <w:rsid w:val="5E1A0180"/>
    <w:rsid w:val="5E284BD5"/>
    <w:rsid w:val="5E8C5954"/>
    <w:rsid w:val="5E9A1E1F"/>
    <w:rsid w:val="5EB729BA"/>
    <w:rsid w:val="5F1E0A25"/>
    <w:rsid w:val="5FD01870"/>
    <w:rsid w:val="5FF67529"/>
    <w:rsid w:val="602348BE"/>
    <w:rsid w:val="60C953D6"/>
    <w:rsid w:val="610B3B27"/>
    <w:rsid w:val="616A6E87"/>
    <w:rsid w:val="617B221C"/>
    <w:rsid w:val="61AB6A44"/>
    <w:rsid w:val="61E45BE1"/>
    <w:rsid w:val="624A7A3F"/>
    <w:rsid w:val="626D53C7"/>
    <w:rsid w:val="62AE5E99"/>
    <w:rsid w:val="639C2195"/>
    <w:rsid w:val="64063AB3"/>
    <w:rsid w:val="6431707D"/>
    <w:rsid w:val="64427DEE"/>
    <w:rsid w:val="64724786"/>
    <w:rsid w:val="64971B99"/>
    <w:rsid w:val="65EB1350"/>
    <w:rsid w:val="65FC3B45"/>
    <w:rsid w:val="665B6338"/>
    <w:rsid w:val="667F18FA"/>
    <w:rsid w:val="66BE68C6"/>
    <w:rsid w:val="67342913"/>
    <w:rsid w:val="67386679"/>
    <w:rsid w:val="677D408C"/>
    <w:rsid w:val="678B4767"/>
    <w:rsid w:val="68473F58"/>
    <w:rsid w:val="68D12617"/>
    <w:rsid w:val="690A7BA1"/>
    <w:rsid w:val="69594684"/>
    <w:rsid w:val="695B44A3"/>
    <w:rsid w:val="698F62F8"/>
    <w:rsid w:val="69F5526E"/>
    <w:rsid w:val="6AA45DD3"/>
    <w:rsid w:val="6AE65F40"/>
    <w:rsid w:val="6B457299"/>
    <w:rsid w:val="6B466EA6"/>
    <w:rsid w:val="6C445BEF"/>
    <w:rsid w:val="6CF74B54"/>
    <w:rsid w:val="6D9B526C"/>
    <w:rsid w:val="6DB8406F"/>
    <w:rsid w:val="6DFD9A30"/>
    <w:rsid w:val="6E3A456E"/>
    <w:rsid w:val="6E3A4A84"/>
    <w:rsid w:val="6EDF15EB"/>
    <w:rsid w:val="6EE61A01"/>
    <w:rsid w:val="6EFF182A"/>
    <w:rsid w:val="6F152D9A"/>
    <w:rsid w:val="6F307C36"/>
    <w:rsid w:val="6F4F4560"/>
    <w:rsid w:val="6F7DDB07"/>
    <w:rsid w:val="70273DFF"/>
    <w:rsid w:val="70414CCB"/>
    <w:rsid w:val="706A7177"/>
    <w:rsid w:val="72583E79"/>
    <w:rsid w:val="729F135A"/>
    <w:rsid w:val="73000106"/>
    <w:rsid w:val="730E028E"/>
    <w:rsid w:val="73665D6D"/>
    <w:rsid w:val="73B100E1"/>
    <w:rsid w:val="7434192E"/>
    <w:rsid w:val="748919E3"/>
    <w:rsid w:val="748B4929"/>
    <w:rsid w:val="76337EF2"/>
    <w:rsid w:val="76574ADC"/>
    <w:rsid w:val="765C24FE"/>
    <w:rsid w:val="77113D14"/>
    <w:rsid w:val="77797ACC"/>
    <w:rsid w:val="77884AB3"/>
    <w:rsid w:val="789B25B5"/>
    <w:rsid w:val="78D55690"/>
    <w:rsid w:val="792B7DEB"/>
    <w:rsid w:val="79DF0337"/>
    <w:rsid w:val="7A4078C7"/>
    <w:rsid w:val="7B7642FE"/>
    <w:rsid w:val="7B7D06A6"/>
    <w:rsid w:val="7B963516"/>
    <w:rsid w:val="7BF93C47"/>
    <w:rsid w:val="7C3C5E6C"/>
    <w:rsid w:val="7C49114F"/>
    <w:rsid w:val="7C760C22"/>
    <w:rsid w:val="7CA65193"/>
    <w:rsid w:val="7CFF7C20"/>
    <w:rsid w:val="7D2A27EE"/>
    <w:rsid w:val="7D53149F"/>
    <w:rsid w:val="7D6C741B"/>
    <w:rsid w:val="7D8E26F7"/>
    <w:rsid w:val="7DA95783"/>
    <w:rsid w:val="7DBF6D54"/>
    <w:rsid w:val="7E3E236F"/>
    <w:rsid w:val="7E4A69E8"/>
    <w:rsid w:val="7E76C672"/>
    <w:rsid w:val="7EF50554"/>
    <w:rsid w:val="7F0A04A3"/>
    <w:rsid w:val="7F3E0899"/>
    <w:rsid w:val="7F3FB343"/>
    <w:rsid w:val="7FD43EA5"/>
    <w:rsid w:val="7FDC3989"/>
    <w:rsid w:val="7FFF8D93"/>
    <w:rsid w:val="9B64B956"/>
    <w:rsid w:val="BBFE0EC3"/>
    <w:rsid w:val="BD80A504"/>
    <w:rsid w:val="BEFDB82F"/>
    <w:rsid w:val="BFFBA4E7"/>
    <w:rsid w:val="D775CF9B"/>
    <w:rsid w:val="D8CD9308"/>
    <w:rsid w:val="E9EF612A"/>
    <w:rsid w:val="ECFF40AE"/>
    <w:rsid w:val="F7DFB659"/>
    <w:rsid w:val="FDFB1553"/>
    <w:rsid w:val="FFBDD420"/>
    <w:rsid w:val="FFD77A8B"/>
    <w:rsid w:val="FFFDB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4">
    <w:name w:val="annotation text"/>
    <w:basedOn w:val="1"/>
    <w:unhideWhenUsed/>
    <w:qFormat/>
    <w:uiPriority w:val="0"/>
    <w:pPr>
      <w:jc w:val="left"/>
    </w:pPr>
    <w:rPr>
      <w:kern w:val="0"/>
      <w:sz w:val="20"/>
    </w:rPr>
  </w:style>
  <w:style w:type="paragraph" w:styleId="5">
    <w:name w:val="Body Text"/>
    <w:basedOn w:val="1"/>
    <w:next w:val="1"/>
    <w:unhideWhenUsed/>
    <w:qFormat/>
    <w:uiPriority w:val="0"/>
    <w:pPr>
      <w:spacing w:after="120"/>
    </w:pPr>
    <w:rPr>
      <w:sz w:val="24"/>
    </w:rPr>
  </w:style>
  <w:style w:type="paragraph" w:styleId="6">
    <w:name w:val="Body Text Indent"/>
    <w:basedOn w:val="1"/>
    <w:unhideWhenUsed/>
    <w:qFormat/>
    <w:uiPriority w:val="99"/>
    <w:pPr>
      <w:spacing w:after="120"/>
      <w:ind w:left="420" w:leftChars="200"/>
    </w:pPr>
    <w:rPr>
      <w:kern w:val="0"/>
      <w:sz w:val="20"/>
      <w:szCs w:val="20"/>
    </w:rPr>
  </w:style>
  <w:style w:type="paragraph" w:styleId="7">
    <w:name w:val="Plain Text"/>
    <w:basedOn w:val="1"/>
    <w:next w:val="8"/>
    <w:qFormat/>
    <w:uiPriority w:val="0"/>
    <w:rPr>
      <w:rFonts w:ascii="宋体" w:hAnsi="Courier New"/>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style>
  <w:style w:type="paragraph" w:styleId="12">
    <w:name w:val="toc 2"/>
    <w:basedOn w:val="1"/>
    <w:next w:val="1"/>
    <w:qFormat/>
    <w:uiPriority w:val="0"/>
    <w:pPr>
      <w:spacing w:line="600" w:lineRule="exact"/>
      <w:ind w:firstLine="880" w:firstLineChars="200"/>
    </w:pPr>
    <w:rPr>
      <w:rFonts w:eastAsia="仿宋_GB2312"/>
      <w:sz w:val="3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Arial" w:hAnsi="Arial" w:eastAsia="隶书"/>
      <w:b/>
      <w:bCs/>
      <w:sz w:val="32"/>
      <w:szCs w:val="32"/>
    </w:rPr>
  </w:style>
  <w:style w:type="character" w:styleId="17">
    <w:name w:val="page number"/>
    <w:qFormat/>
    <w:uiPriority w:val="0"/>
  </w:style>
  <w:style w:type="character" w:styleId="18">
    <w:name w:val="FollowedHyperlink"/>
    <w:basedOn w:val="16"/>
    <w:qFormat/>
    <w:uiPriority w:val="0"/>
    <w:rPr>
      <w:color w:val="800080"/>
      <w:u w:val="none"/>
    </w:rPr>
  </w:style>
  <w:style w:type="character" w:styleId="19">
    <w:name w:val="Hyperlink"/>
    <w:basedOn w:val="16"/>
    <w:qFormat/>
    <w:uiPriority w:val="0"/>
    <w:rPr>
      <w:color w:val="0000FF"/>
      <w:u w:val="none"/>
    </w:rPr>
  </w:style>
  <w:style w:type="paragraph" w:styleId="2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1">
    <w:name w:val="正文格式"/>
    <w:basedOn w:val="6"/>
    <w:qFormat/>
    <w:uiPriority w:val="99"/>
    <w:pPr>
      <w:spacing w:after="0" w:line="360" w:lineRule="auto"/>
      <w:ind w:left="0" w:leftChars="0" w:firstLine="600"/>
    </w:pPr>
    <w:rPr>
      <w:rFonts w:eastAsia="仿宋_GB2312"/>
      <w:sz w:val="30"/>
      <w:szCs w:val="30"/>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3">
    <w:name w:val="List Paragraph"/>
    <w:basedOn w:val="1"/>
    <w:qFormat/>
    <w:uiPriority w:val="34"/>
    <w:pPr>
      <w:ind w:firstLine="420" w:firstLineChars="200"/>
    </w:pPr>
  </w:style>
  <w:style w:type="paragraph" w:customStyle="1" w:styleId="24">
    <w:name w:val="（）列表模式"/>
    <w:basedOn w:val="1"/>
    <w:qFormat/>
    <w:uiPriority w:val="0"/>
    <w:pPr>
      <w:tabs>
        <w:tab w:val="left" w:pos="960"/>
        <w:tab w:val="left" w:pos="1470"/>
      </w:tabs>
      <w:spacing w:line="360" w:lineRule="auto"/>
      <w:ind w:left="1470" w:hanging="420"/>
    </w:pPr>
    <w:rPr>
      <w:sz w:val="24"/>
      <w:szCs w:val="20"/>
    </w:rPr>
  </w:style>
  <w:style w:type="paragraph" w:customStyle="1" w:styleId="25">
    <w:name w:val="Table Paragraph"/>
    <w:basedOn w:val="1"/>
    <w:qFormat/>
    <w:uiPriority w:val="0"/>
    <w:pPr>
      <w:autoSpaceDE w:val="0"/>
      <w:autoSpaceDN w:val="0"/>
      <w:jc w:val="left"/>
    </w:pPr>
    <w:rPr>
      <w:rFonts w:ascii="宋体" w:hAnsi="宋体" w:cs="宋体"/>
      <w:kern w:val="0"/>
      <w:sz w:val="22"/>
      <w:szCs w:val="22"/>
    </w:rPr>
  </w:style>
  <w:style w:type="paragraph" w:customStyle="1" w:styleId="26">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qowt-font5-gb2312"/>
    <w:qFormat/>
    <w:uiPriority w:val="0"/>
  </w:style>
  <w:style w:type="paragraph" w:customStyle="1" w:styleId="28">
    <w:name w:val="列出段落1"/>
    <w:basedOn w:val="1"/>
    <w:qFormat/>
    <w:uiPriority w:val="34"/>
    <w:pPr>
      <w:ind w:firstLine="420" w:firstLineChars="200"/>
    </w:pPr>
  </w:style>
  <w:style w:type="paragraph" w:customStyle="1" w:styleId="29">
    <w:name w:val="msolistparagraph"/>
    <w:basedOn w:val="1"/>
    <w:qFormat/>
    <w:uiPriority w:val="0"/>
    <w:pPr>
      <w:ind w:firstLine="420" w:firstLineChars="200"/>
    </w:pPr>
    <w:rPr>
      <w:szCs w:val="24"/>
    </w:rPr>
  </w:style>
  <w:style w:type="paragraph" w:customStyle="1" w:styleId="30">
    <w:name w:val="p0"/>
    <w:basedOn w:val="1"/>
    <w:qFormat/>
    <w:uiPriority w:val="0"/>
    <w:pPr>
      <w:widowControl/>
      <w:jc w:val="left"/>
    </w:pPr>
    <w:rPr>
      <w:rFonts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39003</Words>
  <Characters>41568</Characters>
  <Lines>0</Lines>
  <Paragraphs>0</Paragraphs>
  <TotalTime>10</TotalTime>
  <ScaleCrop>false</ScaleCrop>
  <LinksUpToDate>false</LinksUpToDate>
  <CharactersWithSpaces>43468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2023-11-10T04:59:00Z</dcterms:created>
  <dc:creator>姬崽</dc:creator>
  <cp:lastModifiedBy>杜婷婷</cp:lastModifiedBy>
  <cp:lastPrinted>2024-03-01T20:34:00Z</cp:lastPrinted>
  <dcterms:modified xsi:type="dcterms:W3CDTF">2024-04-24T14:14:30Z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08601839547C4C71A7E077472828DA44_11</vt:lpwstr>
  </property>
</Properties>
</file>