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color w:val="000000" w:themeColor="text1"/>
          <w:sz w:val="72"/>
          <w:szCs w:val="72"/>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jc w:val="center"/>
        <w:rPr>
          <w:rFonts w:hint="eastAsia"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14:textFill>
            <w14:solidFill>
              <w14:schemeClr w14:val="tx1"/>
            </w14:solidFill>
          </w14:textFill>
        </w:rPr>
        <w:t>简易招标文件</w:t>
      </w:r>
    </w:p>
    <w:p>
      <w:pPr>
        <w:jc w:val="center"/>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19"/>
        <w:ind w:firstLine="420"/>
        <w:rPr>
          <w:rFonts w:hint="eastAsia" w:ascii="宋体" w:hAnsi="宋体" w:cs="宋体"/>
          <w:color w:val="000000" w:themeColor="text1"/>
          <w14:textFill>
            <w14:solidFill>
              <w14:schemeClr w14:val="tx1"/>
            </w14:solidFill>
          </w14:textFill>
        </w:rPr>
      </w:pPr>
    </w:p>
    <w:p>
      <w:pPr>
        <w:pStyle w:val="19"/>
        <w:ind w:firstLine="420"/>
        <w:rPr>
          <w:rFonts w:hint="eastAsia" w:ascii="宋体" w:hAnsi="宋体" w:cs="宋体"/>
          <w:color w:val="000000" w:themeColor="text1"/>
          <w14:textFill>
            <w14:solidFill>
              <w14:schemeClr w14:val="tx1"/>
            </w14:solidFill>
          </w14:textFill>
        </w:rPr>
      </w:pPr>
    </w:p>
    <w:p>
      <w:pPr>
        <w:rPr>
          <w:rFonts w:hint="eastAsia" w:ascii="宋体" w:hAnsi="宋体" w:cs="宋体"/>
          <w:b/>
          <w:color w:val="000000" w:themeColor="text1"/>
          <w:sz w:val="44"/>
          <w14:textFill>
            <w14:solidFill>
              <w14:schemeClr w14:val="tx1"/>
            </w14:solidFill>
          </w14:textFill>
        </w:rPr>
      </w:pPr>
    </w:p>
    <w:p>
      <w:pPr>
        <w:ind w:left="2326" w:leftChars="247" w:right="-319" w:rightChars="-152" w:hanging="1807" w:hangingChars="500"/>
        <w:rPr>
          <w:rFonts w:hint="default" w:ascii="宋体" w:hAnsi="宋体" w:eastAsia="宋体" w:cs="宋体"/>
          <w:b/>
          <w:color w:val="000000" w:themeColor="text1"/>
          <w:sz w:val="36"/>
          <w:szCs w:val="36"/>
          <w:lang w:val="en-US" w:eastAsia="zh-CN"/>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招标编号：</w:t>
      </w:r>
      <w:r>
        <w:rPr>
          <w:rFonts w:hint="eastAsia" w:ascii="宋体" w:hAnsi="宋体" w:cs="宋体"/>
          <w:b/>
          <w:color w:val="000000" w:themeColor="text1"/>
          <w:sz w:val="36"/>
          <w:szCs w:val="36"/>
          <w:highlight w:val="none"/>
          <w14:textFill>
            <w14:solidFill>
              <w14:schemeClr w14:val="tx1"/>
            </w14:solidFill>
          </w14:textFill>
        </w:rPr>
        <w:t>QH202</w:t>
      </w:r>
      <w:r>
        <w:rPr>
          <w:rFonts w:hint="eastAsia" w:ascii="宋体" w:hAnsi="宋体" w:cs="宋体"/>
          <w:b/>
          <w:color w:val="000000" w:themeColor="text1"/>
          <w:sz w:val="36"/>
          <w:szCs w:val="36"/>
          <w:highlight w:val="none"/>
          <w:lang w:val="en-US" w:eastAsia="zh-CN"/>
          <w14:textFill>
            <w14:solidFill>
              <w14:schemeClr w14:val="tx1"/>
            </w14:solidFill>
          </w14:textFill>
        </w:rPr>
        <w:t>4005</w:t>
      </w:r>
    </w:p>
    <w:p>
      <w:pPr>
        <w:pStyle w:val="19"/>
        <w:ind w:firstLine="420"/>
        <w:rPr>
          <w:rFonts w:hint="eastAsia" w:ascii="宋体" w:hAnsi="宋体" w:cs="宋体"/>
          <w:color w:val="000000" w:themeColor="text1"/>
          <w14:textFill>
            <w14:solidFill>
              <w14:schemeClr w14:val="tx1"/>
            </w14:solidFill>
          </w14:textFill>
        </w:rPr>
      </w:pPr>
    </w:p>
    <w:p>
      <w:pPr>
        <w:pStyle w:val="19"/>
        <w:ind w:firstLine="420"/>
        <w:rPr>
          <w:rFonts w:hint="eastAsia" w:ascii="宋体" w:hAnsi="宋体" w:cs="宋体"/>
          <w:color w:val="000000" w:themeColor="text1"/>
          <w14:textFill>
            <w14:solidFill>
              <w14:schemeClr w14:val="tx1"/>
            </w14:solidFill>
          </w14:textFill>
        </w:rPr>
      </w:pPr>
    </w:p>
    <w:p>
      <w:pPr>
        <w:pStyle w:val="19"/>
        <w:ind w:firstLine="420"/>
        <w:rPr>
          <w:rFonts w:hint="eastAsia" w:ascii="宋体" w:hAnsi="宋体" w:cs="宋体"/>
          <w:color w:val="000000" w:themeColor="text1"/>
          <w14:textFill>
            <w14:solidFill>
              <w14:schemeClr w14:val="tx1"/>
            </w14:solidFill>
          </w14:textFill>
        </w:rPr>
      </w:pPr>
    </w:p>
    <w:p>
      <w:pPr>
        <w:ind w:left="2326" w:leftChars="247" w:right="-319" w:rightChars="-152" w:hanging="1807" w:hangingChars="500"/>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招标项目：2023年度</w:t>
      </w:r>
      <w:r>
        <w:rPr>
          <w:rFonts w:hint="eastAsia" w:ascii="宋体" w:hAnsi="宋体" w:cs="宋体"/>
          <w:b/>
          <w:color w:val="000000" w:themeColor="text1"/>
          <w:sz w:val="36"/>
          <w:szCs w:val="36"/>
          <w:lang w:val="en-US" w:eastAsia="zh-CN"/>
          <w14:textFill>
            <w14:solidFill>
              <w14:schemeClr w14:val="tx1"/>
            </w14:solidFill>
          </w14:textFill>
        </w:rPr>
        <w:t>前海</w:t>
      </w:r>
      <w:r>
        <w:rPr>
          <w:rFonts w:hint="eastAsia" w:ascii="宋体" w:hAnsi="宋体" w:cs="宋体"/>
          <w:b/>
          <w:color w:val="000000" w:themeColor="text1"/>
          <w:sz w:val="36"/>
          <w:szCs w:val="36"/>
          <w14:textFill>
            <w14:solidFill>
              <w14:schemeClr w14:val="tx1"/>
            </w14:solidFill>
          </w14:textFill>
        </w:rPr>
        <w:t>园区事务管理经费专项</w:t>
      </w:r>
      <w:r>
        <w:rPr>
          <w:rFonts w:hint="eastAsia" w:ascii="宋体" w:hAnsi="宋体" w:cs="宋体"/>
          <w:b/>
          <w:color w:val="000000" w:themeColor="text1"/>
          <w:sz w:val="36"/>
          <w:szCs w:val="36"/>
          <w:lang w:eastAsia="zh-CN"/>
          <w14:textFill>
            <w14:solidFill>
              <w14:schemeClr w14:val="tx1"/>
            </w14:solidFill>
          </w14:textFill>
        </w:rPr>
        <w:t>审核</w:t>
      </w:r>
      <w:r>
        <w:rPr>
          <w:rFonts w:hint="eastAsia" w:ascii="宋体" w:hAnsi="宋体" w:cs="宋体"/>
          <w:b/>
          <w:color w:val="000000" w:themeColor="text1"/>
          <w:sz w:val="36"/>
          <w:szCs w:val="36"/>
          <w14:textFill>
            <w14:solidFill>
              <w14:schemeClr w14:val="tx1"/>
            </w14:solidFill>
          </w14:textFill>
        </w:rPr>
        <w:t>服务</w:t>
      </w:r>
    </w:p>
    <w:p>
      <w:pPr>
        <w:ind w:firstLine="3264" w:firstLineChars="739"/>
        <w:rPr>
          <w:rFonts w:hint="eastAsia" w:ascii="宋体" w:hAnsi="宋体" w:cs="宋体"/>
          <w:b/>
          <w:color w:val="000000" w:themeColor="text1"/>
          <w:sz w:val="44"/>
          <w14:textFill>
            <w14:solidFill>
              <w14:schemeClr w14:val="tx1"/>
            </w14:solidFill>
          </w14:textFill>
        </w:rPr>
      </w:pPr>
    </w:p>
    <w:p>
      <w:pPr>
        <w:rPr>
          <w:rFonts w:hint="eastAsia" w:ascii="宋体" w:hAnsi="宋体" w:cs="宋体"/>
          <w:b/>
          <w:color w:val="000000" w:themeColor="text1"/>
          <w:sz w:val="44"/>
          <w14:textFill>
            <w14:solidFill>
              <w14:schemeClr w14:val="tx1"/>
            </w14:solidFill>
          </w14:textFill>
        </w:rPr>
      </w:pPr>
    </w:p>
    <w:p>
      <w:pPr>
        <w:pStyle w:val="18"/>
        <w:rPr>
          <w:rFonts w:hint="eastAsia" w:ascii="宋体" w:hAnsi="宋体" w:cs="宋体"/>
          <w:b/>
          <w:color w:val="000000" w:themeColor="text1"/>
          <w:sz w:val="44"/>
          <w14:textFill>
            <w14:solidFill>
              <w14:schemeClr w14:val="tx1"/>
            </w14:solidFill>
          </w14:textFill>
        </w:rPr>
      </w:pPr>
    </w:p>
    <w:p>
      <w:pPr>
        <w:pStyle w:val="18"/>
        <w:rPr>
          <w:rFonts w:hint="eastAsia" w:ascii="宋体" w:hAnsi="宋体" w:cs="宋体"/>
          <w:b/>
          <w:color w:val="000000" w:themeColor="text1"/>
          <w:sz w:val="44"/>
          <w14:textFill>
            <w14:solidFill>
              <w14:schemeClr w14:val="tx1"/>
            </w14:solidFill>
          </w14:textFill>
        </w:rPr>
      </w:pPr>
    </w:p>
    <w:p>
      <w:pPr>
        <w:pStyle w:val="18"/>
        <w:rPr>
          <w:rFonts w:hint="eastAsia" w:ascii="宋体" w:hAnsi="宋体" w:cs="宋体"/>
          <w:b/>
          <w:color w:val="000000" w:themeColor="text1"/>
          <w:sz w:val="44"/>
          <w14:textFill>
            <w14:solidFill>
              <w14:schemeClr w14:val="tx1"/>
            </w14:solidFill>
          </w14:textFill>
        </w:rPr>
      </w:pPr>
    </w:p>
    <w:p>
      <w:pPr>
        <w:pStyle w:val="18"/>
        <w:rPr>
          <w:rFonts w:hint="eastAsia" w:ascii="宋体" w:hAnsi="宋体" w:cs="宋体"/>
          <w:b/>
          <w:color w:val="000000" w:themeColor="text1"/>
          <w:sz w:val="44"/>
          <w14:textFill>
            <w14:solidFill>
              <w14:schemeClr w14:val="tx1"/>
            </w14:solidFill>
          </w14:textFill>
        </w:rPr>
      </w:pPr>
    </w:p>
    <w:p>
      <w:pPr>
        <w:pStyle w:val="18"/>
        <w:rPr>
          <w:rFonts w:hint="eastAsia" w:ascii="宋体" w:hAnsi="宋体" w:cs="宋体"/>
          <w:b/>
          <w:color w:val="000000" w:themeColor="text1"/>
          <w:sz w:val="44"/>
          <w14:textFill>
            <w14:solidFill>
              <w14:schemeClr w14:val="tx1"/>
            </w14:solidFill>
          </w14:textFill>
        </w:rPr>
      </w:pPr>
    </w:p>
    <w:p>
      <w:pPr>
        <w:jc w:val="center"/>
        <w:rPr>
          <w:rFonts w:hint="eastAsia" w:ascii="宋体" w:hAnsi="宋体" w:cs="宋体"/>
          <w:b/>
          <w:bCs/>
          <w:color w:val="000000" w:themeColor="text1"/>
          <w:sz w:val="36"/>
          <w:szCs w:val="36"/>
          <w:lang w:val="zh-CN"/>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t>深圳市前海深港现代服务业合作区管理局</w:t>
      </w:r>
    </w:p>
    <w:p>
      <w:pPr>
        <w:jc w:val="center"/>
        <w:rPr>
          <w:rFonts w:hint="eastAsia"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202</w:t>
      </w:r>
      <w:r>
        <w:rPr>
          <w:rFonts w:hint="eastAsia" w:ascii="宋体" w:hAnsi="宋体" w:cs="宋体"/>
          <w:b/>
          <w:bCs/>
          <w:color w:val="000000" w:themeColor="text1"/>
          <w:sz w:val="36"/>
          <w:szCs w:val="36"/>
          <w:lang w:val="en-US" w:eastAsia="zh-CN"/>
          <w14:textFill>
            <w14:solidFill>
              <w14:schemeClr w14:val="tx1"/>
            </w14:solidFill>
          </w14:textFill>
        </w:rPr>
        <w:t>4</w:t>
      </w:r>
      <w:r>
        <w:rPr>
          <w:rFonts w:hint="eastAsia" w:ascii="宋体" w:hAnsi="宋体" w:cs="宋体"/>
          <w:b/>
          <w:bCs/>
          <w:color w:val="000000" w:themeColor="text1"/>
          <w:sz w:val="36"/>
          <w:szCs w:val="36"/>
          <w14:textFill>
            <w14:solidFill>
              <w14:schemeClr w14:val="tx1"/>
            </w14:solidFill>
          </w14:textFill>
        </w:rPr>
        <w:t>年</w:t>
      </w:r>
      <w:r>
        <w:rPr>
          <w:rFonts w:hint="eastAsia" w:ascii="宋体" w:hAnsi="宋体" w:cs="宋体"/>
          <w:b/>
          <w:bCs/>
          <w:color w:val="000000" w:themeColor="text1"/>
          <w:sz w:val="36"/>
          <w:szCs w:val="36"/>
          <w:lang w:val="en-US" w:eastAsia="zh-CN"/>
          <w14:textFill>
            <w14:solidFill>
              <w14:schemeClr w14:val="tx1"/>
            </w14:solidFill>
          </w14:textFill>
        </w:rPr>
        <w:t>3</w:t>
      </w:r>
      <w:r>
        <w:rPr>
          <w:rFonts w:hint="eastAsia" w:ascii="宋体" w:hAnsi="宋体" w:cs="宋体"/>
          <w:b/>
          <w:bCs/>
          <w:color w:val="000000" w:themeColor="text1"/>
          <w:sz w:val="36"/>
          <w:szCs w:val="36"/>
          <w14:textFill>
            <w14:solidFill>
              <w14:schemeClr w14:val="tx1"/>
            </w14:solidFill>
          </w14:textFill>
        </w:rPr>
        <w:t>月</w:t>
      </w:r>
    </w:p>
    <w:p>
      <w:pPr>
        <w:autoSpaceDE w:val="0"/>
        <w:autoSpaceDN w:val="0"/>
        <w:adjustRightInd w:val="0"/>
        <w:spacing w:line="360" w:lineRule="auto"/>
        <w:jc w:val="center"/>
        <w:rPr>
          <w:rFonts w:hint="eastAsia" w:ascii="宋体" w:hAnsi="宋体" w:cs="宋体"/>
          <w:b/>
          <w:bCs/>
          <w:color w:val="000000" w:themeColor="text1"/>
          <w:kern w:val="0"/>
          <w:sz w:val="36"/>
          <w:szCs w:val="36"/>
          <w14:textFill>
            <w14:solidFill>
              <w14:schemeClr w14:val="tx1"/>
            </w14:solidFill>
          </w14:textFill>
        </w:rPr>
        <w:sectPr>
          <w:footerReference r:id="rId3" w:type="default"/>
          <w:footerReference r:id="rId4" w:type="even"/>
          <w:pgSz w:w="11906" w:h="16838"/>
          <w:pgMar w:top="1440" w:right="1800" w:bottom="1440" w:left="1800" w:header="851" w:footer="992" w:gutter="0"/>
          <w:pgNumType w:fmt="decimal" w:start="1"/>
          <w:cols w:space="720" w:num="1"/>
          <w:docGrid w:type="lines" w:linePitch="312" w:charSpace="0"/>
        </w:sectPr>
      </w:pPr>
      <w:bookmarkStart w:id="0" w:name="_Toc12932"/>
    </w:p>
    <w:p>
      <w:pPr>
        <w:autoSpaceDE w:val="0"/>
        <w:autoSpaceDN w:val="0"/>
        <w:adjustRightInd w:val="0"/>
        <w:spacing w:line="360" w:lineRule="auto"/>
        <w:jc w:val="center"/>
        <w:rPr>
          <w:rFonts w:hint="eastAsia" w:ascii="宋体" w:hAns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t>特别警示条款</w:t>
      </w:r>
    </w:p>
    <w:p>
      <w:pPr>
        <w:pStyle w:val="2"/>
        <w:rPr>
          <w:rFonts w:hint="eastAsia"/>
          <w:color w:val="000000" w:themeColor="text1"/>
          <w14:textFill>
            <w14:solidFill>
              <w14:schemeClr w14:val="tx1"/>
            </w14:solidFill>
          </w14:textFill>
        </w:rPr>
      </w:pP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（一）在采购活动中应当回避而未回避的；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（二）未按本条例规定签订、履行采购合同，造成严重后果的；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（三）隐瞒真实情况，提供虚假资料的；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（四）以非法手段排斥其他供应商参与竞争的；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（五）与其他采购参加人串通投标的；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（六）恶意投诉的；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（七）向采购项目相关人行贿或者提供其他不当利益的；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（八）阻碍、抗拒主管部门监督检查的；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（九）其他违反本条例规定的行为。</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二、《深圳经济特区政府采购条例实施细则》</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第七十七条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投标供应商不能提供项目负责人或者主要技术人员的劳动合同、社会保险等劳动关系证明材料的，视为存在前款第（三）项规定的情形。</w:t>
      </w:r>
    </w:p>
    <w:p>
      <w:pPr>
        <w:jc w:val="center"/>
        <w:outlineLvl w:val="0"/>
        <w:rPr>
          <w:rFonts w:hint="eastAsia" w:ascii="宋体" w:hAnsi="宋体" w:cs="宋体"/>
          <w:b/>
          <w:bCs/>
          <w:color w:val="000000" w:themeColor="text1"/>
          <w:sz w:val="36"/>
          <w:szCs w:val="36"/>
          <w:lang w:val="zh-CN"/>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br w:type="page"/>
      </w:r>
      <w:bookmarkStart w:id="1" w:name="_Toc20808"/>
      <w:r>
        <w:rPr>
          <w:rFonts w:hint="eastAsia" w:ascii="宋体" w:hAnsi="宋体" w:cs="宋体"/>
          <w:b/>
          <w:bCs/>
          <w:color w:val="000000" w:themeColor="text1"/>
          <w:sz w:val="36"/>
          <w:szCs w:val="36"/>
          <w:lang w:val="zh-CN"/>
          <w14:textFill>
            <w14:solidFill>
              <w14:schemeClr w14:val="tx1"/>
            </w14:solidFill>
          </w14:textFill>
        </w:rPr>
        <w:t>目录</w:t>
      </w:r>
      <w:bookmarkEnd w:id="0"/>
      <w:bookmarkEnd w:id="1"/>
    </w:p>
    <w:p>
      <w:pPr>
        <w:pStyle w:val="10"/>
        <w:tabs>
          <w:tab w:val="right" w:leader="dot" w:pos="8306"/>
        </w:tabs>
        <w:spacing w:line="480" w:lineRule="auto"/>
        <w:rPr>
          <w:b/>
          <w:bCs/>
          <w:color w:val="000000" w:themeColor="text1"/>
          <w:sz w:val="24"/>
          <w:szCs w:val="32"/>
          <w14:textFill>
            <w14:solidFill>
              <w14:schemeClr w14:val="tx1"/>
            </w14:solidFill>
          </w14:textFill>
        </w:rPr>
      </w:pPr>
    </w:p>
    <w:p>
      <w:pPr>
        <w:pStyle w:val="10"/>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TOC \o "1-1" \h \u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_Toc17273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第一章 招标邀请书（招标公告）</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_Toc17273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5</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0"/>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_Toc10214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第二章 投标须知</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_Toc10214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8</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0"/>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_Toc20176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第三章 评标程序</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_Toc20176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11</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0"/>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_Toc3567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第四章 合同格式及合同条款</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_Toc3567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13</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0"/>
        <w:tabs>
          <w:tab w:val="right" w:leader="dot" w:pos="8306"/>
        </w:tabs>
        <w:spacing w:line="360" w:lineRule="auto"/>
        <w:rPr>
          <w:rFonts w:hint="default" w:eastAsia="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_Toc25518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第五章 用户需求书</w:t>
      </w:r>
      <w:r>
        <w:rPr>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fldChar w:fldCharType="end"/>
      </w:r>
      <w:r>
        <w:rPr>
          <w:rFonts w:hint="eastAsia"/>
          <w:b/>
          <w:bCs/>
          <w:color w:val="000000" w:themeColor="text1"/>
          <w:sz w:val="24"/>
          <w:lang w:val="en-US" w:eastAsia="zh-CN"/>
          <w14:textFill>
            <w14:solidFill>
              <w14:schemeClr w14:val="tx1"/>
            </w14:solidFill>
          </w14:textFill>
        </w:rPr>
        <w:t>26</w:t>
      </w:r>
    </w:p>
    <w:p>
      <w:pPr>
        <w:pStyle w:val="10"/>
        <w:tabs>
          <w:tab w:val="right" w:leader="dot" w:pos="8306"/>
        </w:tabs>
        <w:spacing w:line="360" w:lineRule="auto"/>
        <w:rPr>
          <w:rFonts w:hint="default" w:eastAsia="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_Toc23822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cs="宋体"/>
          <w:b/>
          <w:bCs/>
          <w:color w:val="000000" w:themeColor="text1"/>
          <w:sz w:val="24"/>
          <w14:textFill>
            <w14:solidFill>
              <w14:schemeClr w14:val="tx1"/>
            </w14:solidFill>
          </w14:textFill>
        </w:rPr>
        <w:t>第六章 投标文件初审及招标项目评分表</w:t>
      </w:r>
      <w:r>
        <w:rPr>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fldChar w:fldCharType="end"/>
      </w:r>
      <w:r>
        <w:rPr>
          <w:rFonts w:hint="eastAsia"/>
          <w:b/>
          <w:bCs/>
          <w:color w:val="000000" w:themeColor="text1"/>
          <w:sz w:val="24"/>
          <w:lang w:val="en-US" w:eastAsia="zh-CN"/>
          <w14:textFill>
            <w14:solidFill>
              <w14:schemeClr w14:val="tx1"/>
            </w14:solidFill>
          </w14:textFill>
        </w:rPr>
        <w:t>32</w:t>
      </w:r>
    </w:p>
    <w:p>
      <w:pPr>
        <w:pStyle w:val="10"/>
        <w:tabs>
          <w:tab w:val="right" w:leader="dot" w:pos="8306"/>
        </w:tabs>
        <w:spacing w:line="360" w:lineRule="auto"/>
        <w:rPr>
          <w:rFonts w:hint="default" w:eastAsia="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_Toc9548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第七章 附件（投标文件格式）</w:t>
      </w:r>
      <w:r>
        <w:rPr>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fldChar w:fldCharType="end"/>
      </w:r>
      <w:r>
        <w:rPr>
          <w:rFonts w:hint="eastAsia"/>
          <w:b/>
          <w:bCs/>
          <w:color w:val="000000" w:themeColor="text1"/>
          <w:sz w:val="24"/>
          <w:lang w:val="en-US" w:eastAsia="zh-CN"/>
          <w14:textFill>
            <w14:solidFill>
              <w14:schemeClr w14:val="tx1"/>
            </w14:solidFill>
          </w14:textFill>
        </w:rPr>
        <w:t>38</w:t>
      </w:r>
    </w:p>
    <w:p>
      <w:pPr>
        <w:pStyle w:val="10"/>
        <w:tabs>
          <w:tab w:val="right" w:leader="dot" w:pos="8306"/>
        </w:tabs>
        <w:spacing w:line="360" w:lineRule="auto"/>
        <w:rPr>
          <w:rFonts w:hint="default" w:eastAsia="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_Toc742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附件：相关政策</w:t>
      </w:r>
      <w:r>
        <w:rPr>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fldChar w:fldCharType="end"/>
      </w:r>
      <w:r>
        <w:rPr>
          <w:rFonts w:hint="eastAsia"/>
          <w:b/>
          <w:bCs/>
          <w:color w:val="000000" w:themeColor="text1"/>
          <w:sz w:val="24"/>
          <w:lang w:val="en-US" w:eastAsia="zh-CN"/>
          <w14:textFill>
            <w14:solidFill>
              <w14:schemeClr w14:val="tx1"/>
            </w14:solidFill>
          </w14:textFill>
        </w:rPr>
        <w:t>57</w:t>
      </w:r>
    </w:p>
    <w:p>
      <w:pPr>
        <w:pStyle w:val="10"/>
        <w:tabs>
          <w:tab w:val="right" w:leader="dot" w:pos="8306"/>
        </w:tabs>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end"/>
      </w:r>
    </w:p>
    <w:p>
      <w:pPr>
        <w:spacing w:line="360" w:lineRule="auto"/>
        <w:rPr>
          <w:color w:val="000000" w:themeColor="text1"/>
          <w14:textFill>
            <w14:solidFill>
              <w14:schemeClr w14:val="tx1"/>
            </w14:solidFill>
          </w14:textFill>
        </w:rPr>
      </w:pP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ascii="宋体"/>
          <w:b/>
          <w:bCs/>
          <w:color w:val="000000" w:themeColor="text1"/>
          <w:sz w:val="32"/>
          <w:szCs w:val="28"/>
          <w14:textFill>
            <w14:solidFill>
              <w14:schemeClr w14:val="tx1"/>
            </w14:solidFill>
          </w14:textFill>
        </w:rPr>
        <w:br w:type="page"/>
      </w:r>
      <w:r>
        <w:rPr>
          <w:rFonts w:hint="eastAsia" w:ascii="宋体"/>
          <w:b/>
          <w:bCs/>
          <w:color w:val="000000" w:themeColor="text1"/>
          <w:sz w:val="32"/>
          <w:szCs w:val="28"/>
          <w14:textFill>
            <w14:solidFill>
              <w14:schemeClr w14:val="tx1"/>
            </w14:solidFill>
          </w14:textFill>
        </w:rPr>
        <w:t xml:space="preserve"> </w:t>
      </w:r>
      <w:bookmarkStart w:id="2" w:name="_Toc17273"/>
      <w:r>
        <w:rPr>
          <w:rFonts w:hint="eastAsia" w:ascii="宋体" w:hAnsi="宋体" w:cs="宋体"/>
          <w:b/>
          <w:bCs/>
          <w:color w:val="000000" w:themeColor="text1"/>
          <w:sz w:val="24"/>
          <w14:textFill>
            <w14:solidFill>
              <w14:schemeClr w14:val="tx1"/>
            </w14:solidFill>
          </w14:textFill>
        </w:rPr>
        <w:t>招标邀请书（招标公告）</w:t>
      </w:r>
      <w:bookmarkEnd w:id="2"/>
    </w:p>
    <w:p>
      <w:pPr>
        <w:spacing w:line="360" w:lineRule="auto"/>
        <w:ind w:firstLine="480" w:firstLineChars="200"/>
        <w:jc w:val="right"/>
        <w:rPr>
          <w:rFonts w:hint="eastAsia"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文件编码:0722-202</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FE</w:t>
      </w:r>
      <w:r>
        <w:rPr>
          <w:rFonts w:hint="eastAsia" w:ascii="宋体" w:hAnsi="宋体" w:cs="宋体"/>
          <w:color w:val="000000" w:themeColor="text1"/>
          <w:sz w:val="24"/>
          <w:lang w:val="en-US" w:eastAsia="zh-CN"/>
          <w14:textFill>
            <w14:solidFill>
              <w14:schemeClr w14:val="tx1"/>
            </w14:solidFill>
          </w14:textFill>
        </w:rPr>
        <w:t>1855</w:t>
      </w:r>
      <w:r>
        <w:rPr>
          <w:rFonts w:hint="eastAsia" w:ascii="宋体" w:hAnsi="宋体" w:cs="宋体"/>
          <w:color w:val="000000" w:themeColor="text1"/>
          <w:sz w:val="24"/>
          <w14:textFill>
            <w14:solidFill>
              <w14:schemeClr w14:val="tx1"/>
            </w14:solidFill>
          </w14:textFill>
        </w:rPr>
        <w:t>SZF-1</w:t>
      </w:r>
    </w:p>
    <w:p>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中国远东国际招标有限公司（以下简称采购代理机构）受深圳市前海深港现代服务业合作区管理局委托就“</w:t>
      </w:r>
      <w:r>
        <w:rPr>
          <w:rFonts w:hint="eastAsia" w:ascii="宋体" w:hAnsi="宋体" w:cs="宋体"/>
          <w:color w:val="000000" w:themeColor="text1"/>
          <w:sz w:val="24"/>
          <w:u w:val="single"/>
          <w14:textFill>
            <w14:solidFill>
              <w14:schemeClr w14:val="tx1"/>
            </w14:solidFill>
          </w14:textFill>
        </w:rPr>
        <w:t>2023年度前海园区事务管理经费专项</w:t>
      </w:r>
      <w:r>
        <w:rPr>
          <w:rFonts w:hint="eastAsia" w:ascii="宋体" w:hAnsi="宋体" w:cs="宋体"/>
          <w:color w:val="000000" w:themeColor="text1"/>
          <w:sz w:val="24"/>
          <w:u w:val="single"/>
          <w:lang w:eastAsia="zh-CN"/>
          <w14:textFill>
            <w14:solidFill>
              <w14:schemeClr w14:val="tx1"/>
            </w14:solidFill>
          </w14:textFill>
        </w:rPr>
        <w:t>审核</w:t>
      </w:r>
      <w:r>
        <w:rPr>
          <w:rFonts w:hint="eastAsia" w:ascii="宋体" w:hAnsi="宋体" w:cs="宋体"/>
          <w:color w:val="000000" w:themeColor="text1"/>
          <w:sz w:val="24"/>
          <w:u w:val="single"/>
          <w14:textFill>
            <w14:solidFill>
              <w14:schemeClr w14:val="tx1"/>
            </w14:solidFill>
          </w14:textFill>
        </w:rPr>
        <w:t>服务</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highlight w:val="none"/>
          <w:u w:val="single"/>
          <w14:textFill>
            <w14:solidFill>
              <w14:schemeClr w14:val="tx1"/>
            </w14:solidFill>
          </w14:textFill>
        </w:rPr>
        <w:t>QH202</w:t>
      </w:r>
      <w:r>
        <w:rPr>
          <w:rFonts w:hint="eastAsia" w:ascii="宋体" w:hAnsi="宋体" w:cs="宋体"/>
          <w:color w:val="000000" w:themeColor="text1"/>
          <w:sz w:val="24"/>
          <w:highlight w:val="none"/>
          <w:u w:val="single"/>
          <w:lang w:eastAsia="zh-CN"/>
          <w14:textFill>
            <w14:solidFill>
              <w14:schemeClr w14:val="tx1"/>
            </w14:solidFill>
          </w14:textFill>
        </w:rPr>
        <w:t>4</w:t>
      </w:r>
      <w:r>
        <w:rPr>
          <w:rFonts w:hint="eastAsia" w:ascii="宋体" w:hAnsi="宋体" w:cs="宋体"/>
          <w:color w:val="000000" w:themeColor="text1"/>
          <w:sz w:val="24"/>
          <w:highlight w:val="none"/>
          <w:u w:val="single"/>
          <w:lang w:val="en-US" w:eastAsia="zh-CN"/>
          <w14:textFill>
            <w14:solidFill>
              <w14:schemeClr w14:val="tx1"/>
            </w14:solidFill>
          </w14:textFill>
        </w:rPr>
        <w:t>005</w:t>
      </w:r>
      <w:r>
        <w:rPr>
          <w:rFonts w:hint="eastAsia" w:ascii="宋体" w:hAnsi="宋体" w:cs="宋体"/>
          <w:color w:val="000000" w:themeColor="text1"/>
          <w:sz w:val="24"/>
          <w14:textFill>
            <w14:solidFill>
              <w14:schemeClr w14:val="tx1"/>
            </w14:solidFill>
          </w14:textFill>
        </w:rPr>
        <w:t>）”采用简易招标方式采购，欢迎符合投标人资格要求的专业供应商积极参加投标。</w:t>
      </w:r>
    </w:p>
    <w:tbl>
      <w:tblPr>
        <w:tblStyle w:val="13"/>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p>
        </w:tc>
        <w:tc>
          <w:tcPr>
            <w:tcW w:w="7015" w:type="dxa"/>
            <w:noWrap w:val="0"/>
            <w:vAlign w:val="center"/>
          </w:tcPr>
          <w:p>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QH202</w:t>
            </w:r>
            <w:r>
              <w:rPr>
                <w:rFonts w:hint="eastAsia" w:ascii="宋体" w:hAnsi="宋体" w:cs="宋体"/>
                <w:color w:val="000000" w:themeColor="text1"/>
                <w:sz w:val="24"/>
                <w:highlight w:val="none"/>
                <w:lang w:eastAsia="zh-CN"/>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招标项目名称</w:t>
            </w:r>
          </w:p>
        </w:tc>
        <w:tc>
          <w:tcPr>
            <w:tcW w:w="7015"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2023年度前海园区事务管理经费专项</w:t>
            </w:r>
            <w:r>
              <w:rPr>
                <w:rFonts w:hint="eastAsia" w:ascii="宋体" w:hAnsi="宋体" w:cs="宋体"/>
                <w:color w:val="000000" w:themeColor="text1"/>
                <w:sz w:val="24"/>
                <w:lang w:eastAsia="zh-CN"/>
                <w14:textFill>
                  <w14:solidFill>
                    <w14:schemeClr w14:val="tx1"/>
                  </w14:solidFill>
                </w14:textFill>
              </w:rPr>
              <w:t>审核</w:t>
            </w:r>
            <w:r>
              <w:rPr>
                <w:rFonts w:hint="eastAsia" w:ascii="宋体" w:hAnsi="宋体" w:cs="宋体"/>
                <w:color w:val="000000" w:themeColor="text1"/>
                <w:sz w:val="24"/>
                <w14:textFill>
                  <w14:solidFill>
                    <w14:schemeClr w14:val="tx1"/>
                  </w14:solidFill>
                </w14:textFill>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标的内容</w:t>
            </w:r>
          </w:p>
        </w:tc>
        <w:tc>
          <w:tcPr>
            <w:tcW w:w="7015" w:type="dxa"/>
            <w:noWrap w:val="0"/>
            <w:vAlign w:val="center"/>
          </w:tcPr>
          <w:p>
            <w:pPr>
              <w:spacing w:line="360" w:lineRule="auto"/>
              <w:ind w:firstLine="480" w:firstLineChars="2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w:t>
            </w:r>
            <w:r>
              <w:rPr>
                <w:rFonts w:hint="eastAsia" w:ascii="宋体" w:hAnsi="宋体" w:eastAsia="宋体" w:cs="宋体"/>
                <w:color w:val="000000" w:themeColor="text1"/>
                <w:sz w:val="24"/>
                <w:lang w:val="en-US" w:eastAsia="zh-CN"/>
                <w14:textFill>
                  <w14:solidFill>
                    <w14:schemeClr w14:val="tx1"/>
                  </w14:solidFill>
                </w14:textFill>
              </w:rPr>
              <w:t>委托服务协议</w:t>
            </w:r>
            <w:r>
              <w:rPr>
                <w:rFonts w:hint="eastAsia" w:ascii="宋体" w:hAnsi="宋体" w:cs="宋体"/>
                <w:color w:val="000000" w:themeColor="text1"/>
                <w:sz w:val="24"/>
                <w14:textFill>
                  <w14:solidFill>
                    <w14:schemeClr w14:val="tx1"/>
                  </w14:solidFill>
                </w14:textFill>
              </w:rPr>
              <w:t>》和《前海合作区2023年度园区公共事务管理合同》，前海合作区园区事务管理由前海管理局委托前海服务集团负责，主要工作包括市政设施管养、绿化保洁、公共设施运营管理、爱卫消杀、基础设施管理、通信管道管养、园区安保等。根据</w:t>
            </w:r>
            <w:r>
              <w:rPr>
                <w:rFonts w:hint="eastAsia" w:ascii="宋体" w:hAnsi="宋体" w:eastAsia="宋体" w:cs="宋体"/>
                <w:color w:val="000000" w:themeColor="text1"/>
                <w:sz w:val="24"/>
                <w:lang w:val="en-US" w:eastAsia="zh-CN"/>
                <w14:textFill>
                  <w14:solidFill>
                    <w14:schemeClr w14:val="tx1"/>
                  </w14:solidFill>
                </w14:textFill>
              </w:rPr>
              <w:t>委托服务协议</w:t>
            </w:r>
            <w:r>
              <w:rPr>
                <w:rFonts w:hint="eastAsia" w:ascii="宋体" w:hAnsi="宋体" w:cs="宋体"/>
                <w:color w:val="000000" w:themeColor="text1"/>
                <w:sz w:val="24"/>
                <w14:textFill>
                  <w14:solidFill>
                    <w14:schemeClr w14:val="tx1"/>
                  </w14:solidFill>
                </w14:textFill>
              </w:rPr>
              <w:t>约定，需由前海管理局委托专业审计机构对相关经费使用情况进行</w:t>
            </w:r>
            <w:r>
              <w:rPr>
                <w:rFonts w:hint="eastAsia" w:ascii="宋体" w:hAnsi="宋体" w:cs="宋体"/>
                <w:color w:val="000000" w:themeColor="text1"/>
                <w:sz w:val="24"/>
                <w:lang w:eastAsia="zh-CN"/>
                <w14:textFill>
                  <w14:solidFill>
                    <w14:schemeClr w14:val="tx1"/>
                  </w14:solidFill>
                </w14:textFill>
              </w:rPr>
              <w:t>审核</w:t>
            </w:r>
            <w:r>
              <w:rPr>
                <w:rFonts w:hint="eastAsia" w:ascii="宋体" w:hAnsi="宋体" w:cs="宋体"/>
                <w:color w:val="000000" w:themeColor="text1"/>
                <w:sz w:val="24"/>
                <w14:textFill>
                  <w14:solidFill>
                    <w14:schemeClr w14:val="tx1"/>
                  </w14:solidFill>
                </w14:textFill>
              </w:rPr>
              <w:t>后，按结果拨付尾款。</w:t>
            </w:r>
            <w:r>
              <w:rPr>
                <w:rFonts w:hint="eastAsia" w:ascii="宋体" w:hAnsi="宋体" w:cs="宋体"/>
                <w:color w:val="000000" w:themeColor="text1"/>
                <w:sz w:val="24"/>
                <w:lang w:val="en-US" w:eastAsia="zh-CN"/>
                <w14:textFill>
                  <w14:solidFill>
                    <w14:schemeClr w14:val="tx1"/>
                  </w14:solidFill>
                </w14:textFill>
              </w:rPr>
              <w:t>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项目预算</w:t>
            </w: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（最高限价）</w:t>
            </w:r>
          </w:p>
        </w:tc>
        <w:tc>
          <w:tcPr>
            <w:tcW w:w="7015"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49</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00.00（人民币</w:t>
            </w:r>
            <w:r>
              <w:rPr>
                <w:rFonts w:hint="eastAsia" w:ascii="宋体" w:hAnsi="宋体" w:cs="宋体"/>
                <w:color w:val="000000" w:themeColor="text1"/>
                <w:sz w:val="24"/>
                <w:lang w:val="en-US" w:eastAsia="zh-CN"/>
                <w14:textFill>
                  <w14:solidFill>
                    <w14:schemeClr w14:val="tx1"/>
                  </w14:solidFill>
                </w14:textFill>
              </w:rPr>
              <w:t>贰拾肆万玖仟玖佰元</w:t>
            </w:r>
            <w:r>
              <w:rPr>
                <w:rFonts w:hint="eastAsia" w:ascii="宋体" w:hAnsi="宋体" w:cs="宋体"/>
                <w:color w:val="000000" w:themeColor="text1"/>
                <w:sz w:val="24"/>
                <w14:textFill>
                  <w14:solidFill>
                    <w14:schemeClr w14:val="tx1"/>
                  </w14:solidFill>
                </w14:textFill>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标书获得办法</w:t>
            </w:r>
          </w:p>
        </w:tc>
        <w:tc>
          <w:tcPr>
            <w:tcW w:w="7015" w:type="dxa"/>
            <w:noWrap w:val="0"/>
            <w:vAlign w:val="center"/>
          </w:tcPr>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noWrap w:val="0"/>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本项目所属行业</w:t>
            </w:r>
          </w:p>
        </w:tc>
        <w:tc>
          <w:tcPr>
            <w:tcW w:w="7015" w:type="dxa"/>
            <w:noWrap w:val="0"/>
            <w:vAlign w:val="center"/>
          </w:tcPr>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租赁和商务服务业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报名方式</w:t>
            </w:r>
          </w:p>
        </w:tc>
        <w:tc>
          <w:tcPr>
            <w:tcW w:w="7015" w:type="dxa"/>
            <w:noWrap w:val="0"/>
            <w:vAlign w:val="center"/>
          </w:tcPr>
          <w:p>
            <w:pPr>
              <w:adjustRightInd w:val="0"/>
              <w:snapToGrid w:val="0"/>
              <w:spacing w:line="360" w:lineRule="auto"/>
              <w:jc w:val="left"/>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将投标文件密封</w:t>
            </w:r>
            <w:r>
              <w:rPr>
                <w:rFonts w:hint="eastAsia" w:ascii="宋体" w:hAnsi="宋体" w:cs="宋体"/>
                <w:color w:val="000000" w:themeColor="text1"/>
                <w:kern w:val="0"/>
                <w:sz w:val="24"/>
                <w:highlight w:val="none"/>
                <w14:textFill>
                  <w14:solidFill>
                    <w14:schemeClr w14:val="tx1"/>
                  </w14:solidFill>
                </w14:textFill>
              </w:rPr>
              <w:t>并在</w:t>
            </w:r>
            <w:r>
              <w:rPr>
                <w:rFonts w:hint="eastAsia" w:ascii="宋体" w:hAnsi="宋体" w:cs="宋体"/>
                <w:b/>
                <w:bCs/>
                <w:color w:val="000000" w:themeColor="text1"/>
                <w:kern w:val="0"/>
                <w:sz w:val="24"/>
                <w:highlight w:val="none"/>
                <w14:textFill>
                  <w14:solidFill>
                    <w14:schemeClr w14:val="tx1"/>
                  </w14:solidFill>
                </w14:textFill>
              </w:rPr>
              <w:t>202</w:t>
            </w:r>
            <w:r>
              <w:rPr>
                <w:rFonts w:hint="eastAsia" w:ascii="宋体" w:hAnsi="宋体" w:cs="宋体"/>
                <w:b/>
                <w:bCs/>
                <w:color w:val="000000" w:themeColor="text1"/>
                <w:kern w:val="0"/>
                <w:sz w:val="24"/>
                <w:highlight w:val="none"/>
                <w:lang w:eastAsia="zh-CN"/>
                <w14:textFill>
                  <w14:solidFill>
                    <w14:schemeClr w14:val="tx1"/>
                  </w14:solidFill>
                </w14:textFill>
              </w:rPr>
              <w:t>4</w:t>
            </w:r>
            <w:r>
              <w:rPr>
                <w:rFonts w:hint="eastAsia" w:ascii="宋体" w:hAnsi="宋体" w:cs="宋体"/>
                <w:b/>
                <w:bCs/>
                <w:color w:val="000000" w:themeColor="text1"/>
                <w:kern w:val="0"/>
                <w:sz w:val="24"/>
                <w:highlight w:val="none"/>
                <w14:textFill>
                  <w14:solidFill>
                    <w14:schemeClr w14:val="tx1"/>
                  </w14:solidFill>
                </w14:textFill>
              </w:rPr>
              <w:t>年</w:t>
            </w:r>
            <w:r>
              <w:rPr>
                <w:rFonts w:hint="eastAsia" w:ascii="宋体" w:hAnsi="宋体" w:cs="宋体"/>
                <w:b/>
                <w:bCs/>
                <w:color w:val="000000" w:themeColor="text1"/>
                <w:kern w:val="0"/>
                <w:sz w:val="24"/>
                <w:highlight w:val="none"/>
                <w:lang w:val="en-US" w:eastAsia="zh-CN"/>
                <w14:textFill>
                  <w14:solidFill>
                    <w14:schemeClr w14:val="tx1"/>
                  </w14:solidFill>
                </w14:textFill>
              </w:rPr>
              <w:t>3</w:t>
            </w:r>
            <w:r>
              <w:rPr>
                <w:rFonts w:hint="eastAsia" w:ascii="宋体" w:hAnsi="宋体" w:cs="宋体"/>
                <w:b/>
                <w:bCs/>
                <w:color w:val="000000" w:themeColor="text1"/>
                <w:kern w:val="0"/>
                <w:sz w:val="24"/>
                <w:highlight w:val="none"/>
                <w14:textFill>
                  <w14:solidFill>
                    <w14:schemeClr w14:val="tx1"/>
                  </w14:solidFill>
                </w14:textFill>
              </w:rPr>
              <w:t>月</w:t>
            </w:r>
            <w:r>
              <w:rPr>
                <w:rFonts w:hint="eastAsia" w:ascii="宋体" w:hAnsi="宋体" w:cs="宋体"/>
                <w:b/>
                <w:bCs/>
                <w:color w:val="000000" w:themeColor="text1"/>
                <w:kern w:val="0"/>
                <w:sz w:val="24"/>
                <w:highlight w:val="none"/>
                <w:lang w:val="en-US" w:eastAsia="zh-CN"/>
                <w14:textFill>
                  <w14:solidFill>
                    <w14:schemeClr w14:val="tx1"/>
                  </w14:solidFill>
                </w14:textFill>
              </w:rPr>
              <w:t>14</w:t>
            </w:r>
            <w:r>
              <w:rPr>
                <w:rFonts w:hint="eastAsia" w:ascii="宋体" w:hAnsi="宋体" w:cs="宋体"/>
                <w:b/>
                <w:bCs/>
                <w:color w:val="000000" w:themeColor="text1"/>
                <w:kern w:val="0"/>
                <w:sz w:val="24"/>
                <w:highlight w:val="none"/>
                <w14:textFill>
                  <w14:solidFill>
                    <w14:schemeClr w14:val="tx1"/>
                  </w14:solidFill>
                </w14:textFill>
              </w:rPr>
              <w:t>日下午</w:t>
            </w:r>
            <w:r>
              <w:rPr>
                <w:rFonts w:hint="eastAsia" w:ascii="宋体" w:hAnsi="宋体" w:cs="宋体"/>
                <w:b/>
                <w:bCs/>
                <w:color w:val="000000" w:themeColor="text1"/>
                <w:kern w:val="0"/>
                <w:sz w:val="24"/>
                <w:highlight w:val="none"/>
                <w:lang w:val="en-US" w:eastAsia="zh-CN"/>
                <w14:textFill>
                  <w14:solidFill>
                    <w14:schemeClr w14:val="tx1"/>
                  </w14:solidFill>
                </w14:textFill>
              </w:rPr>
              <w:t>14</w:t>
            </w:r>
            <w:r>
              <w:rPr>
                <w:rFonts w:hint="eastAsia" w:ascii="宋体" w:hAnsi="宋体" w:cs="宋体"/>
                <w:b/>
                <w:bCs/>
                <w:color w:val="000000" w:themeColor="text1"/>
                <w:kern w:val="0"/>
                <w:sz w:val="24"/>
                <w:highlight w:val="none"/>
                <w:lang w:eastAsia="zh-CN"/>
                <w14:textFill>
                  <w14:solidFill>
                    <w14:schemeClr w14:val="tx1"/>
                  </w14:solidFill>
                </w14:textFill>
              </w:rPr>
              <w:t>：</w:t>
            </w:r>
            <w:r>
              <w:rPr>
                <w:rFonts w:hint="eastAsia" w:ascii="宋体" w:hAnsi="宋体" w:cs="宋体"/>
                <w:b/>
                <w:bCs/>
                <w:color w:val="000000" w:themeColor="text1"/>
                <w:kern w:val="0"/>
                <w:sz w:val="24"/>
                <w:highlight w:val="none"/>
                <w:lang w:val="en-US" w:eastAsia="zh-CN"/>
                <w14:textFill>
                  <w14:solidFill>
                    <w14:schemeClr w14:val="tx1"/>
                  </w14:solidFill>
                </w14:textFill>
              </w:rPr>
              <w:t>30时</w:t>
            </w:r>
            <w:r>
              <w:rPr>
                <w:rFonts w:hint="eastAsia" w:ascii="宋体" w:hAnsi="宋体" w:cs="宋体"/>
                <w:b/>
                <w:bCs/>
                <w:color w:val="000000" w:themeColor="text1"/>
                <w:kern w:val="0"/>
                <w:sz w:val="24"/>
                <w:highlight w:val="none"/>
                <w14:textFill>
                  <w14:solidFill>
                    <w14:schemeClr w14:val="tx1"/>
                  </w14:solidFill>
                </w14:textFill>
              </w:rPr>
              <w:t>（北京时间）</w:t>
            </w:r>
            <w:r>
              <w:rPr>
                <w:rFonts w:hint="eastAsia" w:ascii="宋体" w:hAnsi="宋体" w:cs="宋体"/>
                <w:color w:val="000000" w:themeColor="text1"/>
                <w:kern w:val="0"/>
                <w:sz w:val="24"/>
                <w:highlight w:val="none"/>
                <w14:textFill>
                  <w14:solidFill>
                    <w14:schemeClr w14:val="tx1"/>
                  </w14:solidFill>
                </w14:textFill>
              </w:rPr>
              <w:t>前送达（现场递交或邮寄）</w:t>
            </w:r>
            <w:r>
              <w:rPr>
                <w:rFonts w:hint="eastAsia" w:ascii="宋体" w:hAnsi="宋体" w:cs="宋体"/>
                <w:color w:val="000000" w:themeColor="text1"/>
                <w:kern w:val="0"/>
                <w:sz w:val="24"/>
                <w:highlight w:val="none"/>
                <w:u w:val="none"/>
                <w14:textFill>
                  <w14:solidFill>
                    <w14:schemeClr w14:val="tx1"/>
                  </w14:solidFill>
                </w14:textFill>
              </w:rPr>
              <w:t>至  深圳市南</w:t>
            </w:r>
            <w:r>
              <w:rPr>
                <w:rFonts w:hint="eastAsia" w:ascii="宋体" w:hAnsi="宋体" w:cs="宋体"/>
                <w:color w:val="000000" w:themeColor="text1"/>
                <w:kern w:val="0"/>
                <w:sz w:val="24"/>
                <w:highlight w:val="none"/>
                <w14:textFill>
                  <w14:solidFill>
                    <w14:schemeClr w14:val="tx1"/>
                  </w14:solidFill>
                </w14:textFill>
              </w:rPr>
              <w:t>山区前海深港合作区桂湾五路123号前海管理局前海大厦T1栋</w:t>
            </w:r>
            <w:r>
              <w:rPr>
                <w:rFonts w:hint="eastAsia" w:ascii="宋体" w:hAnsi="宋体" w:cs="宋体"/>
                <w:color w:val="000000" w:themeColor="text1"/>
                <w:kern w:val="0"/>
                <w:sz w:val="24"/>
                <w:highlight w:val="none"/>
                <w:lang w:val="en-US" w:eastAsia="zh-CN"/>
                <w14:textFill>
                  <w14:solidFill>
                    <w14:schemeClr w14:val="tx1"/>
                  </w14:solidFill>
                </w14:textFill>
              </w:rPr>
              <w:t>2402办公室</w:t>
            </w:r>
          </w:p>
          <w:p>
            <w:pPr>
              <w:adjustRightInd w:val="0"/>
              <w:snapToGrid w:val="0"/>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  系  人：</w:t>
            </w:r>
            <w:r>
              <w:rPr>
                <w:rFonts w:hint="eastAsia" w:ascii="宋体" w:hAnsi="宋体" w:cs="宋体"/>
                <w:color w:val="000000" w:themeColor="text1"/>
                <w:kern w:val="0"/>
                <w:sz w:val="24"/>
                <w:lang w:eastAsia="zh-CN"/>
                <w14:textFill>
                  <w14:solidFill>
                    <w14:schemeClr w14:val="tx1"/>
                  </w14:solidFill>
                </w14:textFill>
              </w:rPr>
              <w:t>莫工</w:t>
            </w:r>
          </w:p>
          <w:p>
            <w:pPr>
              <w:adjustRightInd w:val="0"/>
              <w:snapToGrid w:val="0"/>
              <w:spacing w:line="360" w:lineRule="auto"/>
              <w:jc w:val="left"/>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w:t>
            </w:r>
            <w:bookmarkStart w:id="22" w:name="_GoBack"/>
            <w:bookmarkEnd w:id="22"/>
            <w:r>
              <w:rPr>
                <w:rFonts w:hint="eastAsia" w:ascii="宋体" w:hAnsi="宋体" w:cs="宋体"/>
                <w:color w:val="000000" w:themeColor="text1"/>
                <w:kern w:val="0"/>
                <w:sz w:val="24"/>
                <w:lang w:val="en-US" w:eastAsia="zh-CN"/>
                <w14:textFill>
                  <w14:solidFill>
                    <w14:schemeClr w14:val="tx1"/>
                  </w14:solidFill>
                </w14:textFill>
              </w:rPr>
              <w:t>0755-</w:t>
            </w:r>
            <w:r>
              <w:rPr>
                <w:rFonts w:hint="eastAsia" w:ascii="宋体" w:hAnsi="宋体" w:cs="宋体"/>
                <w:color w:val="000000" w:themeColor="text1"/>
                <w:kern w:val="0"/>
                <w:sz w:val="24"/>
                <w:lang w:eastAsia="zh-CN"/>
                <w14:textFill>
                  <w14:solidFill>
                    <w14:schemeClr w14:val="tx1"/>
                  </w14:solidFill>
                </w14:textFill>
              </w:rPr>
              <w:t>88105207</w:t>
            </w:r>
          </w:p>
          <w:p>
            <w:pPr>
              <w:adjustRightInd w:val="0"/>
              <w:snapToGrid w:val="0"/>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注：如需现场谈判，投标人需在评标半小时内到达评标现场。若因疫情等特殊原因，可进行视频会议谈判。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投标人资格要求</w:t>
            </w:r>
          </w:p>
        </w:tc>
        <w:tc>
          <w:tcPr>
            <w:tcW w:w="7015" w:type="dxa"/>
            <w:noWrap w:val="0"/>
            <w:vAlign w:val="center"/>
          </w:tcPr>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在中华人民共和国境内注册的具有独立法人资格或具有独立承担民事责任的能力的其它组织</w:t>
            </w:r>
            <w:r>
              <w:rPr>
                <w:rFonts w:hint="eastAsia" w:ascii="宋体" w:hAnsi="宋体" w:cs="宋体"/>
                <w:b/>
                <w:bCs/>
                <w:color w:val="000000" w:themeColor="text1"/>
                <w:kern w:val="0"/>
                <w:sz w:val="24"/>
                <w14:textFill>
                  <w14:solidFill>
                    <w14:schemeClr w14:val="tx1"/>
                  </w14:solidFill>
                </w14:textFill>
              </w:rPr>
              <w:t>（提供营业执照或事业单位法人证等法人证明复印件加盖投标人公章）</w:t>
            </w:r>
            <w:r>
              <w:rPr>
                <w:rFonts w:hint="eastAsia" w:ascii="宋体" w:hAnsi="宋体" w:cs="宋体"/>
                <w:color w:val="000000" w:themeColor="text1"/>
                <w:kern w:val="0"/>
                <w:sz w:val="24"/>
                <w14:textFill>
                  <w14:solidFill>
                    <w14:schemeClr w14:val="tx1"/>
                  </w14:solidFill>
                </w14:textFill>
              </w:rPr>
              <w:t>；</w:t>
            </w:r>
          </w:p>
          <w:p>
            <w:pPr>
              <w:numPr>
                <w:ilvl w:val="0"/>
                <w:numId w:val="2"/>
              </w:numPr>
              <w:spacing w:line="360" w:lineRule="auto"/>
              <w:rPr>
                <w:rFonts w:hint="eastAsia" w:ascii="宋体" w:hAnsi="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投标人须具有有效的财政部门颁发的《会计师事务所执业证书》（提供证明材料复印件，加盖投标人公章，原件备查）；（</w:t>
            </w:r>
            <w:r>
              <w:rPr>
                <w:rFonts w:hint="eastAsia" w:ascii="宋体" w:hAnsi="宋体" w:eastAsia="宋体" w:cs="宋体"/>
                <w:b/>
                <w:bCs/>
                <w:color w:val="000000" w:themeColor="text1"/>
                <w:kern w:val="0"/>
                <w:sz w:val="24"/>
                <w:szCs w:val="24"/>
                <w:lang w:val="en-US" w:eastAsia="zh-CN"/>
                <w14:textFill>
                  <w14:solidFill>
                    <w14:schemeClr w14:val="tx1"/>
                  </w14:solidFill>
                </w14:textFill>
              </w:rPr>
              <w:t>如</w:t>
            </w:r>
            <w:r>
              <w:rPr>
                <w:rFonts w:hint="eastAsia" w:ascii="宋体" w:hAnsi="宋体" w:eastAsia="宋体" w:cs="宋体"/>
                <w:b/>
                <w:bCs/>
                <w:color w:val="000000" w:themeColor="text1"/>
                <w:kern w:val="0"/>
                <w:sz w:val="24"/>
                <w:szCs w:val="24"/>
                <w14:textFill>
                  <w14:solidFill>
                    <w14:schemeClr w14:val="tx1"/>
                  </w14:solidFill>
                </w14:textFill>
              </w:rPr>
              <w:t>分支机构投标，须取得总公司（总所）出具给分支机构的授权书，并提供总公司（总所）和分支机构的营业执照</w:t>
            </w:r>
            <w:r>
              <w:rPr>
                <w:rFonts w:hint="eastAsia" w:ascii="宋体" w:hAnsi="宋体" w:eastAsia="宋体" w:cs="宋体"/>
                <w:b/>
                <w:bCs/>
                <w:color w:val="000000" w:themeColor="text1"/>
                <w:kern w:val="0"/>
                <w:sz w:val="24"/>
                <w:szCs w:val="24"/>
                <w:lang w:val="en-US" w:eastAsia="zh-CN"/>
                <w14:textFill>
                  <w14:solidFill>
                    <w14:schemeClr w14:val="tx1"/>
                  </w14:solidFill>
                </w14:textFill>
              </w:rPr>
              <w:t>以及</w:t>
            </w:r>
            <w:r>
              <w:rPr>
                <w:rFonts w:hint="eastAsia" w:ascii="宋体" w:hAnsi="宋体" w:eastAsia="宋体" w:cs="宋体"/>
                <w:b/>
                <w:bCs/>
                <w:color w:val="000000" w:themeColor="text1"/>
                <w:kern w:val="0"/>
                <w:sz w:val="24"/>
                <w:szCs w:val="24"/>
                <w14:textFill>
                  <w14:solidFill>
                    <w14:schemeClr w14:val="tx1"/>
                  </w14:solidFill>
                </w14:textFill>
              </w:rPr>
              <w:t>执业证扫描件。已由总公司（总所）授权的，总公司（总所）取得的相关资质证书对分支机构有效，法律法规或者行业另有规定的除外。）</w:t>
            </w:r>
            <w:r>
              <w:rPr>
                <w:rFonts w:hint="eastAsia" w:ascii="宋体" w:hAnsi="宋体" w:eastAsia="宋体" w:cs="宋体"/>
                <w:b/>
                <w:bCs/>
                <w:color w:val="000000" w:themeColor="text1"/>
                <w:kern w:val="0"/>
                <w:sz w:val="24"/>
                <w:szCs w:val="24"/>
                <w:lang w:eastAsia="zh-CN"/>
                <w14:textFill>
                  <w14:solidFill>
                    <w14:schemeClr w14:val="tx1"/>
                  </w14:solidFill>
                </w14:textFill>
              </w:rPr>
              <w:t>；</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参与政府采购项目投标的供应商近三年内无行贿犯罪记录</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color w:val="000000" w:themeColor="text1"/>
                <w:kern w:val="0"/>
                <w:sz w:val="24"/>
                <w14:textFill>
                  <w14:solidFill>
                    <w14:schemeClr w14:val="tx1"/>
                  </w14:solidFill>
                </w14:textFill>
              </w:rPr>
              <w:t>；</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参与本项目投标前三年内，在经营活动中没有重大违法记录以及不存在被有关部门禁止参与政府采购活动且在有效期内的情况</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color w:val="000000" w:themeColor="text1"/>
                <w:kern w:val="0"/>
                <w:sz w:val="24"/>
                <w14:textFill>
                  <w14:solidFill>
                    <w14:schemeClr w14:val="tx1"/>
                  </w14:solidFill>
                </w14:textFill>
              </w:rPr>
              <w:t>；</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w:t>
            </w:r>
            <w:r>
              <w:rPr>
                <w:rFonts w:ascii="宋体" w:hAnsi="宋体" w:cs="宋体"/>
                <w:color w:val="000000" w:themeColor="text1"/>
                <w:kern w:val="0"/>
                <w:sz w:val="24"/>
                <w14:textFill>
                  <w14:solidFill>
                    <w14:schemeClr w14:val="tx1"/>
                  </w14:solidFill>
                </w14:textFill>
              </w:rPr>
              <w:t>不</w:t>
            </w:r>
            <w:r>
              <w:rPr>
                <w:rFonts w:hint="eastAsia" w:ascii="宋体" w:hAnsi="宋体" w:cs="宋体"/>
                <w:color w:val="000000" w:themeColor="text1"/>
                <w:kern w:val="0"/>
                <w:sz w:val="24"/>
                <w14:textFill>
                  <w14:solidFill>
                    <w14:schemeClr w14:val="tx1"/>
                  </w14:solidFill>
                </w14:textFill>
              </w:rPr>
              <w:t>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报价要求</w:t>
            </w:r>
          </w:p>
        </w:tc>
        <w:tc>
          <w:tcPr>
            <w:tcW w:w="7015" w:type="dxa"/>
            <w:noWrap w:val="0"/>
            <w:vAlign w:val="center"/>
          </w:tcPr>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本次投标为总价包干，投标报价总价作为中标人与采购人签定的合同金额。项目</w:t>
            </w:r>
            <w:r>
              <w:rPr>
                <w:rFonts w:hint="eastAsia" w:ascii="宋体" w:hAnsi="宋体" w:cs="宋体"/>
                <w:color w:val="000000" w:themeColor="text1"/>
                <w:sz w:val="24"/>
                <w:highlight w:val="none"/>
                <w14:textFill>
                  <w14:solidFill>
                    <w14:schemeClr w14:val="tx1"/>
                  </w14:solidFill>
                </w14:textFill>
              </w:rPr>
              <w:t>预算控制</w:t>
            </w:r>
            <w:r>
              <w:rPr>
                <w:rFonts w:hint="eastAsia" w:ascii="宋体" w:hAnsi="宋体" w:cs="宋体"/>
                <w:color w:val="000000" w:themeColor="text1"/>
                <w:sz w:val="24"/>
                <w:highlight w:val="none"/>
                <w:lang w:eastAsia="zh-CN"/>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4.99</w:t>
            </w:r>
            <w:r>
              <w:rPr>
                <w:rFonts w:hint="eastAsia" w:ascii="宋体" w:hAnsi="宋体" w:cs="宋体"/>
                <w:color w:val="000000" w:themeColor="text1"/>
                <w:sz w:val="24"/>
                <w:highlight w:val="none"/>
                <w14:textFill>
                  <w14:solidFill>
                    <w14:schemeClr w14:val="tx1"/>
                  </w14:solidFill>
                </w14:textFill>
              </w:rPr>
              <w:t>万元以内，</w:t>
            </w:r>
            <w:r>
              <w:rPr>
                <w:rFonts w:hint="eastAsia" w:ascii="宋体" w:hAnsi="宋体" w:cs="宋体"/>
                <w:color w:val="000000" w:themeColor="text1"/>
                <w:sz w:val="24"/>
                <w14:textFill>
                  <w14:solidFill>
                    <w14:schemeClr w14:val="tx1"/>
                  </w14:solidFill>
                </w14:textFill>
              </w:rPr>
              <w:t>投标人的报价不可高于</w:t>
            </w:r>
            <w:r>
              <w:rPr>
                <w:rFonts w:hint="eastAsia" w:ascii="宋体" w:hAnsi="宋体" w:cs="宋体"/>
                <w:color w:val="000000" w:themeColor="text1"/>
                <w:kern w:val="0"/>
                <w:sz w:val="24"/>
                <w14:textFill>
                  <w14:solidFill>
                    <w14:schemeClr w14:val="tx1"/>
                  </w14:solidFill>
                </w14:textFill>
              </w:rPr>
              <w:t>预算（限价），否则投标人的投标文件视同无效。项目服务费包括但不限于调研费、中标服务费、资料费、税金、人员费用、差旅费等所有费用，并提供合同要求的成果文件，以及其它相关服务的全部费用</w:t>
            </w:r>
            <w:r>
              <w:rPr>
                <w:rFonts w:hint="eastAsia" w:ascii="宋体" w:hAnsi="宋体" w:cs="宋体"/>
                <w:color w:val="000000" w:themeColor="text1"/>
                <w:sz w:val="24"/>
                <w14:textFill>
                  <w14:solidFill>
                    <w14:schemeClr w14:val="tx1"/>
                  </w14:solidFill>
                </w14:textFill>
              </w:rPr>
              <w:t>。</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联系方式</w:t>
            </w:r>
          </w:p>
        </w:tc>
        <w:tc>
          <w:tcPr>
            <w:tcW w:w="7015" w:type="dxa"/>
            <w:noWrap w:val="0"/>
            <w:vAlign w:val="center"/>
          </w:tcPr>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采购人信息：</w:t>
            </w:r>
          </w:p>
          <w:p>
            <w:pPr>
              <w:spacing w:line="360" w:lineRule="auto"/>
              <w:rPr>
                <w:rFonts w:hint="eastAsia" w:ascii="宋体" w:hAnsi="宋体" w:cs="宋体"/>
                <w:color w:val="000000" w:themeColor="text1"/>
                <w:kern w:val="0"/>
                <w:sz w:val="24"/>
                <w:u w:val="none"/>
                <w14:textFill>
                  <w14:solidFill>
                    <w14:schemeClr w14:val="tx1"/>
                  </w14:solidFill>
                </w14:textFill>
              </w:rPr>
            </w:pPr>
            <w:r>
              <w:rPr>
                <w:rFonts w:hint="eastAsia" w:ascii="宋体" w:hAnsi="宋体" w:cs="宋体"/>
                <w:color w:val="000000" w:themeColor="text1"/>
                <w:kern w:val="0"/>
                <w:sz w:val="24"/>
                <w:u w:val="none"/>
                <w14:textFill>
                  <w14:solidFill>
                    <w14:schemeClr w14:val="tx1"/>
                  </w14:solidFill>
                </w14:textFill>
              </w:rPr>
              <w:t>名      称：深圳市前海深港现代服务业合作区管理局</w:t>
            </w:r>
          </w:p>
          <w:p>
            <w:pPr>
              <w:spacing w:line="360" w:lineRule="auto"/>
              <w:rPr>
                <w:rFonts w:hint="eastAsia" w:ascii="宋体" w:hAnsi="宋体" w:eastAsia="宋体" w:cs="宋体"/>
                <w:color w:val="000000" w:themeColor="text1"/>
                <w:kern w:val="0"/>
                <w:sz w:val="24"/>
                <w:u w:val="none"/>
                <w:lang w:eastAsia="zh-CN"/>
                <w14:textFill>
                  <w14:solidFill>
                    <w14:schemeClr w14:val="tx1"/>
                  </w14:solidFill>
                </w14:textFill>
              </w:rPr>
            </w:pPr>
            <w:r>
              <w:rPr>
                <w:rFonts w:hint="eastAsia" w:ascii="宋体" w:hAnsi="宋体" w:cs="宋体"/>
                <w:color w:val="000000" w:themeColor="text1"/>
                <w:kern w:val="0"/>
                <w:sz w:val="24"/>
                <w:u w:val="none"/>
                <w14:textFill>
                  <w14:solidFill>
                    <w14:schemeClr w14:val="tx1"/>
                  </w14:solidFill>
                </w14:textFill>
              </w:rPr>
              <w:t>联  系  人：</w:t>
            </w:r>
            <w:r>
              <w:rPr>
                <w:rFonts w:hint="eastAsia" w:ascii="宋体" w:hAnsi="宋体" w:cs="宋体"/>
                <w:color w:val="000000" w:themeColor="text1"/>
                <w:kern w:val="0"/>
                <w:sz w:val="24"/>
                <w:u w:val="none"/>
                <w:lang w:eastAsia="zh-CN"/>
                <w14:textFill>
                  <w14:solidFill>
                    <w14:schemeClr w14:val="tx1"/>
                  </w14:solidFill>
                </w14:textFill>
              </w:rPr>
              <w:t>莫工</w:t>
            </w:r>
          </w:p>
          <w:p>
            <w:pPr>
              <w:spacing w:line="360" w:lineRule="auto"/>
              <w:rPr>
                <w:rFonts w:hint="eastAsia" w:ascii="宋体" w:hAnsi="宋体" w:eastAsia="宋体" w:cs="宋体"/>
                <w:color w:val="000000" w:themeColor="text1"/>
                <w:kern w:val="0"/>
                <w:sz w:val="24"/>
                <w:u w:val="none"/>
                <w:lang w:eastAsia="zh-CN"/>
                <w14:textFill>
                  <w14:solidFill>
                    <w14:schemeClr w14:val="tx1"/>
                  </w14:solidFill>
                </w14:textFill>
              </w:rPr>
            </w:pPr>
            <w:r>
              <w:rPr>
                <w:rFonts w:hint="eastAsia" w:ascii="宋体" w:hAnsi="宋体" w:cs="宋体"/>
                <w:color w:val="000000" w:themeColor="text1"/>
                <w:kern w:val="0"/>
                <w:sz w:val="24"/>
                <w:u w:val="none"/>
                <w14:textFill>
                  <w14:solidFill>
                    <w14:schemeClr w14:val="tx1"/>
                  </w14:solidFill>
                </w14:textFill>
              </w:rPr>
              <w:t>电      话：</w:t>
            </w:r>
            <w:r>
              <w:rPr>
                <w:rFonts w:hint="eastAsia" w:ascii="宋体" w:hAnsi="宋体" w:cs="宋体"/>
                <w:color w:val="000000" w:themeColor="text1"/>
                <w:kern w:val="0"/>
                <w:sz w:val="24"/>
                <w:u w:val="none"/>
                <w:lang w:val="en-US" w:eastAsia="zh-CN"/>
                <w14:textFill>
                  <w14:solidFill>
                    <w14:schemeClr w14:val="tx1"/>
                  </w14:solidFill>
                </w14:textFill>
              </w:rPr>
              <w:t>0755-</w:t>
            </w:r>
            <w:r>
              <w:rPr>
                <w:rFonts w:hint="eastAsia" w:ascii="宋体" w:hAnsi="宋体" w:cs="宋体"/>
                <w:color w:val="000000" w:themeColor="text1"/>
                <w:kern w:val="0"/>
                <w:sz w:val="24"/>
                <w:u w:val="none"/>
                <w:lang w:eastAsia="zh-CN"/>
                <w14:textFill>
                  <w14:solidFill>
                    <w14:schemeClr w14:val="tx1"/>
                  </w14:solidFill>
                </w14:textFill>
              </w:rPr>
              <w:t>88105207</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采购代理机构信息：</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      称： 中国远东国际招标有限公司</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      址： 深圳市福田区上步南路1001号锦峰大厦22楼</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  系  人： 凌女士、伍先生</w:t>
            </w:r>
          </w:p>
          <w:p>
            <w:pPr>
              <w:spacing w:line="360" w:lineRule="auto"/>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 0755-82078919、82077364转</w:t>
            </w:r>
            <w:r>
              <w:rPr>
                <w:rFonts w:hint="eastAsia" w:ascii="宋体" w:hAnsi="宋体" w:cs="宋体"/>
                <w:color w:val="000000" w:themeColor="text1"/>
                <w:kern w:val="0"/>
                <w:sz w:val="24"/>
                <w:lang w:val="en-US" w:eastAsia="zh-CN"/>
                <w14:textFill>
                  <w14:solidFill>
                    <w14:schemeClr w14:val="tx1"/>
                  </w14:solidFill>
                </w14:textFill>
              </w:rPr>
              <w:t>110</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传      真： 0755-82077519、82078847 </w:t>
            </w:r>
          </w:p>
        </w:tc>
      </w:tr>
    </w:tbl>
    <w:p>
      <w:pPr>
        <w:adjustRightInd w:val="0"/>
        <w:snapToGrid w:val="0"/>
        <w:spacing w:line="360" w:lineRule="auto"/>
        <w:ind w:firstLine="480" w:firstLineChars="200"/>
        <w:jc w:val="right"/>
        <w:rPr>
          <w:rFonts w:hint="eastAsia" w:ascii="宋体" w:hAnsi="宋体" w:cs="宋体"/>
          <w:color w:val="000000" w:themeColor="text1"/>
          <w:sz w:val="24"/>
          <w14:textFill>
            <w14:solidFill>
              <w14:schemeClr w14:val="tx1"/>
            </w14:solidFill>
          </w14:textFill>
        </w:rPr>
      </w:pPr>
    </w:p>
    <w:p>
      <w:pPr>
        <w:adjustRightInd w:val="0"/>
        <w:snapToGrid w:val="0"/>
        <w:spacing w:line="360" w:lineRule="auto"/>
        <w:ind w:firstLine="480" w:firstLineChars="200"/>
        <w:jc w:val="right"/>
        <w:rPr>
          <w:rFonts w:hint="eastAsia" w:ascii="宋体" w:hAnsi="宋体" w:cs="宋体"/>
          <w:color w:val="000000" w:themeColor="text1"/>
          <w:sz w:val="24"/>
          <w14:textFill>
            <w14:solidFill>
              <w14:schemeClr w14:val="tx1"/>
            </w14:solidFill>
          </w14:textFill>
        </w:rPr>
      </w:pPr>
    </w:p>
    <w:p>
      <w:pPr>
        <w:adjustRightInd w:val="0"/>
        <w:snapToGrid w:val="0"/>
        <w:spacing w:line="360" w:lineRule="auto"/>
        <w:ind w:firstLine="480" w:firstLineChars="200"/>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中国远东国际招标有限公司</w:t>
      </w:r>
    </w:p>
    <w:p>
      <w:pPr>
        <w:adjustRightInd w:val="0"/>
        <w:snapToGrid w:val="0"/>
        <w:spacing w:line="360" w:lineRule="auto"/>
        <w:ind w:firstLine="480" w:firstLineChars="200"/>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 202</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日</w:t>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 </w:t>
      </w:r>
      <w:bookmarkStart w:id="3" w:name="_Toc10214"/>
      <w:r>
        <w:rPr>
          <w:rFonts w:hint="eastAsia" w:ascii="宋体" w:hAnsi="宋体" w:cs="宋体"/>
          <w:b/>
          <w:bCs/>
          <w:color w:val="000000" w:themeColor="text1"/>
          <w:sz w:val="24"/>
          <w14:textFill>
            <w14:solidFill>
              <w14:schemeClr w14:val="tx1"/>
            </w14:solidFill>
          </w14:textFill>
        </w:rPr>
        <w:t>投标须知</w:t>
      </w:r>
      <w:bookmarkEnd w:id="3"/>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1、本项目是深圳市前海深港现代服务业合作区管理局的2023年度前海园区事务管理经费专项</w:t>
      </w:r>
      <w:r>
        <w:rPr>
          <w:rFonts w:hint="eastAsia" w:ascii="宋体" w:hAnsi="宋体" w:cs="宋体"/>
          <w:color w:val="000000" w:themeColor="text1"/>
          <w:sz w:val="24"/>
          <w:lang w:eastAsia="zh-CN"/>
          <w14:textFill>
            <w14:solidFill>
              <w14:schemeClr w14:val="tx1"/>
            </w14:solidFill>
          </w14:textFill>
        </w:rPr>
        <w:t>审核</w:t>
      </w:r>
      <w:r>
        <w:rPr>
          <w:rFonts w:hint="eastAsia" w:ascii="宋体" w:hAnsi="宋体" w:cs="宋体"/>
          <w:color w:val="000000" w:themeColor="text1"/>
          <w:sz w:val="24"/>
          <w14:textFill>
            <w14:solidFill>
              <w14:schemeClr w14:val="tx1"/>
            </w14:solidFill>
          </w14:textFill>
        </w:rPr>
        <w:t>服务。</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2、本项目不属于《深圳市2023—2024年政府集中采购目录及限额标准》规定应集中采购项目，根据《中华人民共和国政府采购法》、《深圳经济特区</w:t>
      </w:r>
      <w:r>
        <w:rPr>
          <w:rFonts w:hint="eastAsia" w:ascii="宋体" w:hAnsi="宋体" w:cs="宋体"/>
          <w:color w:val="000000" w:themeColor="text1"/>
          <w:sz w:val="24"/>
          <w:lang w:val="en-US" w:eastAsia="zh-CN"/>
          <w14:textFill>
            <w14:solidFill>
              <w14:schemeClr w14:val="tx1"/>
            </w14:solidFill>
          </w14:textFill>
        </w:rPr>
        <w:t>政府</w:t>
      </w:r>
      <w:r>
        <w:rPr>
          <w:rFonts w:hint="eastAsia" w:ascii="宋体" w:hAnsi="宋体" w:cs="宋体"/>
          <w:color w:val="000000" w:themeColor="text1"/>
          <w:sz w:val="24"/>
          <w14:textFill>
            <w14:solidFill>
              <w14:schemeClr w14:val="tx1"/>
            </w14:solidFill>
          </w14:textFill>
        </w:rPr>
        <w:t>采购条例》的有关规定，中国远东国际招标有限公司受深圳市前海深港现代服务业合作区管理局委托组织采购，</w:t>
      </w:r>
      <w:r>
        <w:rPr>
          <w:rFonts w:hint="eastAsia" w:ascii="宋体" w:hAnsi="宋体" w:cs="宋体"/>
          <w:b/>
          <w:bCs/>
          <w:color w:val="000000" w:themeColor="text1"/>
          <w:sz w:val="24"/>
          <w14:textFill>
            <w14:solidFill>
              <w14:schemeClr w14:val="tx1"/>
            </w14:solidFill>
          </w14:textFill>
        </w:rPr>
        <w:t>本次采购公开征集供应商，采用综合评分法的方式进行，投标截止后，因作出有效投标的供应商不足3家的，按以下流程执行：</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a.有效投标人为2家的，可在2家有效投标人中取得分最高者为中标供应商；</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b.如参与投标且符合招标文件要求的供应商仅有1家，评审委员会应与投标供应商进行谈判，原则上成交价应为最初报价的95%。</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3、本项目根据项目的实际情况，公开征集符合投标人资格的供应商。请各供应商根据本文件的要求，准备</w:t>
      </w:r>
      <w:r>
        <w:rPr>
          <w:rFonts w:hint="eastAsia" w:ascii="宋体" w:hAnsi="宋体" w:cs="宋体"/>
          <w:b/>
          <w:bCs/>
          <w:color w:val="000000" w:themeColor="text1"/>
          <w:sz w:val="24"/>
          <w14:textFill>
            <w14:solidFill>
              <w14:schemeClr w14:val="tx1"/>
            </w14:solidFill>
          </w14:textFill>
        </w:rPr>
        <w:t>5套（1套正本，4套副本，1份电子文档）</w:t>
      </w:r>
      <w:r>
        <w:rPr>
          <w:rFonts w:hint="eastAsia" w:ascii="宋体" w:hAnsi="宋体" w:cs="宋体"/>
          <w:color w:val="000000" w:themeColor="text1"/>
          <w:sz w:val="24"/>
          <w14:textFill>
            <w14:solidFill>
              <w14:schemeClr w14:val="tx1"/>
            </w14:solidFill>
          </w14:textFill>
        </w:rPr>
        <w:t>完备的资料进行投标。</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4、本招标文件已对本次采购项目的商务条件和货物或服务的质量、技术要求、成果要求、交货要求、售后服务作出了明确的规定。</w:t>
      </w:r>
    </w:p>
    <w:p>
      <w:pPr>
        <w:snapToGrid w:val="0"/>
        <w:spacing w:after="78" w:afterLines="25"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5、响应文件要包括如下内容：</w:t>
      </w:r>
    </w:p>
    <w:p>
      <w:pPr>
        <w:numPr>
          <w:ilvl w:val="0"/>
          <w:numId w:val="4"/>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价格部分；</w:t>
      </w:r>
    </w:p>
    <w:p>
      <w:pPr>
        <w:numPr>
          <w:ilvl w:val="0"/>
          <w:numId w:val="4"/>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商务部分；</w:t>
      </w:r>
    </w:p>
    <w:p>
      <w:pPr>
        <w:numPr>
          <w:ilvl w:val="0"/>
          <w:numId w:val="4"/>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技术部分。</w:t>
      </w:r>
    </w:p>
    <w:p>
      <w:pPr>
        <w:snapToGrid w:val="0"/>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采购人会对本次招标的项目确定一个最高限价，最终成交价格超出最高限价将会被当作投标无效处理。</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9、本次采购凡涉及知识产权问题，由项目供应商负责。</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10、采购人将组成评审委员会，评审工作由评审委员会独立负责。</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12、采用综合评分法的情况：评审委员会将分别对供应商递交的投标文件进行评审。</w:t>
      </w:r>
    </w:p>
    <w:p>
      <w:pPr>
        <w:pStyle w:val="19"/>
        <w:snapToGrid w:val="0"/>
        <w:spacing w:line="360" w:lineRule="auto"/>
        <w:ind w:firstLine="480"/>
        <w:rPr>
          <w:rFonts w:hint="eastAsia"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color w:val="000000" w:themeColor="text1"/>
          <w:sz w:val="24"/>
          <w:szCs w:val="24"/>
          <w14:textFill>
            <w14:solidFill>
              <w14:schemeClr w14:val="tx1"/>
            </w14:solidFill>
          </w14:textFill>
        </w:rPr>
        <w:t>第一</w:t>
      </w:r>
      <w:r>
        <w:rPr>
          <w:rFonts w:hint="eastAsia" w:ascii="宋体" w:hAnsi="宋体" w:cs="宋体"/>
          <w:color w:val="000000" w:themeColor="text1"/>
          <w:kern w:val="2"/>
          <w:sz w:val="24"/>
          <w:szCs w:val="24"/>
          <w14:textFill>
            <w14:solidFill>
              <w14:schemeClr w14:val="tx1"/>
            </w14:solidFill>
          </w14:textFill>
        </w:rPr>
        <w:t>中标候选人。</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（2）如果二个及以上供应商的综合评分相同时，取投标价格低者为第一中标候选人。</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（3）如果二个及以上供应商的综合评分相同，且投标价格也相同时，取技术部分得分高者为第一中标候选人。</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13、采用谈判的情况：如参与投标且符合招标文件要求的供应商仅有1家</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评审委员会将与投标供应商进行谈判。</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（1）供应商在谈判时由项目负责人与评审委员会进行谈判；</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（2）原则上成交价应为最初报价的95%。</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14、所有的评审/谈判内容都必须保密。</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15、招标代理服务收费：</w:t>
      </w:r>
    </w:p>
    <w:p>
      <w:pPr>
        <w:snapToGrid w:val="0"/>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numPr>
          <w:ilvl w:val="0"/>
          <w:numId w:val="5"/>
        </w:numPr>
        <w:adjustRightInd w:val="0"/>
        <w:snapToGrid w:val="0"/>
        <w:spacing w:line="360" w:lineRule="auto"/>
        <w:ind w:right="26"/>
        <w:jc w:val="left"/>
        <w:rPr>
          <w:rFonts w:hint="eastAsia"/>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具体计取费率标准如下表所示：</w:t>
      </w:r>
    </w:p>
    <w:tbl>
      <w:tblPr>
        <w:tblStyle w:val="13"/>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中标金额</w:t>
            </w:r>
          </w:p>
        </w:tc>
        <w:tc>
          <w:tcPr>
            <w:tcW w:w="5495" w:type="dxa"/>
            <w:gridSpan w:val="3"/>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p>
        </w:tc>
        <w:tc>
          <w:tcPr>
            <w:tcW w:w="1843" w:type="dxa"/>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货物招标</w:t>
            </w:r>
          </w:p>
        </w:tc>
        <w:tc>
          <w:tcPr>
            <w:tcW w:w="1755" w:type="dxa"/>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服务招标</w:t>
            </w:r>
          </w:p>
        </w:tc>
        <w:tc>
          <w:tcPr>
            <w:tcW w:w="1897" w:type="dxa"/>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100万元以下</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100万元（含）-500万元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500万元（含）-1000万元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0.45%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1000万元（含）-5000万元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5000万元（含）-1亿元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0.1%</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1亿元（含）-5亿元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5亿元（含）-10亿元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10亿元（含）-50亿元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50亿元（含）-100亿元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100亿元（含）以上</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r>
    </w:tbl>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招标代理服务费缴纳至：</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开户名称：中国远东国际招标有限公司深圳分公司</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银行帐号：11013651025501</w:t>
      </w:r>
    </w:p>
    <w:p>
      <w:pPr>
        <w:spacing w:line="360" w:lineRule="auto"/>
        <w:rPr>
          <w:rFonts w:hint="eastAsia" w:ascii="宋体" w:hAnsi="宋体" w:cs="宋体"/>
          <w:b/>
          <w:bCs/>
          <w:color w:val="000000" w:themeColor="text1"/>
          <w:sz w:val="24"/>
          <w14:textFill>
            <w14:solidFill>
              <w14:schemeClr w14:val="tx1"/>
            </w14:solidFill>
          </w14:textFill>
        </w:rPr>
        <w:sectPr>
          <w:footerReference r:id="rId5" w:type="default"/>
          <w:pgSz w:w="11906" w:h="16838"/>
          <w:pgMar w:top="1440" w:right="1800" w:bottom="1440" w:left="1800" w:header="851" w:footer="992" w:gutter="0"/>
          <w:pgNumType w:fmt="decimal"/>
          <w:cols w:space="720" w:num="1"/>
          <w:docGrid w:type="lines" w:linePitch="312" w:charSpace="0"/>
        </w:sectPr>
      </w:pPr>
      <w:r>
        <w:rPr>
          <w:rFonts w:hint="eastAsia" w:ascii="宋体" w:hAnsi="宋体" w:cs="宋体"/>
          <w:color w:val="000000" w:themeColor="text1"/>
          <w:sz w:val="24"/>
          <w14:textFill>
            <w14:solidFill>
              <w14:schemeClr w14:val="tx1"/>
            </w14:solidFill>
          </w14:textFill>
        </w:rPr>
        <w:t>开户银行：平安银行深圳中电支行</w:t>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bookmarkStart w:id="4" w:name="_Toc20176"/>
      <w:r>
        <w:rPr>
          <w:rFonts w:hint="eastAsia" w:ascii="宋体" w:hAnsi="宋体" w:cs="宋体"/>
          <w:b/>
          <w:bCs/>
          <w:color w:val="000000" w:themeColor="text1"/>
          <w:sz w:val="24"/>
          <w14:textFill>
            <w14:solidFill>
              <w14:schemeClr w14:val="tx1"/>
            </w14:solidFill>
          </w14:textFill>
        </w:rPr>
        <w:t>评标程序</w:t>
      </w:r>
      <w:bookmarkEnd w:id="4"/>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二、参加会议人员：投标人代表（如需）、项目负责代表、评审委员会成员、监督部门代表（如需）、采购代理机构代表。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三、会议主持人：中国远东国际招标有限公司工作人员 。</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四、开标时间：202</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14</w:t>
      </w:r>
      <w:r>
        <w:rPr>
          <w:rFonts w:hint="eastAsia" w:ascii="宋体" w:hAnsi="宋体" w:cs="宋体"/>
          <w:color w:val="000000" w:themeColor="text1"/>
          <w:sz w:val="24"/>
          <w:highlight w:val="none"/>
          <w14:textFill>
            <w14:solidFill>
              <w14:schemeClr w14:val="tx1"/>
            </w14:solidFill>
          </w14:textFill>
        </w:rPr>
        <w:t>日下午14:30时（北京时间）。</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五、会议开始：202</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14</w:t>
      </w:r>
      <w:r>
        <w:rPr>
          <w:rFonts w:hint="eastAsia" w:ascii="宋体" w:hAnsi="宋体" w:cs="宋体"/>
          <w:color w:val="000000" w:themeColor="text1"/>
          <w:sz w:val="24"/>
          <w:highlight w:val="none"/>
          <w14:textFill>
            <w14:solidFill>
              <w14:schemeClr w14:val="tx1"/>
            </w14:solidFill>
          </w14:textFill>
        </w:rPr>
        <w:t>日下午14:30时（北京时间）由会议主持人宣布定标会议开始。</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六、项目负责代表向采购代理机构代表送交投标文件，监</w:t>
      </w:r>
      <w:r>
        <w:rPr>
          <w:rFonts w:hint="eastAsia" w:ascii="宋体" w:hAnsi="宋体" w:cs="宋体"/>
          <w:color w:val="000000" w:themeColor="text1"/>
          <w:sz w:val="24"/>
          <w14:textFill>
            <w14:solidFill>
              <w14:schemeClr w14:val="tx1"/>
            </w14:solidFill>
          </w14:textFill>
        </w:rPr>
        <w:t>督部门代表</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如有</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确认投标文件密封完整，未密封投标文件将作为投标无效处理。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七、由采购代理机构代表现场拆封投标文件，并分发给评审委员会成员。</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八、评审委员会审查供应商的投标文件，工作人员记录审查的情况。</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九、评审委员会按以下工作程序进行：</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1、评标委员会对各供应商的投标文件进行初审，对未能通过初审的投标文件作投标无效处理。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2、对通过初审的供应商的投标文件进行详细的比较和评价。如需要，进行必要的澄清/说明工作。</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3、根据参与投标且符合招标文件要求的供应商数量情况，确定本项目的评审方法。</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4、采用综合评分法的情况：评审委员会将分别对供应商递交的投标文件进行评审。</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4.2如果二个及以上供应商的综合评分相同时，取投标价格低者为第一中标候选人。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4.3如果二个及以上供应商的综合评分相同，且投标价格也相同时，取技术部分得分高者为第一中标候选人。</w:t>
      </w:r>
    </w:p>
    <w:p>
      <w:pPr>
        <w:numPr>
          <w:ilvl w:val="0"/>
          <w:numId w:val="6"/>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采用谈判的情况：如参与投标且符合招标文件要求的供应商仅有1家</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评审委员会将与投标供应商进行谈判。</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 供应商在谈判时由项目负责人与评审委员会进行谈判；</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 原则上成交价应为最初报价的95%。</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6、评审委员会按照本项目招标文件中规定的评标方法确定中标供应商。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十、根据本次采购的结果，10个工作日内与中标供应商签订合同。</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bookmarkStart w:id="5" w:name="_Toc3567"/>
      <w:r>
        <w:rPr>
          <w:rFonts w:hint="eastAsia" w:ascii="宋体" w:hAnsi="宋体" w:cs="宋体"/>
          <w:b/>
          <w:bCs/>
          <w:color w:val="000000" w:themeColor="text1"/>
          <w:sz w:val="24"/>
          <w14:textFill>
            <w14:solidFill>
              <w14:schemeClr w14:val="tx1"/>
            </w14:solidFill>
          </w14:textFill>
        </w:rPr>
        <w:t>合同格式及合同条款</w:t>
      </w:r>
      <w:bookmarkEnd w:id="5"/>
    </w:p>
    <w:p>
      <w:pPr>
        <w:snapToGrid w:val="0"/>
        <w:spacing w:line="360" w:lineRule="auto"/>
        <w:rPr>
          <w:rFonts w:hint="eastAsia" w:ascii="宋体" w:hAnsi="宋体" w:cs="宋体"/>
          <w:color w:val="000000" w:themeColor="text1"/>
          <w:sz w:val="24"/>
          <w14:textFill>
            <w14:solidFill>
              <w14:schemeClr w14:val="tx1"/>
            </w14:solidFill>
          </w14:textFill>
        </w:rPr>
      </w:pPr>
    </w:p>
    <w:p>
      <w:pPr>
        <w:ind w:left="241" w:hanging="241" w:hangingChars="100"/>
        <w:outlineLvl w:val="0"/>
        <w:rPr>
          <w:rFonts w:ascii="Times New Roman" w:hAnsi="Times New Roman" w:eastAsia="宋体" w:cs="Times New Roman"/>
          <w:b/>
          <w:bCs/>
          <w:color w:val="000000" w:themeColor="text1"/>
          <w:sz w:val="24"/>
          <w:u w:val="single"/>
          <w14:textFill>
            <w14:solidFill>
              <w14:schemeClr w14:val="tx1"/>
            </w14:solidFill>
          </w14:textFill>
        </w:rPr>
      </w:pPr>
      <w:r>
        <w:rPr>
          <w:rFonts w:hint="eastAsia" w:ascii="Times New Roman" w:hAnsi="Times New Roman" w:eastAsia="宋体" w:cs="Times New Roman"/>
          <w:b/>
          <w:bCs/>
          <w:color w:val="000000" w:themeColor="text1"/>
          <w:sz w:val="24"/>
          <w14:textFill>
            <w14:solidFill>
              <w14:schemeClr w14:val="tx1"/>
            </w14:solidFill>
          </w14:textFill>
        </w:rPr>
        <w:t>合同编号：</w:t>
      </w:r>
      <w:r>
        <w:rPr>
          <w:rFonts w:hint="eastAsia" w:ascii="Times New Roman" w:hAnsi="Times New Roman" w:eastAsia="宋体" w:cs="Times New Roman"/>
          <w:b/>
          <w:bCs/>
          <w:color w:val="000000" w:themeColor="text1"/>
          <w:sz w:val="24"/>
          <w:u w:val="single"/>
          <w14:textFill>
            <w14:solidFill>
              <w14:schemeClr w14:val="tx1"/>
            </w14:solidFill>
          </w14:textFill>
        </w:rPr>
        <w:t xml:space="preserve">                                 </w:t>
      </w:r>
      <w:r>
        <w:rPr>
          <w:rFonts w:hint="eastAsia" w:ascii="Times New Roman" w:hAnsi="Times New Roman" w:eastAsia="宋体" w:cs="Times New Roman"/>
          <w:b/>
          <w:bCs/>
          <w:color w:val="000000" w:themeColor="text1"/>
          <w:sz w:val="24"/>
          <w:u w:val="single"/>
          <w14:textFill>
            <w14:solidFill>
              <w14:schemeClr w14:val="tx1"/>
            </w14:solidFill>
          </w14:textFill>
        </w:rPr>
        <w:br w:type="textWrapping"/>
      </w:r>
      <w:r>
        <w:rPr>
          <w:rFonts w:hint="eastAsia" w:ascii="Times New Roman" w:hAnsi="Times New Roman" w:eastAsia="宋体" w:cs="Times New Roman"/>
          <w:b/>
          <w:bCs/>
          <w:color w:val="000000" w:themeColor="text1"/>
          <w:sz w:val="24"/>
          <w:u w:val="single"/>
          <w14:textFill>
            <w14:solidFill>
              <w14:schemeClr w14:val="tx1"/>
            </w14:solidFill>
          </w14:textFill>
        </w:rPr>
        <w:br w:type="textWrapping"/>
      </w:r>
    </w:p>
    <w:p>
      <w:pPr>
        <w:ind w:left="241" w:hanging="241" w:hangingChars="100"/>
        <w:rPr>
          <w:rFonts w:ascii="Times New Roman" w:hAnsi="Times New Roman" w:eastAsia="宋体" w:cs="Times New Roman"/>
          <w:b/>
          <w:bCs/>
          <w:color w:val="000000" w:themeColor="text1"/>
          <w:sz w:val="24"/>
          <w:u w:val="single"/>
          <w14:textFill>
            <w14:solidFill>
              <w14:schemeClr w14:val="tx1"/>
            </w14:solidFill>
          </w14:textFill>
        </w:rPr>
      </w:pPr>
    </w:p>
    <w:p>
      <w:pPr>
        <w:ind w:left="241" w:hanging="241" w:hangingChars="100"/>
        <w:rPr>
          <w:rFonts w:ascii="Times New Roman" w:hAnsi="Times New Roman" w:eastAsia="宋体" w:cs="Times New Roman"/>
          <w:b/>
          <w:bCs/>
          <w:color w:val="000000" w:themeColor="text1"/>
          <w:sz w:val="24"/>
          <w:u w:val="single"/>
          <w14:textFill>
            <w14:solidFill>
              <w14:schemeClr w14:val="tx1"/>
            </w14:solidFill>
          </w14:textFill>
        </w:rPr>
      </w:pPr>
    </w:p>
    <w:p>
      <w:pPr>
        <w:ind w:left="241" w:leftChars="0" w:hanging="241" w:hangingChars="100"/>
        <w:jc w:val="center"/>
        <w:outlineLvl w:val="0"/>
        <w:rPr>
          <w:rFonts w:hint="eastAsia" w:ascii="宋体" w:hAnsi="宋体" w:eastAsia="宋体" w:cs="宋体"/>
          <w:b/>
          <w:bCs/>
          <w:color w:val="000000" w:themeColor="text1"/>
          <w:sz w:val="44"/>
          <w:szCs w:val="44"/>
          <w14:textFill>
            <w14:solidFill>
              <w14:schemeClr w14:val="tx1"/>
            </w14:solidFill>
          </w14:textFill>
        </w:rPr>
      </w:pPr>
      <w:r>
        <w:rPr>
          <w:rFonts w:hint="eastAsia" w:ascii="Times New Roman" w:hAnsi="Times New Roman" w:eastAsia="宋体" w:cs="Times New Roman"/>
          <w:b/>
          <w:bCs/>
          <w:color w:val="000000" w:themeColor="text1"/>
          <w:sz w:val="24"/>
          <w:u w:val="single"/>
          <w14:textFill>
            <w14:solidFill>
              <w14:schemeClr w14:val="tx1"/>
            </w14:solidFill>
          </w14:textFill>
        </w:rPr>
        <w:br w:type="textWrapping"/>
      </w:r>
      <w:r>
        <w:rPr>
          <w:rFonts w:hint="eastAsia" w:ascii="Times New Roman" w:hAnsi="Times New Roman" w:eastAsia="宋体" w:cs="Times New Roman"/>
          <w:b/>
          <w:bCs/>
          <w:color w:val="000000" w:themeColor="text1"/>
          <w:sz w:val="24"/>
          <w:u w:val="single"/>
          <w14:textFill>
            <w14:solidFill>
              <w14:schemeClr w14:val="tx1"/>
            </w14:solidFill>
          </w14:textFill>
        </w:rPr>
        <w:br w:type="textWrapping"/>
      </w:r>
      <w:r>
        <w:rPr>
          <w:rFonts w:hint="eastAsia" w:ascii="Times New Roman" w:hAnsi="Times New Roman" w:eastAsia="宋体" w:cs="Times New Roman"/>
          <w:b/>
          <w:bCs/>
          <w:color w:val="000000" w:themeColor="text1"/>
          <w:sz w:val="24"/>
          <w:u w:val="single"/>
          <w14:textFill>
            <w14:solidFill>
              <w14:schemeClr w14:val="tx1"/>
            </w14:solidFill>
          </w14:textFill>
        </w:rPr>
        <w:br w:type="textWrapping"/>
      </w:r>
      <w:r>
        <w:rPr>
          <w:rFonts w:hint="eastAsia" w:ascii="宋体" w:hAnsi="宋体" w:eastAsia="宋体" w:cs="宋体"/>
          <w:b/>
          <w:bCs/>
          <w:color w:val="000000" w:themeColor="text1"/>
          <w:sz w:val="44"/>
          <w:szCs w:val="44"/>
          <w14:textFill>
            <w14:solidFill>
              <w14:schemeClr w14:val="tx1"/>
            </w14:solidFill>
          </w14:textFill>
        </w:rPr>
        <w:t>202</w:t>
      </w:r>
      <w:r>
        <w:rPr>
          <w:rFonts w:hint="eastAsia" w:ascii="宋体" w:hAnsi="宋体" w:eastAsia="宋体" w:cs="宋体"/>
          <w:b/>
          <w:bCs/>
          <w:color w:val="000000" w:themeColor="text1"/>
          <w:sz w:val="44"/>
          <w:szCs w:val="44"/>
          <w:lang w:val="en-US" w:eastAsia="zh-CN"/>
          <w14:textFill>
            <w14:solidFill>
              <w14:schemeClr w14:val="tx1"/>
            </w14:solidFill>
          </w14:textFill>
        </w:rPr>
        <w:t>3</w:t>
      </w:r>
      <w:r>
        <w:rPr>
          <w:rFonts w:hint="eastAsia" w:ascii="宋体" w:hAnsi="宋体" w:eastAsia="宋体" w:cs="宋体"/>
          <w:b/>
          <w:bCs/>
          <w:color w:val="000000" w:themeColor="text1"/>
          <w:sz w:val="44"/>
          <w:szCs w:val="44"/>
          <w14:textFill>
            <w14:solidFill>
              <w14:schemeClr w14:val="tx1"/>
            </w14:solidFill>
          </w14:textFill>
        </w:rPr>
        <w:t>年度</w:t>
      </w:r>
      <w:r>
        <w:rPr>
          <w:rFonts w:hint="eastAsia" w:ascii="宋体" w:hAnsi="宋体" w:eastAsia="宋体" w:cs="宋体"/>
          <w:b/>
          <w:bCs/>
          <w:color w:val="000000" w:themeColor="text1"/>
          <w:sz w:val="44"/>
          <w:szCs w:val="44"/>
          <w:lang w:val="en-US" w:eastAsia="zh-CN"/>
          <w14:textFill>
            <w14:solidFill>
              <w14:schemeClr w14:val="tx1"/>
            </w14:solidFill>
          </w14:textFill>
        </w:rPr>
        <w:t>前海</w:t>
      </w:r>
      <w:r>
        <w:rPr>
          <w:rFonts w:hint="eastAsia" w:ascii="宋体" w:hAnsi="宋体" w:eastAsia="宋体" w:cs="宋体"/>
          <w:b/>
          <w:bCs/>
          <w:color w:val="000000" w:themeColor="text1"/>
          <w:sz w:val="44"/>
          <w:szCs w:val="44"/>
          <w14:textFill>
            <w14:solidFill>
              <w14:schemeClr w14:val="tx1"/>
            </w14:solidFill>
          </w14:textFill>
        </w:rPr>
        <w:t>园区事务管理经费</w:t>
      </w:r>
    </w:p>
    <w:p>
      <w:pPr>
        <w:ind w:left="442" w:leftChars="0" w:hanging="442" w:hangingChars="100"/>
        <w:jc w:val="center"/>
        <w:outlineLvl w:val="0"/>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专项</w:t>
      </w:r>
      <w:r>
        <w:rPr>
          <w:rFonts w:hint="eastAsia" w:ascii="宋体" w:hAnsi="宋体" w:cs="宋体"/>
          <w:b/>
          <w:bCs/>
          <w:color w:val="000000" w:themeColor="text1"/>
          <w:sz w:val="44"/>
          <w:szCs w:val="44"/>
          <w:lang w:eastAsia="zh-CN"/>
          <w14:textFill>
            <w14:solidFill>
              <w14:schemeClr w14:val="tx1"/>
            </w14:solidFill>
          </w14:textFill>
        </w:rPr>
        <w:t>审核</w:t>
      </w:r>
      <w:r>
        <w:rPr>
          <w:rFonts w:hint="eastAsia" w:ascii="宋体" w:hAnsi="宋体" w:eastAsia="宋体" w:cs="宋体"/>
          <w:b/>
          <w:bCs/>
          <w:color w:val="000000" w:themeColor="text1"/>
          <w:sz w:val="44"/>
          <w:szCs w:val="44"/>
          <w:lang w:val="en-US" w:eastAsia="zh-CN"/>
          <w14:textFill>
            <w14:solidFill>
              <w14:schemeClr w14:val="tx1"/>
            </w14:solidFill>
          </w14:textFill>
        </w:rPr>
        <w:t>服务</w:t>
      </w:r>
      <w:r>
        <w:rPr>
          <w:rFonts w:hint="eastAsia" w:ascii="宋体" w:hAnsi="宋体" w:eastAsia="宋体" w:cs="宋体"/>
          <w:b/>
          <w:bCs/>
          <w:color w:val="000000" w:themeColor="text1"/>
          <w:sz w:val="44"/>
          <w:szCs w:val="44"/>
          <w14:textFill>
            <w14:solidFill>
              <w14:schemeClr w14:val="tx1"/>
            </w14:solidFill>
          </w14:textFill>
        </w:rPr>
        <w:t>合同</w:t>
      </w:r>
    </w:p>
    <w:p>
      <w:pPr>
        <w:ind w:left="479" w:leftChars="228"/>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br w:type="textWrapping"/>
      </w:r>
    </w:p>
    <w:p>
      <w:pPr>
        <w:ind w:left="479" w:leftChars="228"/>
        <w:rPr>
          <w:rFonts w:ascii="宋体" w:hAnsi="宋体" w:eastAsia="宋体" w:cs="宋体"/>
          <w:b/>
          <w:bCs/>
          <w:color w:val="000000" w:themeColor="text1"/>
          <w:sz w:val="44"/>
          <w:szCs w:val="44"/>
          <w14:textFill>
            <w14:solidFill>
              <w14:schemeClr w14:val="tx1"/>
            </w14:solidFill>
          </w14:textFill>
        </w:rPr>
      </w:pPr>
    </w:p>
    <w:p>
      <w:pPr>
        <w:ind w:left="479" w:leftChars="228"/>
        <w:rPr>
          <w:rFonts w:ascii="宋体" w:hAnsi="宋体" w:eastAsia="宋体" w:cs="宋体"/>
          <w:b/>
          <w:bCs/>
          <w:color w:val="000000" w:themeColor="text1"/>
          <w:sz w:val="44"/>
          <w:szCs w:val="44"/>
          <w14:textFill>
            <w14:solidFill>
              <w14:schemeClr w14:val="tx1"/>
            </w14:solidFill>
          </w14:textFill>
        </w:rPr>
      </w:pPr>
    </w:p>
    <w:p>
      <w:pPr>
        <w:ind w:left="479" w:leftChars="228"/>
        <w:rPr>
          <w:rFonts w:ascii="宋体" w:hAnsi="宋体" w:eastAsia="宋体" w:cs="宋体"/>
          <w:b/>
          <w:bCs/>
          <w:color w:val="000000" w:themeColor="text1"/>
          <w:sz w:val="44"/>
          <w:szCs w:val="44"/>
          <w14:textFill>
            <w14:solidFill>
              <w14:schemeClr w14:val="tx1"/>
            </w14:solidFill>
          </w14:textFill>
        </w:rPr>
      </w:pPr>
    </w:p>
    <w:p>
      <w:pPr>
        <w:widowControl w:val="0"/>
        <w:spacing w:before="120" w:after="120"/>
        <w:jc w:val="center"/>
        <w:outlineLvl w:val="0"/>
        <w:rPr>
          <w:rFonts w:ascii="宋体" w:hAnsi="宋体" w:eastAsia="宋体" w:cs="宋体"/>
          <w:b/>
          <w:bCs/>
          <w:color w:val="000000" w:themeColor="text1"/>
          <w:kern w:val="44"/>
          <w:sz w:val="44"/>
          <w:szCs w:val="44"/>
          <w:lang w:val="en-US" w:eastAsia="zh-CN" w:bidi="ar-SA"/>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ind w:left="300" w:leftChars="143"/>
        <w:outlineLvl w:val="0"/>
        <w:rPr>
          <w:rFonts w:ascii="宋体" w:hAnsi="宋体" w:eastAsia="宋体" w:cs="宋体"/>
          <w:b/>
          <w:bCs/>
          <w:color w:val="000000" w:themeColor="text1"/>
          <w:sz w:val="30"/>
          <w:szCs w:val="30"/>
          <w:u w:val="single"/>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甲方（采购单位）：</w:t>
      </w:r>
      <w:r>
        <w:rPr>
          <w:rFonts w:hint="eastAsia" w:ascii="宋体" w:hAnsi="宋体" w:eastAsia="宋体" w:cs="宋体"/>
          <w:b/>
          <w:bCs/>
          <w:color w:val="000000" w:themeColor="text1"/>
          <w:sz w:val="30"/>
          <w:szCs w:val="30"/>
          <w:u w:val="single"/>
          <w14:textFill>
            <w14:solidFill>
              <w14:schemeClr w14:val="tx1"/>
            </w14:solidFill>
          </w14:textFill>
        </w:rPr>
        <w:t>深圳市前海深港现代服务业合作区管理局</w:t>
      </w:r>
    </w:p>
    <w:p>
      <w:pPr>
        <w:ind w:left="301" w:hanging="301" w:hangingChars="100"/>
        <w:rPr>
          <w:rFonts w:ascii="宋体" w:hAnsi="宋体" w:eastAsia="宋体" w:cs="宋体"/>
          <w:b/>
          <w:bCs/>
          <w:color w:val="000000" w:themeColor="text1"/>
          <w:sz w:val="30"/>
          <w:szCs w:val="30"/>
          <w:u w:val="single"/>
          <w14:textFill>
            <w14:solidFill>
              <w14:schemeClr w14:val="tx1"/>
            </w14:solidFill>
          </w14:textFill>
        </w:rPr>
      </w:pPr>
    </w:p>
    <w:p>
      <w:pPr>
        <w:ind w:left="3312" w:leftChars="143" w:hanging="3012" w:hangingChars="1000"/>
        <w:outlineLvl w:val="0"/>
        <w:rPr>
          <w:rFonts w:hint="default" w:ascii="宋体" w:hAnsi="宋体" w:eastAsia="宋体" w:cs="宋体"/>
          <w:b/>
          <w:bCs/>
          <w:color w:val="000000" w:themeColor="text1"/>
          <w:sz w:val="30"/>
          <w:szCs w:val="30"/>
          <w:u w:val="single"/>
          <w:lang w:val="en-US" w:eastAsia="zh-CN"/>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乙方（服务单位）：</w:t>
      </w:r>
      <w:r>
        <w:rPr>
          <w:rFonts w:hint="eastAsia" w:ascii="宋体" w:hAnsi="宋体" w:eastAsia="宋体" w:cs="宋体"/>
          <w:b/>
          <w:bCs/>
          <w:color w:val="000000" w:themeColor="text1"/>
          <w:sz w:val="30"/>
          <w:szCs w:val="30"/>
          <w:u w:val="single"/>
          <w:lang w:val="en-US" w:eastAsia="zh-CN"/>
          <w14:textFill>
            <w14:solidFill>
              <w14:schemeClr w14:val="tx1"/>
            </w14:solidFill>
          </w14:textFill>
        </w:rPr>
        <w:t xml:space="preserve">                                    </w:t>
      </w:r>
    </w:p>
    <w:p>
      <w:pPr>
        <w:ind w:left="479" w:leftChars="228"/>
        <w:rPr>
          <w:rFonts w:ascii="宋体" w:hAnsi="宋体" w:eastAsia="宋体" w:cs="宋体"/>
          <w:b/>
          <w:bCs/>
          <w:color w:val="000000" w:themeColor="text1"/>
          <w:sz w:val="44"/>
          <w:szCs w:val="44"/>
          <w14:textFill>
            <w14:solidFill>
              <w14:schemeClr w14:val="tx1"/>
            </w14:solidFill>
          </w14:textFill>
        </w:rPr>
      </w:pPr>
    </w:p>
    <w:p>
      <w:pPr>
        <w:ind w:left="300" w:leftChars="143" w:firstLine="1807" w:firstLineChars="600"/>
        <w:outlineLvl w:val="0"/>
        <w:rPr>
          <w:rFonts w:hint="eastAsia" w:ascii="宋体" w:hAnsi="宋体" w:eastAsia="宋体" w:cs="宋体"/>
          <w:b/>
          <w:bCs/>
          <w:color w:val="000000" w:themeColor="text1"/>
          <w:sz w:val="30"/>
          <w:szCs w:val="30"/>
          <w14:textFill>
            <w14:solidFill>
              <w14:schemeClr w14:val="tx1"/>
            </w14:solidFill>
          </w14:textFill>
        </w:rPr>
      </w:pPr>
    </w:p>
    <w:p>
      <w:pPr>
        <w:ind w:left="300" w:leftChars="143" w:firstLine="1807" w:firstLineChars="600"/>
        <w:outlineLvl w:val="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合同日期： 202</w:t>
      </w:r>
      <w:r>
        <w:rPr>
          <w:rFonts w:hint="eastAsia" w:ascii="宋体" w:hAnsi="宋体" w:eastAsia="宋体" w:cs="宋体"/>
          <w:b/>
          <w:bCs/>
          <w:color w:val="000000" w:themeColor="text1"/>
          <w:sz w:val="30"/>
          <w:szCs w:val="30"/>
          <w:lang w:val="en-US" w:eastAsia="zh-CN"/>
          <w14:textFill>
            <w14:solidFill>
              <w14:schemeClr w14:val="tx1"/>
            </w14:solidFill>
          </w14:textFill>
        </w:rPr>
        <w:t>4</w:t>
      </w:r>
      <w:r>
        <w:rPr>
          <w:rFonts w:hint="eastAsia" w:ascii="宋体" w:hAnsi="宋体" w:eastAsia="宋体" w:cs="宋体"/>
          <w:b/>
          <w:bCs/>
          <w:color w:val="000000" w:themeColor="text1"/>
          <w:sz w:val="30"/>
          <w:szCs w:val="30"/>
          <w14:textFill>
            <w14:solidFill>
              <w14:schemeClr w14:val="tx1"/>
            </w14:solidFill>
          </w14:textFill>
        </w:rPr>
        <w:t xml:space="preserve">年 </w:t>
      </w:r>
      <w:r>
        <w:rPr>
          <w:rFonts w:hint="eastAsia" w:ascii="宋体" w:hAnsi="宋体" w:eastAsia="宋体" w:cs="宋体"/>
          <w:b/>
          <w:bCs/>
          <w:color w:val="000000" w:themeColor="text1"/>
          <w:sz w:val="30"/>
          <w:szCs w:val="30"/>
          <w:lang w:val="en-US" w:eastAsia="zh-CN"/>
          <w14:textFill>
            <w14:solidFill>
              <w14:schemeClr w14:val="tx1"/>
            </w14:solidFill>
          </w14:textFill>
        </w:rPr>
        <w:t>3</w:t>
      </w:r>
      <w:r>
        <w:rPr>
          <w:rFonts w:hint="eastAsia" w:ascii="宋体" w:hAnsi="宋体" w:eastAsia="宋体" w:cs="宋体"/>
          <w:b/>
          <w:bCs/>
          <w:color w:val="000000" w:themeColor="text1"/>
          <w:sz w:val="30"/>
          <w:szCs w:val="30"/>
          <w14:textFill>
            <w14:solidFill>
              <w14:schemeClr w14:val="tx1"/>
            </w14:solidFill>
          </w14:textFill>
        </w:rPr>
        <w:t xml:space="preserve"> 月   日</w:t>
      </w:r>
    </w:p>
    <w:p>
      <w:pPr>
        <w:spacing w:line="400" w:lineRule="exact"/>
        <w:rPr>
          <w:rFonts w:hint="eastAsia" w:ascii="仿宋" w:hAnsi="仿宋" w:eastAsia="仿宋" w:cs="仿宋"/>
          <w:color w:val="000000" w:themeColor="text1"/>
          <w:sz w:val="24"/>
          <w14:textFill>
            <w14:solidFill>
              <w14:schemeClr w14:val="tx1"/>
            </w14:solidFill>
          </w14:textFill>
        </w:rPr>
        <w:sectPr>
          <w:headerReference r:id="rId8" w:type="first"/>
          <w:footerReference r:id="rId10" w:type="first"/>
          <w:headerReference r:id="rId6" w:type="default"/>
          <w:footerReference r:id="rId9" w:type="default"/>
          <w:headerReference r:id="rId7" w:type="even"/>
          <w:pgSz w:w="11906" w:h="16838"/>
          <w:pgMar w:top="1985" w:right="1474" w:bottom="1871" w:left="1588" w:header="794" w:footer="964" w:gutter="0"/>
          <w:pgNumType w:fmt="decimal"/>
          <w:cols w:space="720" w:num="1"/>
          <w:titlePg/>
          <w:docGrid w:type="lines" w:linePitch="312" w:charSpace="0"/>
        </w:sectPr>
      </w:pP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甲方（采购单位）：深圳市前海深港现代服务业合作区管理局</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法定代表人：</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地址：深圳市前海深港合作区南山街道桂湾五路123号前海大厦T1栋 </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乙方（服务单位）：</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法定代表人：</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地址：</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根据《中华人民共和国民法典》等法律、法规的相关规定和编号</w:t>
      </w:r>
      <w:r>
        <w:rPr>
          <w:rFonts w:hint="eastAsia" w:ascii="宋体" w:hAnsi="宋体" w:eastAsia="宋体" w:cs="宋体"/>
          <w:color w:val="000000" w:themeColor="text1"/>
          <w:sz w:val="24"/>
          <w:szCs w:val="24"/>
          <w:highlight w:val="none"/>
          <w14:textFill>
            <w14:solidFill>
              <w14:schemeClr w14:val="tx1"/>
            </w14:solidFill>
          </w14:textFill>
        </w:rPr>
        <w:t>_</w:t>
      </w:r>
      <w:r>
        <w:rPr>
          <w:rFonts w:hint="eastAsia" w:ascii="宋体" w:hAnsi="宋体" w:eastAsia="宋体" w:cs="宋体"/>
          <w:color w:val="000000" w:themeColor="text1"/>
          <w:sz w:val="24"/>
          <w:szCs w:val="24"/>
          <w:highlight w:val="none"/>
          <w:u w:val="single"/>
          <w14:textFill>
            <w14:solidFill>
              <w14:schemeClr w14:val="tx1"/>
            </w14:solidFill>
          </w14:textFill>
        </w:rPr>
        <w:t>QH</w:t>
      </w:r>
      <w:r>
        <w:rPr>
          <w:rFonts w:hint="eastAsia" w:ascii="宋体" w:hAnsi="宋体" w:cs="宋体"/>
          <w:color w:val="000000" w:themeColor="text1"/>
          <w:sz w:val="24"/>
          <w:szCs w:val="24"/>
          <w:highlight w:val="none"/>
          <w:u w:val="single"/>
          <w:lang w:val="en-US" w:eastAsia="zh-CN"/>
          <w14:textFill>
            <w14:solidFill>
              <w14:schemeClr w14:val="tx1"/>
            </w14:solidFill>
          </w14:textFill>
        </w:rPr>
        <w:t>2024005</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招标项目的中标结果，甲、乙双方经友好协商，就甲方委托乙方承担2023年度前海园区事务管理经费专项</w:t>
      </w:r>
      <w:r>
        <w:rPr>
          <w:rFonts w:hint="eastAsia" w:ascii="宋体" w:hAnsi="宋体" w:cs="宋体"/>
          <w:color w:val="000000" w:themeColor="text1"/>
          <w:sz w:val="24"/>
          <w:szCs w:val="24"/>
          <w:lang w:eastAsia="zh-CN"/>
          <w14:textFill>
            <w14:solidFill>
              <w14:schemeClr w14:val="tx1"/>
            </w14:solidFill>
          </w14:textFill>
        </w:rPr>
        <w:t>审核</w:t>
      </w:r>
      <w:r>
        <w:rPr>
          <w:rFonts w:hint="eastAsia" w:ascii="宋体" w:hAnsi="宋体" w:eastAsia="宋体" w:cs="宋体"/>
          <w:color w:val="000000" w:themeColor="text1"/>
          <w:sz w:val="24"/>
          <w:szCs w:val="24"/>
          <w14:textFill>
            <w14:solidFill>
              <w14:schemeClr w14:val="tx1"/>
            </w14:solidFill>
          </w14:textFill>
        </w:rPr>
        <w:t>服务，达成以下合同条款：</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一、服务</w:t>
      </w:r>
      <w:r>
        <w:rPr>
          <w:rFonts w:hint="eastAsia" w:ascii="宋体" w:hAnsi="宋体" w:eastAsia="宋体" w:cs="宋体"/>
          <w:b/>
          <w:bCs w:val="0"/>
          <w:color w:val="000000" w:themeColor="text1"/>
          <w:sz w:val="24"/>
          <w:szCs w:val="24"/>
          <w:lang w:val="en-US" w:eastAsia="zh-CN"/>
          <w14:textFill>
            <w14:solidFill>
              <w14:schemeClr w14:val="tx1"/>
            </w14:solidFill>
          </w14:textFill>
        </w:rPr>
        <w:t>内容</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乙方接受甲方委托，按照《深圳市内部审计办法》《内部会计控制规范》及配套指引、《企业会计准则》《深圳经济特区政府采购条例》及实施细则</w:t>
      </w:r>
      <w:r>
        <w:rPr>
          <w:rFonts w:hint="eastAsia" w:ascii="宋体" w:hAnsi="宋体" w:cs="宋体"/>
          <w:color w:val="000000" w:themeColor="text1"/>
          <w:sz w:val="24"/>
          <w:szCs w:val="24"/>
          <w:lang w:eastAsia="zh-CN"/>
          <w14:textFill>
            <w14:solidFill>
              <w14:schemeClr w14:val="tx1"/>
            </w14:solidFill>
          </w14:textFill>
        </w:rPr>
        <w:t>、《委托服务协议》、《前海合作区2023年度园区公共事务管理合同》</w:t>
      </w:r>
      <w:r>
        <w:rPr>
          <w:rFonts w:hint="eastAsia" w:ascii="宋体" w:hAnsi="宋体" w:eastAsia="宋体" w:cs="宋体"/>
          <w:color w:val="000000" w:themeColor="text1"/>
          <w:sz w:val="24"/>
          <w:szCs w:val="24"/>
          <w14:textFill>
            <w14:solidFill>
              <w14:schemeClr w14:val="tx1"/>
            </w14:solidFill>
          </w14:textFill>
        </w:rPr>
        <w:t>等</w:t>
      </w:r>
      <w:r>
        <w:rPr>
          <w:rFonts w:hint="eastAsia" w:ascii="宋体" w:hAnsi="宋体" w:cs="宋体"/>
          <w:color w:val="000000" w:themeColor="text1"/>
          <w:sz w:val="24"/>
          <w:szCs w:val="24"/>
          <w:lang w:val="en-US" w:eastAsia="zh-CN"/>
          <w14:textFill>
            <w14:solidFill>
              <w14:schemeClr w14:val="tx1"/>
            </w14:solidFill>
          </w14:textFill>
        </w:rPr>
        <w:t>规定</w:t>
      </w:r>
      <w:r>
        <w:rPr>
          <w:rFonts w:hint="eastAsia" w:ascii="宋体" w:hAnsi="宋体" w:eastAsia="宋体" w:cs="宋体"/>
          <w:color w:val="000000" w:themeColor="text1"/>
          <w:sz w:val="24"/>
          <w:szCs w:val="24"/>
          <w14:textFill>
            <w14:solidFill>
              <w14:schemeClr w14:val="tx1"/>
            </w14:solidFill>
          </w14:textFill>
        </w:rPr>
        <w:t>对甲方下属公司深圳市前海服务集团有限公司（以下简称“前海服务集团”）202</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年度园区事务管理经费进行</w:t>
      </w:r>
      <w:r>
        <w:rPr>
          <w:rFonts w:hint="eastAsia" w:ascii="宋体" w:hAnsi="宋体" w:cs="宋体"/>
          <w:color w:val="000000" w:themeColor="text1"/>
          <w:sz w:val="24"/>
          <w:szCs w:val="24"/>
          <w:lang w:eastAsia="zh-CN"/>
          <w14:textFill>
            <w14:solidFill>
              <w14:schemeClr w14:val="tx1"/>
            </w14:solidFill>
          </w14:textFill>
        </w:rPr>
        <w:t>审核</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1.全面审核前海服务集团2023年度园区事务管理经费使用的真实性及合规性。</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2.审核前海服务集团2023年度园区事务管理预算编制的科学性、合理性，以及项目招标过程控制的合法性和规范性。</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3.审核前海服务集团2023年度园区事务管理项目合同造价的准确性，资金支付的规范性、合理性，支付审批手续的合规性、完整性。</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4.协助对2023年度园区事务管理服务情况进行综合评价。</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5.通过发放纸质、电子版调查问卷开展园区事务满意度调查工作</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二、双方的权利义务</w:t>
      </w:r>
    </w:p>
    <w:p>
      <w:pPr>
        <w:keepNext w:val="0"/>
        <w:keepLines w:val="0"/>
        <w:pageBreakBefore w:val="0"/>
        <w:widowControl/>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（一）甲方的权利义务</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根据《中华人民共和国会计法》及《企业财务会计报告条例》，督促前海服务集团保证会计资料的真实性和完整性，妥善保存和提供会计记录（包括但不限于会计凭证、会计账簿及其他会计资料），</w:t>
      </w:r>
      <w:r>
        <w:rPr>
          <w:rFonts w:hint="eastAsia" w:ascii="宋体" w:hAnsi="宋体" w:eastAsia="宋体" w:cs="宋体"/>
          <w:color w:val="000000" w:themeColor="text1"/>
          <w:sz w:val="24"/>
          <w:szCs w:val="24"/>
          <w:lang w:val="en-US" w:eastAsia="zh-CN"/>
          <w14:textFill>
            <w14:solidFill>
              <w14:schemeClr w14:val="tx1"/>
            </w14:solidFill>
          </w14:textFill>
        </w:rPr>
        <w:t>确保</w:t>
      </w:r>
      <w:r>
        <w:rPr>
          <w:rFonts w:hint="eastAsia" w:ascii="宋体" w:hAnsi="宋体" w:eastAsia="宋体" w:cs="宋体"/>
          <w:color w:val="000000" w:themeColor="text1"/>
          <w:sz w:val="24"/>
          <w:szCs w:val="24"/>
          <w14:textFill>
            <w14:solidFill>
              <w14:schemeClr w14:val="tx1"/>
            </w14:solidFill>
          </w14:textFill>
        </w:rPr>
        <w:t>记录真实、完整反映园区事务管理经费支出使用实际。</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督促前海服务集团及时为乙方的</w:t>
      </w:r>
      <w:r>
        <w:rPr>
          <w:rFonts w:hint="eastAsia" w:ascii="宋体" w:hAnsi="宋体" w:cs="宋体"/>
          <w:color w:val="000000" w:themeColor="text1"/>
          <w:sz w:val="24"/>
          <w:szCs w:val="24"/>
          <w:lang w:eastAsia="zh-CN"/>
          <w14:textFill>
            <w14:solidFill>
              <w14:schemeClr w14:val="tx1"/>
            </w14:solidFill>
          </w14:textFill>
        </w:rPr>
        <w:t>审核</w:t>
      </w:r>
      <w:r>
        <w:rPr>
          <w:rFonts w:hint="eastAsia" w:ascii="宋体" w:hAnsi="宋体" w:eastAsia="宋体" w:cs="宋体"/>
          <w:color w:val="000000" w:themeColor="text1"/>
          <w:sz w:val="24"/>
          <w:szCs w:val="24"/>
          <w14:textFill>
            <w14:solidFill>
              <w14:schemeClr w14:val="tx1"/>
            </w14:solidFill>
          </w14:textFill>
        </w:rPr>
        <w:t>工作提供与</w:t>
      </w:r>
      <w:r>
        <w:rPr>
          <w:rFonts w:hint="eastAsia" w:ascii="宋体" w:hAnsi="宋体" w:cs="宋体"/>
          <w:color w:val="000000" w:themeColor="text1"/>
          <w:sz w:val="24"/>
          <w:szCs w:val="24"/>
          <w:lang w:eastAsia="zh-CN"/>
          <w14:textFill>
            <w14:solidFill>
              <w14:schemeClr w14:val="tx1"/>
            </w14:solidFill>
          </w14:textFill>
        </w:rPr>
        <w:t>审核</w:t>
      </w:r>
      <w:r>
        <w:rPr>
          <w:rFonts w:hint="eastAsia" w:ascii="宋体" w:hAnsi="宋体" w:eastAsia="宋体" w:cs="宋体"/>
          <w:color w:val="000000" w:themeColor="text1"/>
          <w:sz w:val="24"/>
          <w:szCs w:val="24"/>
          <w14:textFill>
            <w14:solidFill>
              <w14:schemeClr w14:val="tx1"/>
            </w14:solidFill>
          </w14:textFill>
        </w:rPr>
        <w:t>有关的所有记录、文件和所需的其他信息资料，并保证所提供资料的真实性、合法性和完整性。</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督促前海服务集团确保乙方不受限制地接触其认为必要的内部人员和其他相关人员。</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督促前海服务集团管理层对其作出的与</w:t>
      </w:r>
      <w:r>
        <w:rPr>
          <w:rFonts w:hint="eastAsia" w:ascii="宋体" w:hAnsi="宋体" w:cs="宋体"/>
          <w:color w:val="000000" w:themeColor="text1"/>
          <w:sz w:val="24"/>
          <w:szCs w:val="24"/>
          <w:lang w:eastAsia="zh-CN"/>
          <w14:textFill>
            <w14:solidFill>
              <w14:schemeClr w14:val="tx1"/>
            </w14:solidFill>
          </w14:textFill>
        </w:rPr>
        <w:t>审核</w:t>
      </w:r>
      <w:r>
        <w:rPr>
          <w:rFonts w:hint="eastAsia" w:ascii="宋体" w:hAnsi="宋体" w:eastAsia="宋体" w:cs="宋体"/>
          <w:color w:val="000000" w:themeColor="text1"/>
          <w:sz w:val="24"/>
          <w:szCs w:val="24"/>
          <w14:textFill>
            <w14:solidFill>
              <w14:schemeClr w14:val="tx1"/>
            </w14:solidFill>
          </w14:textFill>
        </w:rPr>
        <w:t>有关的声明予以书面确认。甲方协调乙方取得前海服务集团关于</w:t>
      </w:r>
      <w:r>
        <w:rPr>
          <w:rFonts w:hint="eastAsia" w:ascii="宋体" w:hAnsi="宋体" w:eastAsia="宋体" w:cs="宋体"/>
          <w:color w:val="000000" w:themeColor="text1"/>
          <w:sz w:val="24"/>
          <w:szCs w:val="24"/>
          <w:lang w:val="en-US" w:eastAsia="zh-CN"/>
          <w14:textFill>
            <w14:solidFill>
              <w14:schemeClr w14:val="tx1"/>
            </w14:solidFill>
          </w14:textFill>
        </w:rPr>
        <w:t>所提供</w:t>
      </w:r>
      <w:r>
        <w:rPr>
          <w:rFonts w:hint="eastAsia" w:ascii="宋体" w:hAnsi="宋体" w:eastAsia="宋体" w:cs="宋体"/>
          <w:color w:val="000000" w:themeColor="text1"/>
          <w:sz w:val="24"/>
          <w:szCs w:val="24"/>
          <w14:textFill>
            <w14:solidFill>
              <w14:schemeClr w14:val="tx1"/>
            </w14:solidFill>
          </w14:textFill>
        </w:rPr>
        <w:t>资料真实、有效的书面承诺。</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乙方将于</w:t>
      </w:r>
      <w:r>
        <w:rPr>
          <w:rFonts w:hint="eastAsia" w:ascii="宋体" w:hAnsi="宋体" w:cs="宋体"/>
          <w:color w:val="000000" w:themeColor="text1"/>
          <w:sz w:val="24"/>
          <w:szCs w:val="24"/>
          <w:lang w:val="en-US" w:eastAsia="zh-CN"/>
          <w14:textFill>
            <w14:solidFill>
              <w14:schemeClr w14:val="tx1"/>
            </w14:solidFill>
          </w14:textFill>
        </w:rPr>
        <w:t>审核</w:t>
      </w:r>
      <w:r>
        <w:rPr>
          <w:rFonts w:hint="eastAsia" w:ascii="宋体" w:hAnsi="宋体" w:eastAsia="宋体" w:cs="宋体"/>
          <w:color w:val="000000" w:themeColor="text1"/>
          <w:sz w:val="24"/>
          <w:szCs w:val="24"/>
          <w14:textFill>
            <w14:solidFill>
              <w14:schemeClr w14:val="tx1"/>
            </w14:solidFill>
          </w14:textFill>
        </w:rPr>
        <w:t>工作开始前提供主要事项清单</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甲方需</w:t>
      </w:r>
      <w:r>
        <w:rPr>
          <w:rFonts w:hint="eastAsia" w:ascii="宋体" w:hAnsi="宋体" w:eastAsia="宋体" w:cs="宋体"/>
          <w:color w:val="000000" w:themeColor="text1"/>
          <w:sz w:val="24"/>
          <w:szCs w:val="24"/>
          <w14:textFill>
            <w14:solidFill>
              <w14:schemeClr w14:val="tx1"/>
            </w14:solidFill>
          </w14:textFill>
        </w:rPr>
        <w:t>为乙方派出的有关工作人员提供必要的工作条件和协助。</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按照本合同的约定及时足额支付费用。</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甲方有权向乙方询问项目工作进展及相关情况，并要求乙方在指定时间内做出答复。甲方有权对乙方工作进行验收。</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甲方有权对乙方提交的阶段性成果、最终成果送审稿等相关文件进行审核并提出修改意见。</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如甲方确认乙方工作人员未按照本合同要求履行职责，甲方有权要求乙方限期更换人员，或终止合同并要求乙方承担相应赔偿责任。</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如乙方所提供的项目成果不符合本合同的要求，甲方有权要求乙方重新执行相应的工作服务，由此产生的全部费用由乙方自行承担，同时，甲方的付款时间相应顺延。</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甲方指定联系人</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姓名：</w:t>
      </w:r>
      <w:r>
        <w:rPr>
          <w:rFonts w:hint="eastAsia" w:ascii="宋体" w:hAnsi="宋体" w:eastAsia="宋体" w:cs="宋体"/>
          <w:color w:val="000000" w:themeColor="text1"/>
          <w:sz w:val="24"/>
          <w:szCs w:val="24"/>
          <w:lang w:val="en-US" w:eastAsia="zh-CN"/>
          <w14:textFill>
            <w14:solidFill>
              <w14:schemeClr w14:val="tx1"/>
            </w14:solidFill>
          </w14:textFill>
        </w:rPr>
        <w:t>莫康</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联系方式：0755-88105</w:t>
      </w:r>
      <w:r>
        <w:rPr>
          <w:rFonts w:hint="eastAsia" w:ascii="宋体" w:hAnsi="宋体" w:eastAsia="宋体" w:cs="宋体"/>
          <w:color w:val="000000" w:themeColor="text1"/>
          <w:sz w:val="24"/>
          <w:szCs w:val="24"/>
          <w:lang w:val="en-US" w:eastAsia="zh-CN"/>
          <w14:textFill>
            <w14:solidFill>
              <w14:schemeClr w14:val="tx1"/>
            </w14:solidFill>
          </w14:textFill>
        </w:rPr>
        <w:t>207</w:t>
      </w:r>
    </w:p>
    <w:p>
      <w:pPr>
        <w:keepNext w:val="0"/>
        <w:keepLines w:val="0"/>
        <w:pageBreakBefore w:val="0"/>
        <w:kinsoku/>
        <w:wordWrap/>
        <w:overflowPunct/>
        <w:topLinePunct w:val="0"/>
        <w:bidi w:val="0"/>
        <w:adjustRightInd w:val="0"/>
        <w:snapToGrid w:val="0"/>
        <w:spacing w:line="360" w:lineRule="auto"/>
        <w:ind w:firstLine="42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（二）乙方的权利义务</w:t>
      </w:r>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 xml:space="preserve"> 乙方按照中国注册会计师审计准则的规定执行</w:t>
      </w:r>
      <w:r>
        <w:rPr>
          <w:rFonts w:hint="eastAsia" w:ascii="宋体" w:hAnsi="宋体" w:cs="宋体"/>
          <w:color w:val="000000" w:themeColor="text1"/>
          <w:sz w:val="24"/>
          <w:szCs w:val="24"/>
          <w:lang w:eastAsia="zh-CN"/>
          <w14:textFill>
            <w14:solidFill>
              <w14:schemeClr w14:val="tx1"/>
            </w14:solidFill>
          </w14:textFill>
        </w:rPr>
        <w:t>审核</w:t>
      </w:r>
      <w:r>
        <w:rPr>
          <w:rFonts w:hint="eastAsia" w:ascii="宋体" w:hAnsi="宋体" w:eastAsia="宋体" w:cs="宋体"/>
          <w:color w:val="000000" w:themeColor="text1"/>
          <w:sz w:val="24"/>
          <w:szCs w:val="24"/>
          <w14:textFill>
            <w14:solidFill>
              <w14:schemeClr w14:val="tx1"/>
            </w14:solidFill>
          </w14:textFill>
        </w:rPr>
        <w:t>工作</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对前海服务集团202</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年度园区事务管理经费的真实性及合规性</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园区管理项目招标过程的合法性和规范性</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资金支付的合理性以及支付审批手续的完整性等发表专项</w:t>
      </w:r>
      <w:r>
        <w:rPr>
          <w:rFonts w:hint="eastAsia" w:ascii="宋体" w:hAnsi="宋体" w:cs="宋体"/>
          <w:color w:val="000000" w:themeColor="text1"/>
          <w:sz w:val="24"/>
          <w:szCs w:val="24"/>
          <w:lang w:eastAsia="zh-CN"/>
          <w14:textFill>
            <w14:solidFill>
              <w14:schemeClr w14:val="tx1"/>
            </w14:solidFill>
          </w14:textFill>
        </w:rPr>
        <w:t>审核</w:t>
      </w:r>
      <w:r>
        <w:rPr>
          <w:rFonts w:hint="eastAsia" w:ascii="宋体" w:hAnsi="宋体" w:eastAsia="宋体" w:cs="宋体"/>
          <w:color w:val="000000" w:themeColor="text1"/>
          <w:sz w:val="24"/>
          <w:szCs w:val="24"/>
          <w14:textFill>
            <w14:solidFill>
              <w14:schemeClr w14:val="tx1"/>
            </w14:solidFill>
          </w14:textFill>
        </w:rPr>
        <w:t>意见，并提出管理建议。</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在</w:t>
      </w:r>
      <w:r>
        <w:rPr>
          <w:rFonts w:hint="eastAsia" w:ascii="宋体" w:hAnsi="宋体" w:cs="宋体"/>
          <w:color w:val="000000" w:themeColor="text1"/>
          <w:sz w:val="24"/>
          <w:szCs w:val="24"/>
          <w:lang w:eastAsia="zh-CN"/>
          <w14:textFill>
            <w14:solidFill>
              <w14:schemeClr w14:val="tx1"/>
            </w14:solidFill>
          </w14:textFill>
        </w:rPr>
        <w:t>审核</w:t>
      </w:r>
      <w:r>
        <w:rPr>
          <w:rFonts w:hint="eastAsia" w:ascii="宋体" w:hAnsi="宋体" w:eastAsia="宋体" w:cs="宋体"/>
          <w:color w:val="000000" w:themeColor="text1"/>
          <w:sz w:val="24"/>
          <w:szCs w:val="24"/>
          <w14:textFill>
            <w14:solidFill>
              <w14:schemeClr w14:val="tx1"/>
            </w14:solidFill>
          </w14:textFill>
        </w:rPr>
        <w:t>过程中，乙方若发现前海服务集团存在乙方认为值得关注的内部控制缺陷，应以书面形式向甲方通报。但乙方通报的各种事项，并不代表已全面说明所有可能存在的缺陷或已提出所有可行的改进建议。甲方在实施乙方提出的改进建议前应全面评估其影响。未经乙方书面许可，甲方不得向任何第三方提供乙方出具的沟通文件。</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除下列情况外，乙方应当对执行业务过程中知悉的甲方及前海服务集团信息予以保密：</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（1）法律法规允许披露，并取得甲方的授权；</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（2）根据法律法规的要求，为法律诉讼、仲裁准备文件或提供证据，以及向监管机构报告发现的违法行为；</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（3）在法律规定允许的情况下，在法律诉讼、仲裁中维护自己的合法权益；</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（4）接受注册会计师协会或监管机构的执业质量检查，答复其询问和调查；</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（5）法律法规、执业准则和职业道德规范规定的其他情形。</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乙方应按本合同约定的内容、标准和期限完成项目工作，并出具</w:t>
      </w:r>
      <w:r>
        <w:rPr>
          <w:rFonts w:hint="eastAsia" w:ascii="宋体" w:hAnsi="宋体" w:cs="宋体"/>
          <w:color w:val="000000" w:themeColor="text1"/>
          <w:sz w:val="24"/>
          <w:szCs w:val="24"/>
          <w:lang w:eastAsia="zh-CN"/>
          <w14:textFill>
            <w14:solidFill>
              <w14:schemeClr w14:val="tx1"/>
            </w14:solidFill>
          </w14:textFill>
        </w:rPr>
        <w:t>审核</w:t>
      </w:r>
      <w:r>
        <w:rPr>
          <w:rFonts w:hint="eastAsia" w:ascii="宋体" w:hAnsi="宋体" w:eastAsia="宋体" w:cs="宋体"/>
          <w:color w:val="000000" w:themeColor="text1"/>
          <w:sz w:val="24"/>
          <w:szCs w:val="24"/>
          <w14:textFill>
            <w14:solidFill>
              <w14:schemeClr w14:val="tx1"/>
            </w14:solidFill>
          </w14:textFill>
        </w:rPr>
        <w:t>报告交给甲方。</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乙方有维护甲方声誉的义务，乙方不能以甲方名义从事与本项目无关的任何事务。</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乙方应独立完成本项目。未经甲方书面在先同意，乙方不得向任何第三方全部或部分转让本项目。</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乙方有权按照本合同收取服务费用。</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为保证项目成果的质量，乙方在合同履行期间，应按照服务内容要求</w:t>
      </w:r>
      <w:r>
        <w:rPr>
          <w:rFonts w:hint="eastAsia" w:ascii="宋体" w:hAnsi="宋体" w:eastAsia="宋体" w:cs="宋体"/>
          <w:color w:val="000000" w:themeColor="text1"/>
          <w:sz w:val="24"/>
          <w:szCs w:val="24"/>
          <w:lang w:eastAsia="zh-Hans"/>
          <w14:textFill>
            <w14:solidFill>
              <w14:schemeClr w14:val="tx1"/>
            </w14:solidFill>
          </w14:textFill>
        </w:rPr>
        <w:t>组成</w:t>
      </w:r>
      <w:r>
        <w:rPr>
          <w:rFonts w:hint="eastAsia" w:ascii="宋体" w:hAnsi="宋体" w:eastAsia="宋体" w:cs="宋体"/>
          <w:color w:val="000000" w:themeColor="text1"/>
          <w:sz w:val="24"/>
          <w:szCs w:val="24"/>
          <w14:textFill>
            <w14:solidFill>
              <w14:schemeClr w14:val="tx1"/>
            </w14:solidFill>
          </w14:textFill>
        </w:rPr>
        <w:t>项目团队（团队成员名单见附件），并保障项目团队成员到位，确保服务项目按照合同顺利进行，负责人及相关工作人员名单在甲方确认后如需更换，乙方应事先征得甲方的书面同意，且接替的工作人员的职位、资历、资质应与原定工作人员相当。</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乙方对其工作人员在合同履行期间的一切行为负责，期间发生的一切安全事故责任、其他人身损害意外及因此发生的人身损害赔偿和其他费用由乙方自行承担，概与甲方无关。若因乙方工作人员的行为导致甲方支付赔偿或其他费用，乙方应当全部偿还给甲方。</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针对甲方就乙方提交的工作报告等相关文件提出的修改意见，乙方应当在甲方指定的时间内完成修改。</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乙方指定联系人</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姓名：</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联系方式：</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三</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bCs w:val="0"/>
          <w:color w:val="000000" w:themeColor="text1"/>
          <w:sz w:val="24"/>
          <w:szCs w:val="24"/>
          <w:highlight w:val="none"/>
          <w14:textFill>
            <w14:solidFill>
              <w14:schemeClr w14:val="tx1"/>
            </w14:solidFill>
          </w14:textFill>
        </w:rPr>
        <w:t>项目服务费用及付款方式</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1.本项目合同含税总价为</w:t>
      </w:r>
      <w:r>
        <w:rPr>
          <w:rFonts w:hint="eastAsia" w:ascii="宋体" w:hAnsi="宋体" w:eastAsia="宋体" w:cs="宋体"/>
          <w:color w:val="000000" w:themeColor="text1"/>
          <w:sz w:val="24"/>
          <w:szCs w:val="24"/>
          <w14:textFill>
            <w14:solidFill>
              <w14:schemeClr w14:val="tx1"/>
            </w14:solidFill>
          </w14:textFill>
        </w:rPr>
        <w:t>为</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元（大写：</w:t>
      </w:r>
      <w:r>
        <w:rPr>
          <w:rFonts w:hint="eastAsia" w:ascii="宋体" w:hAnsi="宋体" w:eastAsia="宋体" w:cs="宋体"/>
          <w:b/>
          <w:color w:val="000000" w:themeColor="text1"/>
          <w:sz w:val="24"/>
          <w:szCs w:val="24"/>
          <w:u w:val="none"/>
          <w14:textFill>
            <w14:solidFill>
              <w14:schemeClr w14:val="tx1"/>
            </w14:solidFill>
          </w14:textFill>
        </w:rPr>
        <w:t>人民币</w:t>
      </w:r>
      <w:r>
        <w:rPr>
          <w:rFonts w:hint="eastAsia" w:ascii="宋体" w:hAnsi="宋体" w:eastAsia="宋体" w:cs="宋体"/>
          <w:b/>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元整）。</w:t>
      </w:r>
      <w:r>
        <w:rPr>
          <w:rFonts w:hint="eastAsia" w:ascii="宋体" w:hAnsi="宋体" w:cs="宋体"/>
          <w:color w:val="000000" w:themeColor="text1"/>
          <w:sz w:val="24"/>
          <w14:textFill>
            <w14:solidFill>
              <w14:schemeClr w14:val="tx1"/>
            </w14:solidFill>
          </w14:textFill>
        </w:rPr>
        <w:t>项目服务费包括但不限于调研费、中标服务费、资料费、税金、人员费用、差旅费等所有费用，并提供合同要求的成果文件，以及其它相关服务的全部费用</w:t>
      </w:r>
      <w:r>
        <w:rPr>
          <w:rFonts w:hint="eastAsia" w:ascii="宋体" w:hAnsi="宋体" w:cs="宋体"/>
          <w:color w:val="000000" w:themeColor="text1"/>
          <w:sz w:val="24"/>
          <w:lang w:eastAsia="zh-CN"/>
          <w14:textFill>
            <w14:solidFill>
              <w14:schemeClr w14:val="tx1"/>
            </w14:solidFill>
          </w14:textFill>
        </w:rPr>
        <w:t>。</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支付方式和时间如下：</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项目资金分2期支付至</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指定银行账户：</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首期：</w:t>
      </w:r>
      <w:r>
        <w:rPr>
          <w:rFonts w:hint="eastAsia" w:ascii="宋体" w:hAnsi="宋体" w:eastAsia="宋体" w:cs="宋体"/>
          <w:color w:val="000000" w:themeColor="text1"/>
          <w:sz w:val="24"/>
          <w:szCs w:val="24"/>
          <w14:textFill>
            <w14:solidFill>
              <w14:schemeClr w14:val="tx1"/>
            </w14:solidFill>
          </w14:textFill>
        </w:rPr>
        <w:t>本合同签订后15个工作日内，向乙方支付本合同价款的</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0%，即</w:t>
      </w:r>
      <w:r>
        <w:rPr>
          <w:rFonts w:hint="eastAsia" w:ascii="宋体" w:hAnsi="宋体" w:eastAsia="宋体" w:cs="宋体"/>
          <w:b/>
          <w:color w:val="000000" w:themeColor="text1"/>
          <w:sz w:val="24"/>
          <w:szCs w:val="24"/>
          <w:u w:val="single"/>
          <w14:textFill>
            <w14:solidFill>
              <w14:schemeClr w14:val="tx1"/>
            </w14:solidFill>
          </w14:textFill>
        </w:rPr>
        <w:t>￥元</w:t>
      </w:r>
      <w:r>
        <w:rPr>
          <w:rFonts w:hint="eastAsia" w:ascii="宋体" w:hAnsi="宋体" w:eastAsia="宋体" w:cs="宋体"/>
          <w:color w:val="000000" w:themeColor="text1"/>
          <w:sz w:val="24"/>
          <w:szCs w:val="24"/>
          <w:u w:val="single"/>
          <w14:textFill>
            <w14:solidFill>
              <w14:schemeClr w14:val="tx1"/>
            </w14:solidFill>
          </w14:textFill>
        </w:rPr>
        <w:t>（大写：</w:t>
      </w:r>
      <w:r>
        <w:rPr>
          <w:rFonts w:hint="eastAsia" w:ascii="宋体" w:hAnsi="宋体" w:eastAsia="宋体" w:cs="宋体"/>
          <w:b/>
          <w:color w:val="000000" w:themeColor="text1"/>
          <w:sz w:val="24"/>
          <w:szCs w:val="24"/>
          <w:u w:val="single"/>
          <w14:textFill>
            <w14:solidFill>
              <w14:schemeClr w14:val="tx1"/>
            </w14:solidFill>
          </w14:textFill>
        </w:rPr>
        <w:t>人民币</w:t>
      </w:r>
      <w:r>
        <w:rPr>
          <w:rFonts w:hint="eastAsia" w:ascii="宋体" w:hAnsi="宋体" w:eastAsia="宋体" w:cs="宋体"/>
          <w:b/>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u w:val="single"/>
          <w14:textFill>
            <w14:solidFill>
              <w14:schemeClr w14:val="tx1"/>
            </w14:solidFill>
          </w14:textFill>
        </w:rPr>
        <w:t>元整</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第2期：</w:t>
      </w:r>
      <w:r>
        <w:rPr>
          <w:rFonts w:hint="eastAsia" w:ascii="宋体" w:hAnsi="宋体" w:eastAsia="宋体" w:cs="宋体"/>
          <w:color w:val="000000" w:themeColor="text1"/>
          <w:sz w:val="24"/>
          <w:szCs w:val="24"/>
          <w14:textFill>
            <w14:solidFill>
              <w14:schemeClr w14:val="tx1"/>
            </w14:solidFill>
          </w14:textFill>
        </w:rPr>
        <w:t>乙方</w:t>
      </w:r>
      <w:r>
        <w:rPr>
          <w:rFonts w:hint="eastAsia" w:ascii="宋体" w:hAnsi="宋体" w:cs="宋体"/>
          <w:color w:val="000000" w:themeColor="text1"/>
          <w:sz w:val="24"/>
          <w:highlight w:val="none"/>
          <w:lang w:val="en-US" w:eastAsia="zh-CN"/>
          <w14:textFill>
            <w14:solidFill>
              <w14:schemeClr w14:val="tx1"/>
            </w14:solidFill>
          </w14:textFill>
        </w:rPr>
        <w:t>出具</w:t>
      </w:r>
      <w:r>
        <w:rPr>
          <w:rFonts w:hint="eastAsia" w:ascii="宋体" w:hAnsi="宋体" w:eastAsia="宋体" w:cs="宋体"/>
          <w:color w:val="000000" w:themeColor="text1"/>
          <w:sz w:val="24"/>
          <w:highlight w:val="none"/>
          <w14:textFill>
            <w14:solidFill>
              <w14:schemeClr w14:val="tx1"/>
            </w14:solidFill>
          </w14:textFill>
        </w:rPr>
        <w:t>《202</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年度园区经费专项</w:t>
      </w:r>
      <w:r>
        <w:rPr>
          <w:rFonts w:hint="eastAsia" w:ascii="宋体" w:hAnsi="宋体" w:cs="宋体"/>
          <w:color w:val="000000" w:themeColor="text1"/>
          <w:sz w:val="24"/>
          <w:highlight w:val="none"/>
          <w:lang w:eastAsia="zh-CN"/>
          <w14:textFill>
            <w14:solidFill>
              <w14:schemeClr w14:val="tx1"/>
            </w14:solidFill>
          </w14:textFill>
        </w:rPr>
        <w:t>审核</w:t>
      </w:r>
      <w:r>
        <w:rPr>
          <w:rFonts w:hint="eastAsia" w:ascii="宋体" w:hAnsi="宋体" w:eastAsia="宋体" w:cs="宋体"/>
          <w:color w:val="000000" w:themeColor="text1"/>
          <w:sz w:val="24"/>
          <w:highlight w:val="none"/>
          <w14:textFill>
            <w14:solidFill>
              <w14:schemeClr w14:val="tx1"/>
            </w14:solidFill>
          </w14:textFill>
        </w:rPr>
        <w:t>报告》</w:t>
      </w:r>
      <w:r>
        <w:rPr>
          <w:rFonts w:hint="eastAsia" w:ascii="宋体" w:hAnsi="宋体" w:cs="宋体"/>
          <w:bCs/>
          <w:color w:val="000000" w:themeColor="text1"/>
          <w:sz w:val="24"/>
          <w:highlight w:val="none"/>
          <w:lang w:val="en-US" w:eastAsia="zh-CN"/>
          <w14:textFill>
            <w14:solidFill>
              <w14:schemeClr w14:val="tx1"/>
            </w14:solidFill>
          </w14:textFill>
        </w:rPr>
        <w:t>终稿</w:t>
      </w:r>
      <w:r>
        <w:rPr>
          <w:rFonts w:hint="eastAsia" w:ascii="宋体" w:hAnsi="宋体" w:cs="宋体"/>
          <w:color w:val="000000" w:themeColor="text1"/>
          <w:sz w:val="24"/>
          <w:highlight w:val="none"/>
          <w14:textFill>
            <w14:solidFill>
              <w14:schemeClr w14:val="tx1"/>
            </w14:solidFill>
          </w14:textFill>
        </w:rPr>
        <w:t>并经</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sz w:val="24"/>
          <w:highlight w:val="none"/>
          <w14:textFill>
            <w14:solidFill>
              <w14:schemeClr w14:val="tx1"/>
            </w14:solidFill>
          </w14:textFill>
        </w:rPr>
        <w:t>验收通过后15个工作日内</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向</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14:textFill>
            <w14:solidFill>
              <w14:schemeClr w14:val="tx1"/>
            </w14:solidFill>
          </w14:textFill>
        </w:rPr>
        <w:t>支付本合同价款的</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0%，即</w:t>
      </w:r>
      <w:r>
        <w:rPr>
          <w:rFonts w:hint="eastAsia" w:ascii="宋体" w:hAnsi="宋体" w:eastAsia="宋体" w:cs="宋体"/>
          <w:b/>
          <w:color w:val="000000" w:themeColor="text1"/>
          <w:sz w:val="24"/>
          <w:szCs w:val="24"/>
          <w:u w:val="single"/>
          <w14:textFill>
            <w14:solidFill>
              <w14:schemeClr w14:val="tx1"/>
            </w14:solidFill>
          </w14:textFill>
        </w:rPr>
        <w:t>￥元</w:t>
      </w:r>
      <w:r>
        <w:rPr>
          <w:rFonts w:hint="eastAsia" w:ascii="宋体" w:hAnsi="宋体" w:eastAsia="宋体" w:cs="宋体"/>
          <w:color w:val="000000" w:themeColor="text1"/>
          <w:sz w:val="24"/>
          <w:szCs w:val="24"/>
          <w:u w:val="single"/>
          <w14:textFill>
            <w14:solidFill>
              <w14:schemeClr w14:val="tx1"/>
            </w14:solidFill>
          </w14:textFill>
        </w:rPr>
        <w:t>（大写：</w:t>
      </w:r>
      <w:r>
        <w:rPr>
          <w:rFonts w:hint="eastAsia" w:ascii="宋体" w:hAnsi="宋体" w:eastAsia="宋体" w:cs="宋体"/>
          <w:b/>
          <w:color w:val="000000" w:themeColor="text1"/>
          <w:sz w:val="24"/>
          <w:szCs w:val="24"/>
          <w:u w:val="single"/>
          <w14:textFill>
            <w14:solidFill>
              <w14:schemeClr w14:val="tx1"/>
            </w14:solidFill>
          </w14:textFill>
        </w:rPr>
        <w:t>人民币</w:t>
      </w:r>
      <w:r>
        <w:rPr>
          <w:rFonts w:hint="eastAsia" w:ascii="宋体" w:hAnsi="宋体" w:eastAsia="宋体" w:cs="宋体"/>
          <w:b/>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u w:val="single"/>
          <w14:textFill>
            <w14:solidFill>
              <w14:schemeClr w14:val="tx1"/>
            </w14:solidFill>
          </w14:textFill>
        </w:rPr>
        <w:t>元整</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上述每期款项均在满足付款条件，且</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sz w:val="24"/>
          <w:highlight w:val="none"/>
          <w14:textFill>
            <w14:solidFill>
              <w14:schemeClr w14:val="tx1"/>
            </w14:solidFill>
          </w14:textFill>
        </w:rPr>
        <w:t>收到</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开具的载明相应金额的合格发票后15个工作日内付至</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指定银行账户。如未及时收到相关请款材料</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则</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sz w:val="24"/>
          <w:highlight w:val="none"/>
          <w14:textFill>
            <w14:solidFill>
              <w14:schemeClr w14:val="tx1"/>
            </w14:solidFill>
          </w14:textFill>
        </w:rPr>
        <w:t>相应付款时间顺延。若因</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sz w:val="24"/>
          <w:highlight w:val="none"/>
          <w14:textFill>
            <w14:solidFill>
              <w14:schemeClr w14:val="tx1"/>
            </w14:solidFill>
          </w14:textFill>
        </w:rPr>
        <w:t>付款审批影响支付进度，请</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予以谅解，谅解期为期3个月，若谅解期结束仍未收到相关款项，</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可向</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sz w:val="24"/>
          <w:highlight w:val="none"/>
          <w14:textFill>
            <w14:solidFill>
              <w14:schemeClr w14:val="tx1"/>
            </w14:solidFill>
          </w14:textFill>
        </w:rPr>
        <w:t>索赔。</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如果由于无法预见的原因，致使从事本合同所涉及的服务实际时间较本合同签订时预计的时间有明显增加或者减少时，如所涉增加费用的金额不超过本合同项下服务费总金额的10%,由双方商定变更内容及具体价格后签订书面补充协议予以确认。</w:t>
      </w:r>
    </w:p>
    <w:p>
      <w:pPr>
        <w:keepNext w:val="0"/>
        <w:keepLines w:val="0"/>
        <w:pageBreakBefore w:val="0"/>
        <w:numPr>
          <w:ilvl w:val="0"/>
          <w:numId w:val="0"/>
        </w:numPr>
        <w:tabs>
          <w:tab w:val="left" w:pos="360"/>
          <w:tab w:val="left" w:pos="1425"/>
          <w:tab w:val="left" w:pos="2355"/>
          <w:tab w:val="right" w:pos="10440"/>
        </w:tabs>
        <w:kinsoku/>
        <w:wordWrap/>
        <w:overflowPunct/>
        <w:topLinePunct w:val="0"/>
        <w:bidi w:val="0"/>
        <w:adjustRightInd w:val="0"/>
        <w:snapToGrid w:val="0"/>
        <w:spacing w:after="0" w:line="360" w:lineRule="auto"/>
        <w:ind w:firstLine="480" w:firstLineChars="200"/>
        <w:jc w:val="both"/>
        <w:textAlignment w:val="auto"/>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4.如甲方未及时收到乙方开具的合格发票，则甲方相应付款时间顺延。若因甲方付款审批影响支付进度，请乙方予以谅解，并不得就此向甲方索赔。</w:t>
      </w:r>
    </w:p>
    <w:p>
      <w:pPr>
        <w:keepNext w:val="0"/>
        <w:keepLines w:val="0"/>
        <w:pageBreakBefore w:val="0"/>
        <w:numPr>
          <w:ilvl w:val="0"/>
          <w:numId w:val="0"/>
        </w:numPr>
        <w:tabs>
          <w:tab w:val="left" w:pos="360"/>
          <w:tab w:val="left" w:pos="720"/>
          <w:tab w:val="left" w:pos="1425"/>
          <w:tab w:val="left" w:pos="2355"/>
          <w:tab w:val="right" w:pos="10440"/>
        </w:tabs>
        <w:kinsoku/>
        <w:wordWrap/>
        <w:overflowPunct/>
        <w:topLinePunct w:val="0"/>
        <w:bidi w:val="0"/>
        <w:adjustRightInd w:val="0"/>
        <w:snapToGrid w:val="0"/>
        <w:spacing w:after="0" w:line="360" w:lineRule="auto"/>
        <w:ind w:firstLine="480" w:firstLineChars="200"/>
        <w:jc w:val="both"/>
        <w:textAlignment w:val="auto"/>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5.乙方指定银行账户信息如下：</w:t>
      </w:r>
    </w:p>
    <w:p>
      <w:pPr>
        <w:keepNext w:val="0"/>
        <w:keepLines w:val="0"/>
        <w:pageBreakBefore w:val="0"/>
        <w:widowControl/>
        <w:shd w:val="clear" w:color="auto" w:fill="FFFFFF"/>
        <w:tabs>
          <w:tab w:val="left" w:pos="426"/>
        </w:tabs>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户名：</w:t>
      </w:r>
    </w:p>
    <w:p>
      <w:pPr>
        <w:keepNext w:val="0"/>
        <w:keepLines w:val="0"/>
        <w:pageBreakBefore w:val="0"/>
        <w:widowControl/>
        <w:shd w:val="clear" w:color="auto" w:fill="FFFFFF"/>
        <w:tabs>
          <w:tab w:val="left" w:pos="426"/>
        </w:tabs>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开户银行：</w:t>
      </w:r>
    </w:p>
    <w:p>
      <w:pPr>
        <w:keepNext w:val="0"/>
        <w:keepLines w:val="0"/>
        <w:pageBreakBefore w:val="0"/>
        <w:widowControl/>
        <w:shd w:val="clear" w:color="auto" w:fill="FFFFFF"/>
        <w:tabs>
          <w:tab w:val="left" w:pos="426"/>
        </w:tabs>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账号：</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四、服务期限</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、成果形式及最终成果验收</w:t>
      </w:r>
    </w:p>
    <w:p>
      <w:pPr>
        <w:keepNext w:val="0"/>
        <w:keepLines w:val="0"/>
        <w:pageBreakBefore w:val="0"/>
        <w:tabs>
          <w:tab w:val="left" w:pos="884"/>
        </w:tabs>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本合同服务时间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为</w:t>
      </w:r>
      <w:r>
        <w:rPr>
          <w:rFonts w:hint="eastAsia" w:ascii="宋体" w:hAnsi="宋体" w:eastAsia="宋体" w:cs="宋体"/>
          <w:color w:val="000000" w:themeColor="text1"/>
          <w:sz w:val="24"/>
          <w:szCs w:val="24"/>
          <w:highlight w:val="none"/>
          <w14:textFill>
            <w14:solidFill>
              <w14:schemeClr w14:val="tx1"/>
            </w14:solidFill>
          </w14:textFill>
        </w:rPr>
        <w:t>自签署合同之日起至202</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年6月30日止。</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成果形式及最终成果验收</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sz w:val="24"/>
          <w:szCs w:val="24"/>
          <w:highlight w:val="none"/>
          <w14:textFill>
            <w14:solidFill>
              <w14:schemeClr w14:val="tx1"/>
            </w14:solidFill>
          </w14:textFill>
        </w:rPr>
        <w:t>项目最终成果为《深圳市前海管理局2023年度园区事务管理经费专项</w:t>
      </w:r>
      <w:r>
        <w:rPr>
          <w:rFonts w:hint="eastAsia" w:ascii="宋体" w:hAnsi="宋体" w:cs="宋体"/>
          <w:color w:val="000000" w:themeColor="text1"/>
          <w:sz w:val="24"/>
          <w:szCs w:val="24"/>
          <w:highlight w:val="none"/>
          <w:lang w:eastAsia="zh-CN"/>
          <w14:textFill>
            <w14:solidFill>
              <w14:schemeClr w14:val="tx1"/>
            </w14:solidFill>
          </w14:textFill>
        </w:rPr>
        <w:t>审核</w:t>
      </w:r>
      <w:r>
        <w:rPr>
          <w:rFonts w:hint="eastAsia" w:ascii="宋体" w:hAnsi="宋体" w:eastAsia="宋体" w:cs="宋体"/>
          <w:color w:val="000000" w:themeColor="text1"/>
          <w:sz w:val="24"/>
          <w:szCs w:val="24"/>
          <w:highlight w:val="none"/>
          <w14:textFill>
            <w14:solidFill>
              <w14:schemeClr w14:val="tx1"/>
            </w14:solidFill>
          </w14:textFill>
        </w:rPr>
        <w:t>报告》，并针对</w:t>
      </w:r>
      <w:r>
        <w:rPr>
          <w:rFonts w:hint="eastAsia" w:ascii="宋体" w:hAnsi="宋体" w:cs="宋体"/>
          <w:color w:val="000000" w:themeColor="text1"/>
          <w:sz w:val="24"/>
          <w:szCs w:val="24"/>
          <w:highlight w:val="none"/>
          <w:lang w:eastAsia="zh-CN"/>
          <w14:textFill>
            <w14:solidFill>
              <w14:schemeClr w14:val="tx1"/>
            </w14:solidFill>
          </w14:textFill>
        </w:rPr>
        <w:t>审核</w:t>
      </w:r>
      <w:r>
        <w:rPr>
          <w:rFonts w:hint="eastAsia" w:ascii="宋体" w:hAnsi="宋体" w:eastAsia="宋体" w:cs="宋体"/>
          <w:color w:val="000000" w:themeColor="text1"/>
          <w:sz w:val="24"/>
          <w:szCs w:val="24"/>
          <w:highlight w:val="none"/>
          <w14:textFill>
            <w14:solidFill>
              <w14:schemeClr w14:val="tx1"/>
            </w14:solidFill>
          </w14:textFill>
        </w:rPr>
        <w:t>过程中发现的问题和薄弱</w:t>
      </w:r>
      <w:r>
        <w:rPr>
          <w:rFonts w:hint="eastAsia" w:ascii="宋体" w:hAnsi="宋体" w:eastAsia="宋体" w:cs="宋体"/>
          <w:color w:val="000000" w:themeColor="text1"/>
          <w:sz w:val="24"/>
          <w:szCs w:val="24"/>
          <w14:textFill>
            <w14:solidFill>
              <w14:schemeClr w14:val="tx1"/>
            </w14:solidFill>
          </w14:textFill>
        </w:rPr>
        <w:t>环节，对前海园区事务管理工作提出管理建议。</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w:t>
      </w:r>
      <w:r>
        <w:rPr>
          <w:rFonts w:hint="eastAsia" w:ascii="宋体" w:hAnsi="宋体" w:eastAsia="宋体" w:cs="宋体"/>
          <w:color w:val="000000" w:themeColor="text1"/>
          <w:sz w:val="24"/>
          <w:szCs w:val="24"/>
          <w14:textFill>
            <w14:solidFill>
              <w14:schemeClr w14:val="tx1"/>
            </w14:solidFill>
          </w14:textFill>
        </w:rPr>
        <w:t>项目成果以word文本形式呈现，提交书面纸质（6份）和电子两个版本。验收合格的标志为通过</w:t>
      </w:r>
      <w:r>
        <w:rPr>
          <w:rFonts w:hint="eastAsia" w:ascii="宋体" w:hAnsi="宋体" w:eastAsia="宋体" w:cs="宋体"/>
          <w:color w:val="000000" w:themeColor="text1"/>
          <w:sz w:val="24"/>
          <w:szCs w:val="24"/>
          <w:lang w:val="en-US" w:eastAsia="zh-CN"/>
          <w14:textFill>
            <w14:solidFill>
              <w14:schemeClr w14:val="tx1"/>
            </w14:solidFill>
          </w14:textFill>
        </w:rPr>
        <w:t>甲方</w:t>
      </w:r>
      <w:r>
        <w:rPr>
          <w:rFonts w:hint="eastAsia" w:ascii="宋体" w:hAnsi="宋体" w:eastAsia="宋体" w:cs="宋体"/>
          <w:color w:val="000000" w:themeColor="text1"/>
          <w:sz w:val="24"/>
          <w:szCs w:val="24"/>
          <w14:textFill>
            <w14:solidFill>
              <w14:schemeClr w14:val="tx1"/>
            </w14:solidFill>
          </w14:textFill>
        </w:rPr>
        <w:t>验收。</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cs="宋体"/>
          <w:b/>
          <w:bCs w:val="0"/>
          <w:color w:val="000000" w:themeColor="text1"/>
          <w:sz w:val="24"/>
          <w:szCs w:val="24"/>
          <w:lang w:val="en-US" w:eastAsia="zh-CN"/>
          <w14:textFill>
            <w14:solidFill>
              <w14:schemeClr w14:val="tx1"/>
            </w14:solidFill>
          </w14:textFill>
        </w:rPr>
        <w:t>五</w:t>
      </w:r>
      <w:r>
        <w:rPr>
          <w:rFonts w:hint="eastAsia" w:ascii="宋体" w:hAnsi="宋体" w:eastAsia="宋体" w:cs="宋体"/>
          <w:b/>
          <w:bCs w:val="0"/>
          <w:color w:val="000000" w:themeColor="text1"/>
          <w:sz w:val="24"/>
          <w:szCs w:val="24"/>
          <w14:textFill>
            <w14:solidFill>
              <w14:schemeClr w14:val="tx1"/>
            </w14:solidFill>
          </w14:textFill>
        </w:rPr>
        <w:t>、约定事项的变更</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如果出现不可预见的情况，影响服务工作的如期完成，或需要提前出具报告，甲、乙双方均可要求变更约定事项，但应及时通知对方，并由双方协商解决。</w:t>
      </w:r>
    </w:p>
    <w:p>
      <w:pPr>
        <w:keepNext w:val="0"/>
        <w:keepLines w:val="0"/>
        <w:pageBreakBefore w:val="0"/>
        <w:widowControl/>
        <w:kinsoku/>
        <w:wordWrap/>
        <w:overflowPunct/>
        <w:topLinePunct w:val="0"/>
        <w:bidi w:val="0"/>
        <w:adjustRightInd w:val="0"/>
        <w:snapToGrid w:val="0"/>
        <w:spacing w:line="360" w:lineRule="auto"/>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cs="宋体"/>
          <w:b/>
          <w:bCs w:val="0"/>
          <w:color w:val="000000" w:themeColor="text1"/>
          <w:sz w:val="24"/>
          <w:szCs w:val="24"/>
          <w:lang w:val="en-US" w:eastAsia="zh-CN"/>
          <w14:textFill>
            <w14:solidFill>
              <w14:schemeClr w14:val="tx1"/>
            </w14:solidFill>
          </w14:textFill>
        </w:rPr>
        <w:t>六</w:t>
      </w:r>
      <w:r>
        <w:rPr>
          <w:rFonts w:hint="eastAsia" w:ascii="宋体" w:hAnsi="宋体" w:eastAsia="宋体" w:cs="宋体"/>
          <w:b/>
          <w:bCs w:val="0"/>
          <w:color w:val="000000" w:themeColor="text1"/>
          <w:sz w:val="24"/>
          <w:szCs w:val="24"/>
          <w14:textFill>
            <w14:solidFill>
              <w14:schemeClr w14:val="tx1"/>
            </w14:solidFill>
          </w14:textFill>
        </w:rPr>
        <w:t>、终止条款</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如果根据乙方的职业道德及其他有关专业职责、适用的法律法规或其他任何法定的要求，乙方认为已不适宜继续为甲方提供本合同约定的专项服务，乙方可以采取向甲方提出合理通知的方式终止履行本合同</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同时</w:t>
      </w:r>
      <w:r>
        <w:rPr>
          <w:rFonts w:hint="eastAsia" w:ascii="宋体" w:hAnsi="宋体" w:eastAsia="宋体" w:cs="宋体"/>
          <w:color w:val="000000" w:themeColor="text1"/>
          <w:sz w:val="24"/>
          <w:szCs w:val="24"/>
          <w14:textFill>
            <w14:solidFill>
              <w14:schemeClr w14:val="tx1"/>
            </w14:solidFill>
          </w14:textFill>
        </w:rPr>
        <w:t>有权就其终止之日前对约定的服务项目所做的工作收取合理的费用。</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双方协商同意提前终止本合同的，按双方协商约定的方式进行清算执行。</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有下列情形之一的，本合同自甲方向乙方发出书面通知之日起终止：</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（1）甲方的职能发生转变，不再具有委托职能。</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（2）本合同签订时适用的法律法规或政策发生变化，且对本合同的继续履行造成重大影响。</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发生以上情形，甲方已向乙方支付的款项不退还，尚未支付的款项不再支付，同时乙方应向甲方提交在合同终止日前完成的所有项目文件和相关资料。</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如发生不可抗力或其他超出合同双方控制的事件，致使一方无法履行合同，本合同解除。</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（2）发生不可抗力，甲乙双方承担各自的损失。由于其中一方迟延履行合同义务后发生不可抗力的，其违约责任不能免除。</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cs="宋体"/>
          <w:b/>
          <w:bCs w:val="0"/>
          <w:color w:val="000000" w:themeColor="text1"/>
          <w:sz w:val="24"/>
          <w:szCs w:val="24"/>
          <w:lang w:val="en-US" w:eastAsia="zh-CN"/>
          <w14:textFill>
            <w14:solidFill>
              <w14:schemeClr w14:val="tx1"/>
            </w14:solidFill>
          </w14:textFill>
        </w:rPr>
        <w:t>七</w:t>
      </w:r>
      <w:r>
        <w:rPr>
          <w:rFonts w:hint="eastAsia" w:ascii="宋体" w:hAnsi="宋体" w:eastAsia="宋体" w:cs="宋体"/>
          <w:b/>
          <w:bCs w:val="0"/>
          <w:color w:val="000000" w:themeColor="text1"/>
          <w:sz w:val="24"/>
          <w:szCs w:val="24"/>
          <w14:textFill>
            <w14:solidFill>
              <w14:schemeClr w14:val="tx1"/>
            </w14:solidFill>
          </w14:textFill>
        </w:rPr>
        <w:t>、违约责任</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如乙方未按本合同约定期限出具</w:t>
      </w:r>
      <w:r>
        <w:rPr>
          <w:rFonts w:hint="eastAsia" w:ascii="宋体" w:hAnsi="宋体" w:cs="宋体"/>
          <w:color w:val="000000" w:themeColor="text1"/>
          <w:sz w:val="24"/>
          <w:szCs w:val="24"/>
          <w:lang w:eastAsia="zh-CN"/>
          <w14:textFill>
            <w14:solidFill>
              <w14:schemeClr w14:val="tx1"/>
            </w14:solidFill>
          </w14:textFill>
        </w:rPr>
        <w:t>审核</w:t>
      </w:r>
      <w:r>
        <w:rPr>
          <w:rFonts w:hint="eastAsia" w:ascii="宋体" w:hAnsi="宋体" w:eastAsia="宋体" w:cs="宋体"/>
          <w:color w:val="000000" w:themeColor="text1"/>
          <w:sz w:val="24"/>
          <w:szCs w:val="24"/>
          <w14:textFill>
            <w14:solidFill>
              <w14:schemeClr w14:val="tx1"/>
            </w14:solidFill>
          </w14:textFill>
        </w:rPr>
        <w:t>报告每迟延一天，甲方有权要求乙方支付本合同项下服务费总金额3‰的违约金。</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本合同履行期间，发生下述情形时，甲方有权解除本合同，不予支付服务费并可要求返还已支付的服务费，乙方应向甲方支付合同总价款20%的违约金，同时，甲方保留要求乙方赔偿相应损失的权利：</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（1）乙方未能按合同约定的日期(含协商延缓的日期)提交成果，延误时间超过15个工作日；</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（2）因乙方工作的错误或遗漏造成成果质量损失，且乙方未按甲方要求采取及时有效的补救措施的；</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（3）乙方虽如期提交阶段性成果和最终成果，但最终成果连续二次未能通过验收的；</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（4）未经甲方书面在先同意，乙方擅自将本合同项目与任何第三方合作，或将本合同标的的全部或部分擅自转包给任何第三方，且未按甲方的要求终止与第三方的合同的；</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（5）发现乙方或乙方工作人员出现全部或部分丧失履行委托服务能力的情况，甲方有权通知乙方限期整改或更换工作人员，期限届满乙方并未进行改善的；</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（6）乙方明确表示或者以自己的行为表明不履行本合同的。</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如甲方无正当理由拒绝接受服务，到期明确表示拒付服务款项的，则甲方应向乙方偿付本合同项下服务费总金额3%的违约金。</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上述违约责任各自独立且可累加。本合同所约定的违约金如低于因违约行为所造成的损失，违约方应补偿上述不足部分的损失。</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cs="宋体"/>
          <w:b/>
          <w:bCs w:val="0"/>
          <w:color w:val="000000" w:themeColor="text1"/>
          <w:sz w:val="24"/>
          <w:szCs w:val="24"/>
          <w:lang w:val="en-US" w:eastAsia="zh-CN"/>
          <w14:textFill>
            <w14:solidFill>
              <w14:schemeClr w14:val="tx1"/>
            </w14:solidFill>
          </w14:textFill>
        </w:rPr>
        <w:t>八</w:t>
      </w:r>
      <w:r>
        <w:rPr>
          <w:rFonts w:hint="eastAsia" w:ascii="宋体" w:hAnsi="宋体" w:eastAsia="宋体" w:cs="宋体"/>
          <w:b/>
          <w:bCs w:val="0"/>
          <w:color w:val="000000" w:themeColor="text1"/>
          <w:sz w:val="24"/>
          <w:szCs w:val="24"/>
          <w14:textFill>
            <w14:solidFill>
              <w14:schemeClr w14:val="tx1"/>
            </w14:solidFill>
          </w14:textFill>
        </w:rPr>
        <w:t>、保密条款</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乙方应以保密方式处理在编制本项目成果文件过程中自甲方、甲方工作人员或甲方局属企业获得的相关信息、资料、图纸、数据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成果文件内容。即使向与履行本合同有关的人员提供前述保密信息，也应限于履行合同的必需范围，且这些人员应接受至少与本条款同等严格的保密条款的约束。为此，乙方应提供相应的廉洁保密承诺书；</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如乙方违反上述保密条款，甲方有权解除本合同，乙方应在合同解除通知发出之日起10日内向甲方支付本合同服务费总金额20%的违约金，如果违约金无法弥补甲方损失，甲方保留要求乙方赔偿全部损失的权利。</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4.无论本合同或本合同其他条款是否有效，本保密条款始终约束双方。国家秘密的保密期限由国家有关部门确定，工作秘密的保密期限由甲方确定。</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cs="宋体"/>
          <w:b/>
          <w:bCs w:val="0"/>
          <w:color w:val="000000" w:themeColor="text1"/>
          <w:sz w:val="24"/>
          <w:szCs w:val="24"/>
          <w:lang w:val="en-US" w:eastAsia="zh-CN"/>
          <w14:textFill>
            <w14:solidFill>
              <w14:schemeClr w14:val="tx1"/>
            </w14:solidFill>
          </w14:textFill>
        </w:rPr>
        <w:t>九</w:t>
      </w:r>
      <w:r>
        <w:rPr>
          <w:rFonts w:hint="eastAsia" w:ascii="宋体" w:hAnsi="宋体" w:eastAsia="宋体" w:cs="宋体"/>
          <w:b/>
          <w:bCs w:val="0"/>
          <w:color w:val="000000" w:themeColor="text1"/>
          <w:sz w:val="24"/>
          <w:szCs w:val="24"/>
          <w14:textFill>
            <w14:solidFill>
              <w14:schemeClr w14:val="tx1"/>
            </w14:solidFill>
          </w14:textFill>
        </w:rPr>
        <w:t>、适用法律和争议解决</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的所有方面均应适用中华人民共和国法律进行解释并受其约束。因本合同所引起的或与本合同有关的任何纠纷或争议（包括关于本合同条款的存在、效力或终止，或无效之后果），双方协商确定采取以下第（一）种方式予以解决：</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（一）向深圳前海合作区人民法院提起诉讼；</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（二）提交深圳国际仲裁院（深圳仲裁委员会）仲裁。</w:t>
      </w:r>
    </w:p>
    <w:p>
      <w:pPr>
        <w:keepNext w:val="0"/>
        <w:keepLines w:val="0"/>
        <w:pageBreakBefore w:val="0"/>
        <w:widowControl/>
        <w:kinsoku/>
        <w:wordWrap/>
        <w:overflowPunct/>
        <w:topLinePunct w:val="0"/>
        <w:bidi w:val="0"/>
        <w:adjustRightInd w:val="0"/>
        <w:snapToGrid w:val="0"/>
        <w:spacing w:line="360" w:lineRule="auto"/>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十、</w:t>
      </w:r>
      <w:r>
        <w:rPr>
          <w:rFonts w:hint="eastAsia" w:ascii="宋体" w:hAnsi="宋体" w:cs="宋体"/>
          <w:b/>
          <w:bCs/>
          <w:color w:val="000000" w:themeColor="text1"/>
          <w:kern w:val="0"/>
          <w:sz w:val="24"/>
          <w14:textFill>
            <w14:solidFill>
              <w14:schemeClr w14:val="tx1"/>
            </w14:solidFill>
          </w14:textFill>
        </w:rPr>
        <w:t>成果权属与知识产权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1.双方对本合同有关的知识产权以及与之相关的所有权利归属约定如下： 本项目全部阶段性成果和最终成果的知识产权以及与之相关的所有权利归甲乙双方共同所有</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本合同签署前双方已经拥有的知识产权权利，仍归各自所有。</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2.双方确定，</w:t>
      </w:r>
      <w:r>
        <w:rPr>
          <w:rFonts w:hint="eastAsia" w:ascii="宋体" w:hAnsi="宋体" w:cs="宋体"/>
          <w:color w:val="000000" w:themeColor="text1"/>
          <w:sz w:val="24"/>
          <w:lang w:val="en-US" w:eastAsia="zh-CN"/>
          <w14:textFill>
            <w14:solidFill>
              <w14:schemeClr w14:val="tx1"/>
            </w14:solidFill>
          </w14:textFill>
        </w:rPr>
        <w:t>甲方</w:t>
      </w:r>
      <w:r>
        <w:rPr>
          <w:rFonts w:hint="eastAsia" w:ascii="宋体" w:hAnsi="宋体" w:cs="宋体"/>
          <w:color w:val="000000" w:themeColor="text1"/>
          <w:sz w:val="24"/>
          <w14:textFill>
            <w14:solidFill>
              <w14:schemeClr w14:val="tx1"/>
            </w14:solidFill>
          </w14:textFill>
        </w:rPr>
        <w:t>有权利用</w:t>
      </w:r>
      <w:r>
        <w:rPr>
          <w:rFonts w:hint="eastAsia" w:ascii="宋体" w:hAnsi="宋体" w:cs="宋体"/>
          <w:color w:val="000000" w:themeColor="text1"/>
          <w:sz w:val="24"/>
          <w:lang w:val="en-US" w:eastAsia="zh-CN"/>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按照本合同约定提供的研究开发成果，进行后续改进。由此产生的具有实质性或创造性技术进步特征的新的技术成果及其权利归属，全部由</w:t>
      </w:r>
      <w:r>
        <w:rPr>
          <w:rFonts w:hint="eastAsia" w:ascii="宋体" w:hAnsi="宋体" w:cs="宋体"/>
          <w:color w:val="000000" w:themeColor="text1"/>
          <w:sz w:val="24"/>
          <w:lang w:val="en-US" w:eastAsia="zh-CN"/>
          <w14:textFill>
            <w14:solidFill>
              <w14:schemeClr w14:val="tx1"/>
            </w14:solidFill>
          </w14:textFill>
        </w:rPr>
        <w:t>甲方</w:t>
      </w:r>
      <w:r>
        <w:rPr>
          <w:rFonts w:hint="eastAsia" w:ascii="宋体" w:hAnsi="宋体" w:cs="宋体"/>
          <w:color w:val="000000" w:themeColor="text1"/>
          <w:sz w:val="24"/>
          <w14:textFill>
            <w14:solidFill>
              <w14:schemeClr w14:val="tx1"/>
            </w14:solidFill>
          </w14:textFill>
        </w:rPr>
        <w:t>享有。具体相关利益的分配办法如下：</w:t>
      </w:r>
      <w:r>
        <w:rPr>
          <w:rFonts w:hint="eastAsia" w:ascii="宋体" w:hAnsi="宋体" w:cs="宋体"/>
          <w:color w:val="000000" w:themeColor="text1"/>
          <w:sz w:val="24"/>
          <w:lang w:val="en-US" w:eastAsia="zh-CN"/>
          <w14:textFill>
            <w14:solidFill>
              <w14:schemeClr w14:val="tx1"/>
            </w14:solidFill>
          </w14:textFill>
        </w:rPr>
        <w:t>甲方</w:t>
      </w:r>
      <w:r>
        <w:rPr>
          <w:rFonts w:hint="eastAsia" w:ascii="宋体" w:hAnsi="宋体" w:cs="宋体"/>
          <w:color w:val="000000" w:themeColor="text1"/>
          <w:sz w:val="24"/>
          <w14:textFill>
            <w14:solidFill>
              <w14:schemeClr w14:val="tx1"/>
            </w14:solidFill>
          </w14:textFill>
        </w:rPr>
        <w:t>100%。</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所提交的全部中间成果和最终成果文件及任何数据、资料、软件等不得侵犯任何第三方的知识产权或其他权利，由于该等文件、数据、资料、软件侵权所导致的任何索赔或责任均由</w:t>
      </w:r>
      <w:r>
        <w:rPr>
          <w:rFonts w:hint="eastAsia" w:ascii="宋体" w:hAnsi="宋体" w:cs="宋体"/>
          <w:color w:val="000000" w:themeColor="text1"/>
          <w:sz w:val="24"/>
          <w:lang w:eastAsia="zh-CN"/>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承担。同时，</w:t>
      </w:r>
      <w:r>
        <w:rPr>
          <w:rFonts w:hint="eastAsia" w:ascii="宋体" w:hAnsi="宋体" w:cs="宋体"/>
          <w:color w:val="000000" w:themeColor="text1"/>
          <w:sz w:val="24"/>
          <w:lang w:eastAsia="zh-CN"/>
          <w14:textFill>
            <w14:solidFill>
              <w14:schemeClr w14:val="tx1"/>
            </w14:solidFill>
          </w14:textFill>
        </w:rPr>
        <w:t>甲方</w:t>
      </w:r>
      <w:r>
        <w:rPr>
          <w:rFonts w:hint="eastAsia" w:ascii="宋体" w:hAnsi="宋体" w:cs="宋体"/>
          <w:color w:val="000000" w:themeColor="text1"/>
          <w:sz w:val="24"/>
          <w14:textFill>
            <w14:solidFill>
              <w14:schemeClr w14:val="tx1"/>
            </w14:solidFill>
          </w14:textFill>
        </w:rPr>
        <w:t>保留要求</w:t>
      </w:r>
      <w:r>
        <w:rPr>
          <w:rFonts w:hint="eastAsia" w:ascii="宋体" w:hAnsi="宋体" w:cs="宋体"/>
          <w:color w:val="000000" w:themeColor="text1"/>
          <w:sz w:val="24"/>
          <w:lang w:eastAsia="zh-CN"/>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w:t>
      </w:r>
      <w:r>
        <w:rPr>
          <w:rFonts w:hint="default" w:ascii="宋体" w:hAnsi="宋体" w:cs="宋体"/>
          <w:color w:val="000000" w:themeColor="text1"/>
          <w:sz w:val="24"/>
          <w:highlight w:val="none"/>
          <w14:textFill>
            <w14:solidFill>
              <w14:schemeClr w14:val="tx1"/>
            </w14:solidFill>
          </w14:textFill>
        </w:rPr>
        <w:t>除用于政府部门科研项目申报外，</w:t>
      </w:r>
      <w:r>
        <w:rPr>
          <w:rFonts w:hint="eastAsia" w:ascii="宋体" w:hAnsi="宋体" w:cs="宋体"/>
          <w:color w:val="000000" w:themeColor="text1"/>
          <w:sz w:val="24"/>
          <w:highlight w:val="none"/>
          <w14:textFill>
            <w14:solidFill>
              <w14:schemeClr w14:val="tx1"/>
            </w14:solidFill>
          </w14:textFill>
        </w:rPr>
        <w:t>未经</w:t>
      </w:r>
      <w:r>
        <w:rPr>
          <w:rFonts w:hint="eastAsia" w:ascii="宋体" w:hAnsi="宋体" w:cs="宋体"/>
          <w:color w:val="000000" w:themeColor="text1"/>
          <w:sz w:val="24"/>
          <w:highlight w:val="none"/>
          <w:lang w:eastAsia="zh-CN"/>
          <w14:textFill>
            <w14:solidFill>
              <w14:schemeClr w14:val="tx1"/>
            </w14:solidFill>
          </w14:textFill>
        </w:rPr>
        <w:t>甲方</w:t>
      </w:r>
      <w:r>
        <w:rPr>
          <w:rFonts w:hint="eastAsia" w:ascii="宋体" w:hAnsi="宋体" w:cs="宋体"/>
          <w:color w:val="000000" w:themeColor="text1"/>
          <w:sz w:val="24"/>
          <w:highlight w:val="none"/>
          <w14:textFill>
            <w14:solidFill>
              <w14:schemeClr w14:val="tx1"/>
            </w14:solidFill>
          </w14:textFill>
        </w:rPr>
        <w:t>书面同意，</w:t>
      </w:r>
      <w:r>
        <w:rPr>
          <w:rFonts w:hint="eastAsia" w:ascii="宋体" w:hAnsi="宋体" w:cs="宋体"/>
          <w:color w:val="000000" w:themeColor="text1"/>
          <w:sz w:val="24"/>
          <w:highlight w:val="none"/>
          <w:lang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不得将本项目的中间成果和最终成果文件及任何数据、资料、软件向任何第三方转让、授权任何第三方使用或用于本合同项目外的其他项目。经核实发生以上情况，</w:t>
      </w:r>
      <w:r>
        <w:rPr>
          <w:rFonts w:hint="eastAsia" w:ascii="宋体" w:hAnsi="宋体" w:cs="宋体"/>
          <w:color w:val="000000" w:themeColor="text1"/>
          <w:sz w:val="24"/>
          <w:highlight w:val="none"/>
          <w:lang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应向</w:t>
      </w:r>
      <w:r>
        <w:rPr>
          <w:rFonts w:hint="eastAsia" w:ascii="宋体" w:hAnsi="宋体" w:cs="宋体"/>
          <w:color w:val="000000" w:themeColor="text1"/>
          <w:sz w:val="24"/>
          <w:highlight w:val="none"/>
          <w:lang w:eastAsia="zh-CN"/>
          <w14:textFill>
            <w14:solidFill>
              <w14:schemeClr w14:val="tx1"/>
            </w14:solidFill>
          </w14:textFill>
        </w:rPr>
        <w:t>甲方</w:t>
      </w:r>
      <w:r>
        <w:rPr>
          <w:rFonts w:hint="eastAsia" w:ascii="宋体" w:hAnsi="宋体" w:cs="宋体"/>
          <w:color w:val="000000" w:themeColor="text1"/>
          <w:sz w:val="24"/>
          <w:highlight w:val="none"/>
          <w14:textFill>
            <w14:solidFill>
              <w14:schemeClr w14:val="tx1"/>
            </w14:solidFill>
          </w14:textFill>
        </w:rPr>
        <w:t>支付本合同总价款20%的违约金，如果违约金无法弥补</w:t>
      </w:r>
      <w:r>
        <w:rPr>
          <w:rFonts w:hint="eastAsia" w:ascii="宋体" w:hAnsi="宋体" w:cs="宋体"/>
          <w:color w:val="000000" w:themeColor="text1"/>
          <w:sz w:val="24"/>
          <w:highlight w:val="none"/>
          <w:lang w:eastAsia="zh-CN"/>
          <w14:textFill>
            <w14:solidFill>
              <w14:schemeClr w14:val="tx1"/>
            </w14:solidFill>
          </w14:textFill>
        </w:rPr>
        <w:t>甲方</w:t>
      </w:r>
      <w:r>
        <w:rPr>
          <w:rFonts w:hint="eastAsia" w:ascii="宋体" w:hAnsi="宋体" w:cs="宋体"/>
          <w:color w:val="000000" w:themeColor="text1"/>
          <w:sz w:val="24"/>
          <w:highlight w:val="none"/>
          <w14:textFill>
            <w14:solidFill>
              <w14:schemeClr w14:val="tx1"/>
            </w14:solidFill>
          </w14:textFill>
        </w:rPr>
        <w:t>的损失，</w:t>
      </w:r>
      <w:r>
        <w:rPr>
          <w:rFonts w:hint="eastAsia" w:ascii="宋体" w:hAnsi="宋体" w:cs="宋体"/>
          <w:color w:val="000000" w:themeColor="text1"/>
          <w:sz w:val="24"/>
          <w:highlight w:val="none"/>
          <w:lang w:eastAsia="zh-CN"/>
          <w14:textFill>
            <w14:solidFill>
              <w14:schemeClr w14:val="tx1"/>
            </w14:solidFill>
          </w14:textFill>
        </w:rPr>
        <w:t>甲方</w:t>
      </w:r>
      <w:r>
        <w:rPr>
          <w:rFonts w:hint="eastAsia" w:ascii="宋体" w:hAnsi="宋体" w:cs="宋体"/>
          <w:color w:val="000000" w:themeColor="text1"/>
          <w:sz w:val="24"/>
          <w:highlight w:val="none"/>
          <w14:textFill>
            <w14:solidFill>
              <w14:schemeClr w14:val="tx1"/>
            </w14:solidFill>
          </w14:textFill>
        </w:rPr>
        <w:t>有权要求</w:t>
      </w:r>
      <w:r>
        <w:rPr>
          <w:rFonts w:hint="eastAsia" w:ascii="宋体" w:hAnsi="宋体" w:cs="宋体"/>
          <w:color w:val="000000" w:themeColor="text1"/>
          <w:sz w:val="24"/>
          <w:highlight w:val="none"/>
          <w:lang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赔偿全部损失。</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eastAsia="zh-CN"/>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完成本合同项目的研究开发人员享有在有关技术成果文件上写明技术成果完成者的权利和与</w:t>
      </w:r>
      <w:r>
        <w:rPr>
          <w:rFonts w:hint="eastAsia" w:ascii="宋体" w:hAnsi="宋体" w:cs="宋体"/>
          <w:color w:val="000000" w:themeColor="text1"/>
          <w:sz w:val="24"/>
          <w:lang w:eastAsia="zh-CN"/>
          <w14:textFill>
            <w14:solidFill>
              <w14:schemeClr w14:val="tx1"/>
            </w14:solidFill>
          </w14:textFill>
        </w:rPr>
        <w:t>甲方</w:t>
      </w:r>
      <w:r>
        <w:rPr>
          <w:rFonts w:hint="eastAsia" w:ascii="宋体" w:hAnsi="宋体" w:cs="宋体"/>
          <w:color w:val="000000" w:themeColor="text1"/>
          <w:sz w:val="24"/>
          <w14:textFill>
            <w14:solidFill>
              <w14:schemeClr w14:val="tx1"/>
            </w14:solidFill>
          </w14:textFill>
        </w:rPr>
        <w:t>共同获得有关署名权、荣誉证书、奖励的权利</w:t>
      </w:r>
      <w:r>
        <w:rPr>
          <w:rFonts w:hint="eastAsia" w:ascii="宋体" w:hAnsi="宋体" w:cs="宋体"/>
          <w:color w:val="000000" w:themeColor="text1"/>
          <w:sz w:val="24"/>
          <w:lang w:eastAsia="zh-CN"/>
          <w14:textFill>
            <w14:solidFill>
              <w14:schemeClr w14:val="tx1"/>
            </w14:solidFill>
          </w14:textFill>
        </w:rPr>
        <w:t>。</w:t>
      </w:r>
    </w:p>
    <w:p>
      <w:pPr>
        <w:keepNext w:val="0"/>
        <w:keepLines w:val="0"/>
        <w:pageBreakBefore w:val="0"/>
        <w:widowControl/>
        <w:kinsoku/>
        <w:wordWrap/>
        <w:overflowPunct/>
        <w:topLinePunct w:val="0"/>
        <w:bidi w:val="0"/>
        <w:adjustRightInd w:val="0"/>
        <w:snapToGrid w:val="0"/>
        <w:spacing w:line="360" w:lineRule="auto"/>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十</w:t>
      </w:r>
      <w:r>
        <w:rPr>
          <w:rFonts w:hint="eastAsia" w:ascii="宋体" w:hAnsi="宋体" w:cs="宋体"/>
          <w:b/>
          <w:bCs w:val="0"/>
          <w:color w:val="000000" w:themeColor="text1"/>
          <w:sz w:val="24"/>
          <w:szCs w:val="24"/>
          <w:lang w:val="en-US" w:eastAsia="zh-CN"/>
          <w14:textFill>
            <w14:solidFill>
              <w14:schemeClr w14:val="tx1"/>
            </w14:solidFill>
          </w14:textFill>
        </w:rPr>
        <w:t>一</w:t>
      </w:r>
      <w:r>
        <w:rPr>
          <w:rFonts w:hint="eastAsia" w:ascii="宋体" w:hAnsi="宋体" w:eastAsia="宋体" w:cs="宋体"/>
          <w:b/>
          <w:bCs w:val="0"/>
          <w:color w:val="000000" w:themeColor="text1"/>
          <w:sz w:val="24"/>
          <w:szCs w:val="24"/>
          <w:lang w:val="en-US" w:eastAsia="zh-CN"/>
          <w14:textFill>
            <w14:solidFill>
              <w14:schemeClr w14:val="tx1"/>
            </w14:solidFill>
          </w14:textFill>
        </w:rPr>
        <w:t>、</w:t>
      </w:r>
      <w:r>
        <w:rPr>
          <w:rFonts w:hint="eastAsia" w:ascii="宋体" w:hAnsi="宋体" w:eastAsia="宋体" w:cs="宋体"/>
          <w:b/>
          <w:bCs w:val="0"/>
          <w:color w:val="000000" w:themeColor="text1"/>
          <w:sz w:val="24"/>
          <w:szCs w:val="24"/>
          <w14:textFill>
            <w14:solidFill>
              <w14:schemeClr w14:val="tx1"/>
            </w14:solidFill>
          </w14:textFill>
        </w:rPr>
        <w:t>双方对其他有关事项的约定</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本合同附件为合同不可分割的组成部分，与本合同一并加盖骑缝章后具有同等法律效力。若附件与合同正文有任何冲突，以合同正文为准。</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本合同未尽事宜，由双方协商签订补充协议进行约定。补充协议应以书面形式作成，经双方盖章后与本合同具有同等法律效力。</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本合同自双方盖章之日起生效。</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4</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本合同一式四份，甲、乙双方各执两份，具有同等法律效力。</w:t>
      </w:r>
    </w:p>
    <w:p>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附件：1.项目团队成员</w:t>
      </w:r>
    </w:p>
    <w:p>
      <w:pPr>
        <w:keepNext w:val="0"/>
        <w:keepLines w:val="0"/>
        <w:pageBreakBefore w:val="0"/>
        <w:kinsoku/>
        <w:wordWrap/>
        <w:overflowPunct/>
        <w:topLinePunct w:val="0"/>
        <w:bidi w:val="0"/>
        <w:adjustRightInd w:val="0"/>
        <w:snapToGrid w:val="0"/>
        <w:spacing w:line="360" w:lineRule="auto"/>
        <w:ind w:firstLine="1200" w:firstLineChars="5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2.廉洁保密承诺书</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甲方：深圳市前海深港现代服务业合作区     乙方：</w:t>
      </w:r>
    </w:p>
    <w:p>
      <w:pPr>
        <w:snapToGrid w:val="0"/>
        <w:spacing w:line="360" w:lineRule="auto"/>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管理局  </w:t>
      </w:r>
      <w:r>
        <w:rPr>
          <w:rFonts w:hint="eastAsia" w:ascii="宋体" w:hAnsi="宋体" w:eastAsia="宋体" w:cs="宋体"/>
          <w:color w:val="000000" w:themeColor="text1"/>
          <w:sz w:val="24"/>
          <w:szCs w:val="24"/>
          <w:highlight w:val="none"/>
          <w14:textFill>
            <w14:solidFill>
              <w14:schemeClr w14:val="tx1"/>
            </w14:solidFill>
          </w14:textFill>
        </w:rPr>
        <w:br w:type="textWrapping"/>
      </w:r>
    </w:p>
    <w:p>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地址：深圳市前海深港合作区南山街道       地址：</w:t>
      </w:r>
    </w:p>
    <w:p>
      <w:pPr>
        <w:snapToGrid w:val="0"/>
        <w:spacing w:line="360" w:lineRule="auto"/>
        <w:ind w:left="5760" w:leftChars="342" w:hanging="5042" w:hangingChars="21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桂湾五路123号前海大厦T1栋                                    </w:t>
      </w:r>
      <w:r>
        <w:rPr>
          <w:rFonts w:hint="eastAsia" w:ascii="宋体" w:hAnsi="宋体" w:eastAsia="宋体" w:cs="宋体"/>
          <w:color w:val="000000" w:themeColor="text1"/>
          <w:sz w:val="24"/>
          <w:szCs w:val="24"/>
          <w:highlight w:val="none"/>
          <w14:textFill>
            <w14:solidFill>
              <w14:schemeClr w14:val="tx1"/>
            </w14:solidFill>
          </w14:textFill>
        </w:rPr>
        <w:br w:type="textWrapping"/>
      </w:r>
    </w:p>
    <w:p>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法定代表人：</w:t>
      </w:r>
      <w:r>
        <w:rPr>
          <w:rFonts w:hint="eastAsia" w:ascii="宋体" w:hAnsi="宋体" w:eastAsia="宋体" w:cs="宋体"/>
          <w:color w:val="000000" w:themeColor="text1"/>
          <w:sz w:val="24"/>
          <w:szCs w:val="24"/>
          <w:highlight w:val="none"/>
          <w14:textFill>
            <w14:solidFill>
              <w14:schemeClr w14:val="tx1"/>
            </w14:solidFill>
          </w14:textFill>
        </w:rPr>
        <w:br w:type="textWrapping"/>
      </w:r>
    </w:p>
    <w:p>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委托代理人：                             委托代理人：</w:t>
      </w:r>
      <w:r>
        <w:rPr>
          <w:rFonts w:hint="eastAsia" w:ascii="宋体" w:hAnsi="宋体" w:eastAsia="宋体" w:cs="宋体"/>
          <w:color w:val="000000" w:themeColor="text1"/>
          <w:sz w:val="24"/>
          <w:szCs w:val="24"/>
          <w:highlight w:val="none"/>
          <w14:textFill>
            <w14:solidFill>
              <w14:schemeClr w14:val="tx1"/>
            </w14:solidFill>
          </w14:textFill>
        </w:rPr>
        <w:br w:type="textWrapping"/>
      </w:r>
    </w:p>
    <w:p>
      <w:pPr>
        <w:snapToGrid w:val="0"/>
        <w:spacing w:line="360" w:lineRule="auto"/>
        <w:ind w:firstLine="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电话：                             电话：</w:t>
      </w:r>
      <w:r>
        <w:rPr>
          <w:rFonts w:hint="eastAsia" w:ascii="宋体" w:hAnsi="宋体" w:eastAsia="宋体" w:cs="宋体"/>
          <w:color w:val="000000" w:themeColor="text1"/>
          <w:sz w:val="24"/>
          <w:szCs w:val="24"/>
          <w:highlight w:val="none"/>
          <w14:textFill>
            <w14:solidFill>
              <w14:schemeClr w14:val="tx1"/>
            </w14:solidFill>
          </w14:textFill>
        </w:rPr>
        <w:br w:type="textWrapping"/>
      </w:r>
    </w:p>
    <w:p>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                               开户银行：</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帐号：                                   帐号：</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签约时间：     年   月   日              签约时间：     年   月   日</w:t>
      </w:r>
    </w:p>
    <w:p>
      <w:pPr>
        <w:spacing w:line="360" w:lineRule="auto"/>
        <w:ind w:firstLine="1440" w:firstLineChars="600"/>
        <w:rPr>
          <w:rFonts w:hint="eastAsia" w:ascii="宋体" w:hAnsi="宋体" w:eastAsia="宋体" w:cs="宋体"/>
          <w:snapToGrid w:val="0"/>
          <w:color w:val="000000" w:themeColor="text1"/>
          <w:sz w:val="24"/>
          <w:szCs w:val="24"/>
          <w14:textFill>
            <w14:solidFill>
              <w14:schemeClr w14:val="tx1"/>
            </w14:solidFill>
          </w14:textFill>
        </w:rPr>
      </w:pPr>
    </w:p>
    <w:p>
      <w:pPr>
        <w:spacing w:line="360" w:lineRule="auto"/>
        <w:ind w:firstLine="1440" w:firstLineChars="600"/>
        <w:rPr>
          <w:rFonts w:hint="eastAsia" w:ascii="宋体" w:hAnsi="宋体" w:eastAsia="宋体" w:cs="宋体"/>
          <w:snapToGrid w:val="0"/>
          <w:color w:val="000000" w:themeColor="text1"/>
          <w:sz w:val="24"/>
          <w:szCs w:val="24"/>
          <w14:textFill>
            <w14:solidFill>
              <w14:schemeClr w14:val="tx1"/>
            </w14:solidFill>
          </w14:textFill>
        </w:rPr>
      </w:pPr>
    </w:p>
    <w:p>
      <w:pPr>
        <w:spacing w:line="360" w:lineRule="auto"/>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附件1：</w:t>
      </w:r>
    </w:p>
    <w:p>
      <w:pPr>
        <w:spacing w:line="360" w:lineRule="auto"/>
        <w:jc w:val="center"/>
        <w:rPr>
          <w:rFonts w:hint="eastAsia" w:ascii="宋体" w:hAnsi="宋体" w:eastAsia="宋体" w:cs="宋体"/>
          <w:b/>
          <w:bCs/>
          <w:snapToGrid w:val="0"/>
          <w:color w:val="000000" w:themeColor="text1"/>
          <w:sz w:val="24"/>
          <w:szCs w:val="24"/>
          <w14:textFill>
            <w14:solidFill>
              <w14:schemeClr w14:val="tx1"/>
            </w14:solidFill>
          </w14:textFill>
        </w:rPr>
      </w:pPr>
      <w:r>
        <w:rPr>
          <w:rFonts w:hint="eastAsia" w:ascii="宋体" w:hAnsi="宋体" w:eastAsia="宋体" w:cs="宋体"/>
          <w:b/>
          <w:bCs/>
          <w:snapToGrid w:val="0"/>
          <w:color w:val="000000" w:themeColor="text1"/>
          <w:sz w:val="24"/>
          <w:szCs w:val="24"/>
          <w14:textFill>
            <w14:solidFill>
              <w14:schemeClr w14:val="tx1"/>
            </w14:solidFill>
          </w14:textFill>
        </w:rPr>
        <w:t>项目团队成员</w:t>
      </w:r>
    </w:p>
    <w:tbl>
      <w:tblPr>
        <w:tblStyle w:val="13"/>
        <w:tblW w:w="4998" w:type="pct"/>
        <w:tblInd w:w="0" w:type="dxa"/>
        <w:tblLayout w:type="autofit"/>
        <w:tblCellMar>
          <w:top w:w="0" w:type="dxa"/>
          <w:left w:w="108" w:type="dxa"/>
          <w:bottom w:w="0" w:type="dxa"/>
          <w:right w:w="108" w:type="dxa"/>
        </w:tblCellMar>
      </w:tblPr>
      <w:tblGrid>
        <w:gridCol w:w="942"/>
        <w:gridCol w:w="1416"/>
        <w:gridCol w:w="2138"/>
        <w:gridCol w:w="2136"/>
        <w:gridCol w:w="1881"/>
      </w:tblGrid>
      <w:tr>
        <w:tblPrEx>
          <w:tblCellMar>
            <w:top w:w="0" w:type="dxa"/>
            <w:left w:w="108" w:type="dxa"/>
            <w:bottom w:w="0" w:type="dxa"/>
            <w:right w:w="108" w:type="dxa"/>
          </w:tblCellMar>
        </w:tblPrEx>
        <w:trPr>
          <w:trHeight w:val="679" w:hRule="atLeast"/>
        </w:trPr>
        <w:tc>
          <w:tcPr>
            <w:tcW w:w="678"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姓名</w:t>
            </w:r>
          </w:p>
        </w:tc>
        <w:tc>
          <w:tcPr>
            <w:tcW w:w="904" w:type="pct"/>
            <w:tcBorders>
              <w:top w:val="single" w:color="auto" w:sz="4" w:space="0"/>
              <w:left w:val="nil"/>
              <w:bottom w:val="single" w:color="auto" w:sz="4" w:space="0"/>
              <w:right w:val="single" w:color="auto" w:sz="4" w:space="0"/>
            </w:tcBorders>
            <w:noWrap/>
            <w:vAlign w:val="center"/>
          </w:tcPr>
          <w:p>
            <w:pPr>
              <w:widowControl/>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学历及学位 </w:t>
            </w:r>
          </w:p>
        </w:tc>
        <w:tc>
          <w:tcPr>
            <w:tcW w:w="1432" w:type="pct"/>
            <w:tcBorders>
              <w:top w:val="single" w:color="auto" w:sz="4" w:space="0"/>
              <w:left w:val="nil"/>
              <w:bottom w:val="single" w:color="auto" w:sz="4" w:space="0"/>
              <w:right w:val="single" w:color="auto" w:sz="4" w:space="0"/>
            </w:tcBorders>
            <w:noWrap/>
            <w:vAlign w:val="center"/>
          </w:tcPr>
          <w:p>
            <w:pPr>
              <w:widowControl/>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职称或执业资格 </w:t>
            </w:r>
          </w:p>
        </w:tc>
        <w:tc>
          <w:tcPr>
            <w:tcW w:w="754" w:type="pct"/>
            <w:tcBorders>
              <w:top w:val="single" w:color="auto" w:sz="4" w:space="0"/>
              <w:left w:val="nil"/>
              <w:bottom w:val="single" w:color="auto" w:sz="4" w:space="0"/>
              <w:right w:val="single" w:color="auto" w:sz="4" w:space="0"/>
            </w:tcBorders>
            <w:noWrap/>
            <w:vAlign w:val="center"/>
          </w:tcPr>
          <w:p>
            <w:pPr>
              <w:widowControl/>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从事审计工作年限 </w:t>
            </w:r>
          </w:p>
        </w:tc>
        <w:tc>
          <w:tcPr>
            <w:tcW w:w="1229" w:type="pct"/>
            <w:tcBorders>
              <w:top w:val="single" w:color="auto" w:sz="4" w:space="0"/>
              <w:left w:val="nil"/>
              <w:bottom w:val="single" w:color="auto" w:sz="4" w:space="0"/>
              <w:right w:val="single" w:color="auto" w:sz="4" w:space="0"/>
            </w:tcBorders>
            <w:noWrap/>
            <w:vAlign w:val="center"/>
          </w:tcPr>
          <w:p>
            <w:pPr>
              <w:widowControl/>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职责</w:t>
            </w:r>
          </w:p>
        </w:tc>
      </w:tr>
      <w:tr>
        <w:tblPrEx>
          <w:tblCellMar>
            <w:top w:w="0" w:type="dxa"/>
            <w:left w:w="108" w:type="dxa"/>
            <w:bottom w:w="0" w:type="dxa"/>
            <w:right w:w="108" w:type="dxa"/>
          </w:tblCellMar>
        </w:tblPrEx>
        <w:trPr>
          <w:trHeight w:val="679" w:hRule="atLeast"/>
        </w:trPr>
        <w:tc>
          <w:tcPr>
            <w:tcW w:w="678" w:type="pct"/>
            <w:tcBorders>
              <w:top w:val="nil"/>
              <w:left w:val="single" w:color="auto" w:sz="4" w:space="0"/>
              <w:bottom w:val="single" w:color="auto" w:sz="4" w:space="0"/>
              <w:right w:val="single" w:color="auto" w:sz="4" w:space="0"/>
            </w:tcBorders>
            <w:noWrap/>
            <w:vAlign w:val="center"/>
          </w:tcPr>
          <w:p>
            <w:pPr>
              <w:widowControl/>
              <w:spacing w:line="360" w:lineRule="auto"/>
              <w:rPr>
                <w:rFonts w:hint="eastAsia" w:ascii="宋体" w:hAnsi="宋体" w:eastAsia="宋体" w:cs="宋体"/>
                <w:color w:val="000000" w:themeColor="text1"/>
                <w:sz w:val="24"/>
                <w:szCs w:val="24"/>
                <w14:textFill>
                  <w14:solidFill>
                    <w14:schemeClr w14:val="tx1"/>
                  </w14:solidFill>
                </w14:textFill>
              </w:rPr>
            </w:pPr>
          </w:p>
        </w:tc>
        <w:tc>
          <w:tcPr>
            <w:tcW w:w="904" w:type="pct"/>
            <w:tcBorders>
              <w:top w:val="nil"/>
              <w:left w:val="nil"/>
              <w:bottom w:val="single" w:color="auto" w:sz="4" w:space="0"/>
              <w:right w:val="single" w:color="auto" w:sz="4" w:space="0"/>
            </w:tcBorders>
            <w:noWrap/>
            <w:vAlign w:val="center"/>
          </w:tcPr>
          <w:p>
            <w:pPr>
              <w:widowControl/>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32" w:type="pct"/>
            <w:tcBorders>
              <w:top w:val="nil"/>
              <w:left w:val="nil"/>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000000" w:themeColor="text1"/>
                <w:sz w:val="24"/>
                <w:szCs w:val="24"/>
                <w14:textFill>
                  <w14:solidFill>
                    <w14:schemeClr w14:val="tx1"/>
                  </w14:solidFill>
                </w14:textFill>
              </w:rPr>
            </w:pPr>
          </w:p>
        </w:tc>
        <w:tc>
          <w:tcPr>
            <w:tcW w:w="754" w:type="pct"/>
            <w:tcBorders>
              <w:top w:val="nil"/>
              <w:left w:val="nil"/>
              <w:bottom w:val="single" w:color="auto" w:sz="4" w:space="0"/>
              <w:right w:val="single" w:color="auto" w:sz="4" w:space="0"/>
            </w:tcBorders>
            <w:noWrap/>
            <w:vAlign w:val="center"/>
          </w:tcPr>
          <w:p>
            <w:pPr>
              <w:widowControl/>
              <w:spacing w:line="360" w:lineRule="auto"/>
              <w:rPr>
                <w:rFonts w:hint="eastAsia" w:ascii="宋体" w:hAnsi="宋体" w:eastAsia="宋体" w:cs="宋体"/>
                <w:color w:val="000000" w:themeColor="text1"/>
                <w:sz w:val="24"/>
                <w:szCs w:val="24"/>
                <w14:textFill>
                  <w14:solidFill>
                    <w14:schemeClr w14:val="tx1"/>
                  </w14:solidFill>
                </w14:textFill>
              </w:rPr>
            </w:pPr>
          </w:p>
        </w:tc>
        <w:tc>
          <w:tcPr>
            <w:tcW w:w="1229" w:type="pct"/>
            <w:tcBorders>
              <w:top w:val="nil"/>
              <w:left w:val="nil"/>
              <w:bottom w:val="single" w:color="auto" w:sz="4" w:space="0"/>
              <w:right w:val="single" w:color="auto" w:sz="4" w:space="0"/>
            </w:tcBorders>
            <w:noWrap/>
            <w:vAlign w:val="center"/>
          </w:tcPr>
          <w:p>
            <w:pPr>
              <w:widowControl/>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679" w:hRule="atLeast"/>
        </w:trPr>
        <w:tc>
          <w:tcPr>
            <w:tcW w:w="678" w:type="pct"/>
            <w:tcBorders>
              <w:top w:val="nil"/>
              <w:left w:val="single" w:color="auto" w:sz="4" w:space="0"/>
              <w:bottom w:val="single" w:color="auto" w:sz="4" w:space="0"/>
              <w:right w:val="single" w:color="auto" w:sz="4" w:space="0"/>
            </w:tcBorders>
            <w:noWrap/>
            <w:vAlign w:val="center"/>
          </w:tcPr>
          <w:p>
            <w:pPr>
              <w:widowControl/>
              <w:spacing w:line="360" w:lineRule="auto"/>
              <w:rPr>
                <w:rFonts w:hint="eastAsia" w:ascii="宋体" w:hAnsi="宋体" w:eastAsia="宋体" w:cs="宋体"/>
                <w:color w:val="000000" w:themeColor="text1"/>
                <w:sz w:val="24"/>
                <w:szCs w:val="24"/>
                <w14:textFill>
                  <w14:solidFill>
                    <w14:schemeClr w14:val="tx1"/>
                  </w14:solidFill>
                </w14:textFill>
              </w:rPr>
            </w:pPr>
          </w:p>
        </w:tc>
        <w:tc>
          <w:tcPr>
            <w:tcW w:w="904" w:type="pct"/>
            <w:tcBorders>
              <w:top w:val="nil"/>
              <w:left w:val="nil"/>
              <w:bottom w:val="single" w:color="auto" w:sz="4" w:space="0"/>
              <w:right w:val="single" w:color="auto" w:sz="4" w:space="0"/>
            </w:tcBorders>
            <w:noWrap/>
            <w:vAlign w:val="center"/>
          </w:tcPr>
          <w:p>
            <w:pPr>
              <w:widowControl/>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32" w:type="pct"/>
            <w:tcBorders>
              <w:top w:val="nil"/>
              <w:left w:val="nil"/>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000000" w:themeColor="text1"/>
                <w:sz w:val="24"/>
                <w:szCs w:val="24"/>
                <w14:textFill>
                  <w14:solidFill>
                    <w14:schemeClr w14:val="tx1"/>
                  </w14:solidFill>
                </w14:textFill>
              </w:rPr>
            </w:pPr>
          </w:p>
        </w:tc>
        <w:tc>
          <w:tcPr>
            <w:tcW w:w="754" w:type="pct"/>
            <w:tcBorders>
              <w:top w:val="nil"/>
              <w:left w:val="nil"/>
              <w:bottom w:val="single" w:color="auto" w:sz="4" w:space="0"/>
              <w:right w:val="single" w:color="auto" w:sz="4" w:space="0"/>
            </w:tcBorders>
            <w:noWrap/>
            <w:vAlign w:val="center"/>
          </w:tcPr>
          <w:p>
            <w:pPr>
              <w:widowControl/>
              <w:spacing w:line="360" w:lineRule="auto"/>
              <w:rPr>
                <w:rFonts w:hint="eastAsia" w:ascii="宋体" w:hAnsi="宋体" w:eastAsia="宋体" w:cs="宋体"/>
                <w:color w:val="000000" w:themeColor="text1"/>
                <w:sz w:val="24"/>
                <w:szCs w:val="24"/>
                <w14:textFill>
                  <w14:solidFill>
                    <w14:schemeClr w14:val="tx1"/>
                  </w14:solidFill>
                </w14:textFill>
              </w:rPr>
            </w:pPr>
          </w:p>
        </w:tc>
        <w:tc>
          <w:tcPr>
            <w:tcW w:w="1229" w:type="pct"/>
            <w:tcBorders>
              <w:top w:val="nil"/>
              <w:left w:val="nil"/>
              <w:bottom w:val="single" w:color="auto" w:sz="4" w:space="0"/>
              <w:right w:val="single" w:color="auto" w:sz="4" w:space="0"/>
            </w:tcBorders>
            <w:noWrap/>
            <w:vAlign w:val="center"/>
          </w:tcPr>
          <w:p>
            <w:pPr>
              <w:widowControl/>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679" w:hRule="atLeast"/>
        </w:trPr>
        <w:tc>
          <w:tcPr>
            <w:tcW w:w="678" w:type="pct"/>
            <w:tcBorders>
              <w:top w:val="nil"/>
              <w:left w:val="single" w:color="auto" w:sz="4" w:space="0"/>
              <w:bottom w:val="single" w:color="auto" w:sz="4" w:space="0"/>
              <w:right w:val="single" w:color="auto" w:sz="4" w:space="0"/>
            </w:tcBorders>
            <w:noWrap/>
            <w:vAlign w:val="center"/>
          </w:tcPr>
          <w:p>
            <w:pPr>
              <w:widowControl/>
              <w:spacing w:line="360" w:lineRule="auto"/>
              <w:rPr>
                <w:rFonts w:hint="eastAsia" w:ascii="宋体" w:hAnsi="宋体" w:eastAsia="宋体" w:cs="宋体"/>
                <w:color w:val="000000" w:themeColor="text1"/>
                <w:sz w:val="24"/>
                <w:szCs w:val="24"/>
                <w14:textFill>
                  <w14:solidFill>
                    <w14:schemeClr w14:val="tx1"/>
                  </w14:solidFill>
                </w14:textFill>
              </w:rPr>
            </w:pPr>
          </w:p>
        </w:tc>
        <w:tc>
          <w:tcPr>
            <w:tcW w:w="904" w:type="pct"/>
            <w:tcBorders>
              <w:top w:val="nil"/>
              <w:left w:val="nil"/>
              <w:bottom w:val="single" w:color="auto" w:sz="4" w:space="0"/>
              <w:right w:val="single" w:color="auto" w:sz="4" w:space="0"/>
            </w:tcBorders>
            <w:noWrap/>
            <w:vAlign w:val="center"/>
          </w:tcPr>
          <w:p>
            <w:pPr>
              <w:widowControl/>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32" w:type="pct"/>
            <w:tcBorders>
              <w:top w:val="nil"/>
              <w:left w:val="nil"/>
              <w:bottom w:val="single" w:color="auto" w:sz="4" w:space="0"/>
              <w:right w:val="single" w:color="auto" w:sz="4" w:space="0"/>
            </w:tcBorders>
            <w:noWrap/>
            <w:vAlign w:val="center"/>
          </w:tcPr>
          <w:p>
            <w:pPr>
              <w:widowControl/>
              <w:spacing w:line="360" w:lineRule="auto"/>
              <w:rPr>
                <w:rFonts w:hint="eastAsia" w:ascii="宋体" w:hAnsi="宋体" w:eastAsia="宋体" w:cs="宋体"/>
                <w:color w:val="000000" w:themeColor="text1"/>
                <w:sz w:val="24"/>
                <w:szCs w:val="24"/>
                <w14:textFill>
                  <w14:solidFill>
                    <w14:schemeClr w14:val="tx1"/>
                  </w14:solidFill>
                </w14:textFill>
              </w:rPr>
            </w:pPr>
          </w:p>
        </w:tc>
        <w:tc>
          <w:tcPr>
            <w:tcW w:w="754" w:type="pct"/>
            <w:tcBorders>
              <w:top w:val="nil"/>
              <w:left w:val="nil"/>
              <w:bottom w:val="single" w:color="auto" w:sz="4" w:space="0"/>
              <w:right w:val="single" w:color="auto" w:sz="4" w:space="0"/>
            </w:tcBorders>
            <w:noWrap/>
            <w:vAlign w:val="center"/>
          </w:tcPr>
          <w:p>
            <w:pPr>
              <w:widowControl/>
              <w:spacing w:line="360" w:lineRule="auto"/>
              <w:rPr>
                <w:rFonts w:hint="eastAsia" w:ascii="宋体" w:hAnsi="宋体" w:eastAsia="宋体" w:cs="宋体"/>
                <w:color w:val="000000" w:themeColor="text1"/>
                <w:sz w:val="24"/>
                <w:szCs w:val="24"/>
                <w14:textFill>
                  <w14:solidFill>
                    <w14:schemeClr w14:val="tx1"/>
                  </w14:solidFill>
                </w14:textFill>
              </w:rPr>
            </w:pPr>
          </w:p>
        </w:tc>
        <w:tc>
          <w:tcPr>
            <w:tcW w:w="1229" w:type="pct"/>
            <w:tcBorders>
              <w:top w:val="nil"/>
              <w:left w:val="nil"/>
              <w:bottom w:val="single" w:color="auto" w:sz="4" w:space="0"/>
              <w:right w:val="single" w:color="auto" w:sz="4" w:space="0"/>
            </w:tcBorders>
            <w:noWrap/>
            <w:vAlign w:val="center"/>
          </w:tcPr>
          <w:p>
            <w:pPr>
              <w:widowControl/>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679" w:hRule="atLeast"/>
        </w:trPr>
        <w:tc>
          <w:tcPr>
            <w:tcW w:w="678"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hint="eastAsia" w:ascii="宋体" w:hAnsi="宋体" w:eastAsia="宋体" w:cs="宋体"/>
                <w:color w:val="000000" w:themeColor="text1"/>
                <w:sz w:val="24"/>
                <w:szCs w:val="24"/>
                <w14:textFill>
                  <w14:solidFill>
                    <w14:schemeClr w14:val="tx1"/>
                  </w14:solidFill>
                </w14:textFill>
              </w:rPr>
            </w:pPr>
          </w:p>
        </w:tc>
        <w:tc>
          <w:tcPr>
            <w:tcW w:w="904" w:type="pct"/>
            <w:tcBorders>
              <w:top w:val="single" w:color="auto" w:sz="4" w:space="0"/>
              <w:left w:val="nil"/>
              <w:bottom w:val="single" w:color="auto" w:sz="4" w:space="0"/>
              <w:right w:val="single" w:color="auto" w:sz="4" w:space="0"/>
            </w:tcBorders>
            <w:noWrap/>
            <w:vAlign w:val="center"/>
          </w:tcPr>
          <w:p>
            <w:pPr>
              <w:widowControl/>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32" w:type="pct"/>
            <w:tcBorders>
              <w:top w:val="single" w:color="auto" w:sz="4" w:space="0"/>
              <w:left w:val="nil"/>
              <w:bottom w:val="single" w:color="auto" w:sz="4" w:space="0"/>
              <w:right w:val="single" w:color="auto" w:sz="4" w:space="0"/>
            </w:tcBorders>
            <w:noWrap/>
            <w:vAlign w:val="center"/>
          </w:tcPr>
          <w:p>
            <w:pPr>
              <w:widowControl/>
              <w:spacing w:line="360" w:lineRule="auto"/>
              <w:rPr>
                <w:rFonts w:hint="eastAsia" w:ascii="宋体" w:hAnsi="宋体" w:eastAsia="宋体" w:cs="宋体"/>
                <w:color w:val="000000" w:themeColor="text1"/>
                <w:sz w:val="24"/>
                <w:szCs w:val="24"/>
                <w14:textFill>
                  <w14:solidFill>
                    <w14:schemeClr w14:val="tx1"/>
                  </w14:solidFill>
                </w14:textFill>
              </w:rPr>
            </w:pPr>
          </w:p>
        </w:tc>
        <w:tc>
          <w:tcPr>
            <w:tcW w:w="754" w:type="pct"/>
            <w:tcBorders>
              <w:top w:val="single" w:color="auto" w:sz="4" w:space="0"/>
              <w:left w:val="nil"/>
              <w:bottom w:val="single" w:color="auto" w:sz="4" w:space="0"/>
              <w:right w:val="single" w:color="auto" w:sz="4" w:space="0"/>
            </w:tcBorders>
            <w:noWrap/>
            <w:vAlign w:val="center"/>
          </w:tcPr>
          <w:p>
            <w:pPr>
              <w:widowControl/>
              <w:spacing w:line="360" w:lineRule="auto"/>
              <w:rPr>
                <w:rFonts w:hint="eastAsia" w:ascii="宋体" w:hAnsi="宋体" w:eastAsia="宋体" w:cs="宋体"/>
                <w:color w:val="000000" w:themeColor="text1"/>
                <w:sz w:val="24"/>
                <w:szCs w:val="24"/>
                <w14:textFill>
                  <w14:solidFill>
                    <w14:schemeClr w14:val="tx1"/>
                  </w14:solidFill>
                </w14:textFill>
              </w:rPr>
            </w:pPr>
          </w:p>
        </w:tc>
        <w:tc>
          <w:tcPr>
            <w:tcW w:w="1229" w:type="pct"/>
            <w:tcBorders>
              <w:top w:val="single" w:color="auto" w:sz="4" w:space="0"/>
              <w:left w:val="nil"/>
              <w:bottom w:val="single" w:color="auto" w:sz="4" w:space="0"/>
              <w:right w:val="single" w:color="auto" w:sz="4" w:space="0"/>
            </w:tcBorders>
            <w:noWrap/>
            <w:vAlign w:val="center"/>
          </w:tcPr>
          <w:p>
            <w:pPr>
              <w:widowControl/>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679" w:hRule="atLeast"/>
        </w:trPr>
        <w:tc>
          <w:tcPr>
            <w:tcW w:w="678"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hint="eastAsia" w:ascii="宋体" w:hAnsi="宋体" w:eastAsia="宋体" w:cs="宋体"/>
                <w:color w:val="000000" w:themeColor="text1"/>
                <w:sz w:val="24"/>
                <w:szCs w:val="24"/>
                <w14:textFill>
                  <w14:solidFill>
                    <w14:schemeClr w14:val="tx1"/>
                  </w14:solidFill>
                </w14:textFill>
              </w:rPr>
            </w:pPr>
          </w:p>
        </w:tc>
        <w:tc>
          <w:tcPr>
            <w:tcW w:w="904" w:type="pct"/>
            <w:tcBorders>
              <w:top w:val="single" w:color="auto" w:sz="4" w:space="0"/>
              <w:left w:val="nil"/>
              <w:bottom w:val="single" w:color="auto" w:sz="4" w:space="0"/>
              <w:right w:val="single" w:color="auto" w:sz="4" w:space="0"/>
            </w:tcBorders>
            <w:noWrap/>
            <w:vAlign w:val="center"/>
          </w:tcPr>
          <w:p>
            <w:pPr>
              <w:widowControl/>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32" w:type="pct"/>
            <w:tcBorders>
              <w:top w:val="single" w:color="auto" w:sz="4" w:space="0"/>
              <w:left w:val="nil"/>
              <w:bottom w:val="single" w:color="auto" w:sz="4" w:space="0"/>
              <w:right w:val="single" w:color="auto" w:sz="4" w:space="0"/>
            </w:tcBorders>
            <w:noWrap/>
            <w:vAlign w:val="center"/>
          </w:tcPr>
          <w:p>
            <w:pPr>
              <w:widowControl/>
              <w:spacing w:line="360" w:lineRule="auto"/>
              <w:rPr>
                <w:rFonts w:hint="eastAsia" w:ascii="宋体" w:hAnsi="宋体" w:eastAsia="宋体" w:cs="宋体"/>
                <w:color w:val="000000" w:themeColor="text1"/>
                <w:sz w:val="24"/>
                <w:szCs w:val="24"/>
                <w14:textFill>
                  <w14:solidFill>
                    <w14:schemeClr w14:val="tx1"/>
                  </w14:solidFill>
                </w14:textFill>
              </w:rPr>
            </w:pPr>
          </w:p>
        </w:tc>
        <w:tc>
          <w:tcPr>
            <w:tcW w:w="754" w:type="pct"/>
            <w:tcBorders>
              <w:top w:val="single" w:color="auto" w:sz="4" w:space="0"/>
              <w:left w:val="nil"/>
              <w:bottom w:val="single" w:color="auto" w:sz="4" w:space="0"/>
              <w:right w:val="single" w:color="auto" w:sz="4" w:space="0"/>
            </w:tcBorders>
            <w:noWrap/>
            <w:vAlign w:val="center"/>
          </w:tcPr>
          <w:p>
            <w:pPr>
              <w:widowControl/>
              <w:spacing w:line="360" w:lineRule="auto"/>
              <w:rPr>
                <w:rFonts w:hint="eastAsia" w:ascii="宋体" w:hAnsi="宋体" w:eastAsia="宋体" w:cs="宋体"/>
                <w:color w:val="000000" w:themeColor="text1"/>
                <w:sz w:val="24"/>
                <w:szCs w:val="24"/>
                <w14:textFill>
                  <w14:solidFill>
                    <w14:schemeClr w14:val="tx1"/>
                  </w14:solidFill>
                </w14:textFill>
              </w:rPr>
            </w:pPr>
          </w:p>
        </w:tc>
        <w:tc>
          <w:tcPr>
            <w:tcW w:w="1229" w:type="pct"/>
            <w:tcBorders>
              <w:top w:val="single" w:color="auto" w:sz="4" w:space="0"/>
              <w:left w:val="nil"/>
              <w:bottom w:val="single" w:color="auto" w:sz="4" w:space="0"/>
              <w:right w:val="single" w:color="auto" w:sz="4" w:space="0"/>
            </w:tcBorders>
            <w:noWrap/>
            <w:vAlign w:val="center"/>
          </w:tcPr>
          <w:p>
            <w:pPr>
              <w:widowControl/>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679" w:hRule="atLeast"/>
        </w:trPr>
        <w:tc>
          <w:tcPr>
            <w:tcW w:w="678" w:type="pct"/>
            <w:tcBorders>
              <w:top w:val="nil"/>
              <w:left w:val="single" w:color="auto" w:sz="4" w:space="0"/>
              <w:bottom w:val="single" w:color="auto" w:sz="4" w:space="0"/>
              <w:right w:val="single" w:color="auto" w:sz="4" w:space="0"/>
            </w:tcBorders>
            <w:noWrap/>
            <w:vAlign w:val="center"/>
          </w:tcPr>
          <w:p>
            <w:pPr>
              <w:widowControl/>
              <w:spacing w:line="360" w:lineRule="auto"/>
              <w:rPr>
                <w:rFonts w:hint="eastAsia" w:ascii="宋体" w:hAnsi="宋体" w:eastAsia="宋体" w:cs="宋体"/>
                <w:color w:val="000000" w:themeColor="text1"/>
                <w:sz w:val="24"/>
                <w:szCs w:val="24"/>
                <w14:textFill>
                  <w14:solidFill>
                    <w14:schemeClr w14:val="tx1"/>
                  </w14:solidFill>
                </w14:textFill>
              </w:rPr>
            </w:pPr>
          </w:p>
        </w:tc>
        <w:tc>
          <w:tcPr>
            <w:tcW w:w="904" w:type="pct"/>
            <w:tcBorders>
              <w:top w:val="nil"/>
              <w:left w:val="nil"/>
              <w:bottom w:val="single" w:color="auto" w:sz="4" w:space="0"/>
              <w:right w:val="single" w:color="auto" w:sz="4" w:space="0"/>
            </w:tcBorders>
            <w:noWrap/>
            <w:vAlign w:val="center"/>
          </w:tcPr>
          <w:p>
            <w:pPr>
              <w:widowControl/>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32" w:type="pct"/>
            <w:tcBorders>
              <w:top w:val="nil"/>
              <w:left w:val="nil"/>
              <w:bottom w:val="single" w:color="auto" w:sz="4" w:space="0"/>
              <w:right w:val="single" w:color="auto" w:sz="4" w:space="0"/>
            </w:tcBorders>
            <w:noWrap/>
            <w:vAlign w:val="center"/>
          </w:tcPr>
          <w:p>
            <w:pPr>
              <w:widowControl/>
              <w:spacing w:line="360" w:lineRule="auto"/>
              <w:rPr>
                <w:rFonts w:hint="eastAsia" w:ascii="宋体" w:hAnsi="宋体" w:eastAsia="宋体" w:cs="宋体"/>
                <w:color w:val="000000" w:themeColor="text1"/>
                <w:sz w:val="24"/>
                <w:szCs w:val="24"/>
                <w14:textFill>
                  <w14:solidFill>
                    <w14:schemeClr w14:val="tx1"/>
                  </w14:solidFill>
                </w14:textFill>
              </w:rPr>
            </w:pPr>
          </w:p>
        </w:tc>
        <w:tc>
          <w:tcPr>
            <w:tcW w:w="754" w:type="pct"/>
            <w:tcBorders>
              <w:top w:val="nil"/>
              <w:left w:val="nil"/>
              <w:bottom w:val="single" w:color="auto" w:sz="4" w:space="0"/>
              <w:right w:val="single" w:color="auto" w:sz="4" w:space="0"/>
            </w:tcBorders>
            <w:noWrap/>
            <w:vAlign w:val="center"/>
          </w:tcPr>
          <w:p>
            <w:pPr>
              <w:widowControl/>
              <w:spacing w:line="360" w:lineRule="auto"/>
              <w:rPr>
                <w:rFonts w:hint="eastAsia" w:ascii="宋体" w:hAnsi="宋体" w:eastAsia="宋体" w:cs="宋体"/>
                <w:color w:val="000000" w:themeColor="text1"/>
                <w:sz w:val="24"/>
                <w:szCs w:val="24"/>
                <w14:textFill>
                  <w14:solidFill>
                    <w14:schemeClr w14:val="tx1"/>
                  </w14:solidFill>
                </w14:textFill>
              </w:rPr>
            </w:pPr>
          </w:p>
        </w:tc>
        <w:tc>
          <w:tcPr>
            <w:tcW w:w="1229" w:type="pct"/>
            <w:tcBorders>
              <w:top w:val="nil"/>
              <w:left w:val="nil"/>
              <w:bottom w:val="single" w:color="auto" w:sz="4" w:space="0"/>
              <w:right w:val="single" w:color="auto" w:sz="4" w:space="0"/>
            </w:tcBorders>
            <w:noWrap/>
            <w:vAlign w:val="center"/>
          </w:tcPr>
          <w:p>
            <w:pPr>
              <w:widowControl/>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679" w:hRule="atLeast"/>
        </w:trPr>
        <w:tc>
          <w:tcPr>
            <w:tcW w:w="678" w:type="pct"/>
            <w:tcBorders>
              <w:top w:val="nil"/>
              <w:left w:val="single" w:color="auto" w:sz="4" w:space="0"/>
              <w:bottom w:val="single" w:color="auto" w:sz="4" w:space="0"/>
              <w:right w:val="single" w:color="auto" w:sz="4" w:space="0"/>
            </w:tcBorders>
            <w:noWrap/>
            <w:vAlign w:val="center"/>
          </w:tcPr>
          <w:p>
            <w:pPr>
              <w:widowControl/>
              <w:spacing w:line="360" w:lineRule="auto"/>
              <w:rPr>
                <w:rFonts w:hint="eastAsia" w:ascii="宋体" w:hAnsi="宋体" w:eastAsia="宋体" w:cs="宋体"/>
                <w:color w:val="000000" w:themeColor="text1"/>
                <w:sz w:val="24"/>
                <w:szCs w:val="24"/>
                <w14:textFill>
                  <w14:solidFill>
                    <w14:schemeClr w14:val="tx1"/>
                  </w14:solidFill>
                </w14:textFill>
              </w:rPr>
            </w:pPr>
          </w:p>
        </w:tc>
        <w:tc>
          <w:tcPr>
            <w:tcW w:w="904" w:type="pct"/>
            <w:tcBorders>
              <w:top w:val="nil"/>
              <w:left w:val="nil"/>
              <w:bottom w:val="single" w:color="auto" w:sz="4" w:space="0"/>
              <w:right w:val="single" w:color="auto" w:sz="4" w:space="0"/>
            </w:tcBorders>
            <w:noWrap/>
            <w:vAlign w:val="center"/>
          </w:tcPr>
          <w:p>
            <w:pPr>
              <w:widowControl/>
              <w:spacing w:line="360" w:lineRule="auto"/>
              <w:rPr>
                <w:rFonts w:hint="eastAsia" w:ascii="宋体" w:hAnsi="宋体" w:eastAsia="宋体" w:cs="宋体"/>
                <w:color w:val="000000" w:themeColor="text1"/>
                <w:sz w:val="24"/>
                <w:szCs w:val="24"/>
                <w14:textFill>
                  <w14:solidFill>
                    <w14:schemeClr w14:val="tx1"/>
                  </w14:solidFill>
                </w14:textFill>
              </w:rPr>
            </w:pPr>
          </w:p>
        </w:tc>
        <w:tc>
          <w:tcPr>
            <w:tcW w:w="1432" w:type="pct"/>
            <w:tcBorders>
              <w:top w:val="nil"/>
              <w:left w:val="nil"/>
              <w:bottom w:val="single" w:color="auto" w:sz="4" w:space="0"/>
              <w:right w:val="single" w:color="auto" w:sz="4" w:space="0"/>
            </w:tcBorders>
            <w:noWrap/>
            <w:vAlign w:val="center"/>
          </w:tcPr>
          <w:p>
            <w:pPr>
              <w:widowControl/>
              <w:spacing w:line="360" w:lineRule="auto"/>
              <w:rPr>
                <w:rFonts w:hint="eastAsia" w:ascii="宋体" w:hAnsi="宋体" w:eastAsia="宋体" w:cs="宋体"/>
                <w:color w:val="000000" w:themeColor="text1"/>
                <w:sz w:val="24"/>
                <w:szCs w:val="24"/>
                <w14:textFill>
                  <w14:solidFill>
                    <w14:schemeClr w14:val="tx1"/>
                  </w14:solidFill>
                </w14:textFill>
              </w:rPr>
            </w:pPr>
          </w:p>
        </w:tc>
        <w:tc>
          <w:tcPr>
            <w:tcW w:w="754" w:type="pct"/>
            <w:tcBorders>
              <w:top w:val="nil"/>
              <w:left w:val="nil"/>
              <w:bottom w:val="single" w:color="auto" w:sz="4" w:space="0"/>
              <w:right w:val="single" w:color="auto" w:sz="4" w:space="0"/>
            </w:tcBorders>
            <w:noWrap/>
            <w:vAlign w:val="center"/>
          </w:tcPr>
          <w:p>
            <w:pPr>
              <w:widowControl/>
              <w:spacing w:line="360" w:lineRule="auto"/>
              <w:rPr>
                <w:rFonts w:hint="eastAsia" w:ascii="宋体" w:hAnsi="宋体" w:eastAsia="宋体" w:cs="宋体"/>
                <w:color w:val="000000" w:themeColor="text1"/>
                <w:sz w:val="24"/>
                <w:szCs w:val="24"/>
                <w14:textFill>
                  <w14:solidFill>
                    <w14:schemeClr w14:val="tx1"/>
                  </w14:solidFill>
                </w14:textFill>
              </w:rPr>
            </w:pPr>
          </w:p>
        </w:tc>
        <w:tc>
          <w:tcPr>
            <w:tcW w:w="1229" w:type="pct"/>
            <w:tcBorders>
              <w:top w:val="nil"/>
              <w:left w:val="nil"/>
              <w:bottom w:val="single" w:color="auto" w:sz="4" w:space="0"/>
              <w:right w:val="single" w:color="auto" w:sz="4" w:space="0"/>
            </w:tcBorders>
            <w:noWrap/>
            <w:vAlign w:val="center"/>
          </w:tcPr>
          <w:p>
            <w:pPr>
              <w:widowControl/>
              <w:spacing w:line="360" w:lineRule="auto"/>
              <w:rPr>
                <w:rFonts w:hint="eastAsia" w:ascii="宋体" w:hAnsi="宋体" w:eastAsia="宋体" w:cs="宋体"/>
                <w:color w:val="000000" w:themeColor="text1"/>
                <w:sz w:val="24"/>
                <w:szCs w:val="24"/>
                <w14:textFill>
                  <w14:solidFill>
                    <w14:schemeClr w14:val="tx1"/>
                  </w14:solidFill>
                </w14:textFill>
              </w:rPr>
            </w:pPr>
          </w:p>
        </w:tc>
      </w:tr>
    </w:tbl>
    <w:p>
      <w:pPr>
        <w:spacing w:line="360" w:lineRule="auto"/>
        <w:rPr>
          <w:rFonts w:hint="eastAsia" w:ascii="宋体" w:hAnsi="宋体" w:eastAsia="宋体" w:cs="宋体"/>
          <w:snapToGrid w:val="0"/>
          <w:color w:val="000000" w:themeColor="text1"/>
          <w:sz w:val="24"/>
          <w:szCs w:val="24"/>
          <w14:textFill>
            <w14:solidFill>
              <w14:schemeClr w14:val="tx1"/>
            </w14:solidFill>
          </w14:textFill>
        </w:rPr>
      </w:pP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br w:type="page"/>
      </w:r>
      <w:r>
        <w:rPr>
          <w:rFonts w:hint="eastAsia" w:ascii="宋体" w:hAnsi="宋体" w:eastAsia="宋体" w:cs="宋体"/>
          <w:color w:val="000000" w:themeColor="text1"/>
          <w:sz w:val="24"/>
          <w:szCs w:val="24"/>
          <w14:textFill>
            <w14:solidFill>
              <w14:schemeClr w14:val="tx1"/>
            </w14:solidFill>
          </w14:textFill>
        </w:rPr>
        <w:t>附件2</w:t>
      </w:r>
    </w:p>
    <w:p>
      <w:pPr>
        <w:widowControl/>
        <w:shd w:val="clear" w:color="auto" w:fill="FFFFFF"/>
        <w:tabs>
          <w:tab w:val="left" w:pos="426"/>
        </w:tabs>
        <w:adjustRightInd w:val="0"/>
        <w:snapToGrid w:val="0"/>
        <w:spacing w:line="360" w:lineRule="auto"/>
        <w:ind w:firstLine="482" w:firstLineChars="200"/>
        <w:jc w:val="center"/>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廉洁保密承诺书</w:t>
      </w:r>
    </w:p>
    <w:p>
      <w:pPr>
        <w:widowControl/>
        <w:shd w:val="clear" w:color="auto" w:fill="FFFFFF"/>
        <w:tabs>
          <w:tab w:val="left" w:pos="426"/>
        </w:tabs>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为规范前海管理局局属公司</w:t>
      </w:r>
      <w:r>
        <w:rPr>
          <w:rFonts w:hint="eastAsia" w:ascii="宋体" w:hAnsi="宋体" w:cs="宋体"/>
          <w:color w:val="000000" w:themeColor="text1"/>
          <w:sz w:val="24"/>
          <w:szCs w:val="24"/>
          <w:lang w:eastAsia="zh-CN"/>
          <w14:textFill>
            <w14:solidFill>
              <w14:schemeClr w14:val="tx1"/>
            </w14:solidFill>
          </w14:textFill>
        </w:rPr>
        <w:t>审核</w:t>
      </w:r>
      <w:r>
        <w:rPr>
          <w:rFonts w:hint="eastAsia" w:ascii="宋体" w:hAnsi="宋体" w:eastAsia="宋体" w:cs="宋体"/>
          <w:color w:val="000000" w:themeColor="text1"/>
          <w:sz w:val="24"/>
          <w:szCs w:val="24"/>
          <w14:textFill>
            <w14:solidFill>
              <w14:schemeClr w14:val="tx1"/>
            </w14:solidFill>
          </w14:textFill>
        </w:rPr>
        <w:t>工作，加强对项目人员职务行为的信息保密管理，保持廉洁自律的工作作风，我方承诺如下：</w:t>
      </w:r>
    </w:p>
    <w:p>
      <w:pPr>
        <w:widowControl/>
        <w:shd w:val="clear" w:color="auto" w:fill="FFFFFF"/>
        <w:tabs>
          <w:tab w:val="left" w:pos="426"/>
        </w:tabs>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自觉遵守有关法律法规，未经前海管理局书面同意，不得将通过提供本项目服务取得的各类信息和数据（包括但不限于从前海企业、前海管理局、前海管理局工作人员或前海管理局局属公司获得的相关信息、资料、图纸、数据等，或由前海管理局在履行本合同过程中明确指明为秘密的任何信息，以及因本项目工作内容所直接或间接取得、处理或接触的任何其他资料等）泄露给任何第三方，亦不得用于本项目服务内容以外的其他用途。</w:t>
      </w:r>
    </w:p>
    <w:p>
      <w:pPr>
        <w:widowControl/>
        <w:shd w:val="clear" w:color="auto" w:fill="FFFFFF"/>
        <w:tabs>
          <w:tab w:val="left" w:pos="426"/>
        </w:tabs>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二、严格履行保管责任，对本项目服务涉及的书面材料、电子介质资料等指定专人妥善保管。</w:t>
      </w:r>
    </w:p>
    <w:p>
      <w:pPr>
        <w:widowControl/>
        <w:shd w:val="clear" w:color="auto" w:fill="FFFFFF"/>
        <w:tabs>
          <w:tab w:val="left" w:pos="426"/>
        </w:tabs>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三、始终保持廉洁自律，主动提高服务效率、自觉维护前海法治化、国际化、市场化形象，在本项目服务中不得为获取不当利益发生不当行为。</w:t>
      </w:r>
    </w:p>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公司名称：（盖章）</w:t>
      </w:r>
    </w:p>
    <w:p>
      <w:pPr>
        <w:pStyle w:val="18"/>
        <w:rPr>
          <w:rFonts w:hint="eastAsia"/>
          <w:color w:val="000000" w:themeColor="text1"/>
          <w14:textFill>
            <w14:solidFill>
              <w14:schemeClr w14:val="tx1"/>
            </w14:solidFill>
          </w14:textFill>
        </w:rPr>
      </w:pP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 </w:t>
      </w:r>
      <w:bookmarkStart w:id="6" w:name="_Toc25518"/>
      <w:r>
        <w:rPr>
          <w:rFonts w:hint="eastAsia" w:ascii="宋体" w:hAnsi="宋体" w:cs="宋体"/>
          <w:b/>
          <w:bCs/>
          <w:color w:val="000000" w:themeColor="text1"/>
          <w:sz w:val="24"/>
          <w14:textFill>
            <w14:solidFill>
              <w14:schemeClr w14:val="tx1"/>
            </w14:solidFill>
          </w14:textFill>
        </w:rPr>
        <w:t>用户需求书</w:t>
      </w:r>
      <w:bookmarkEnd w:id="6"/>
    </w:p>
    <w:p>
      <w:pPr>
        <w:pStyle w:val="20"/>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bookmarkStart w:id="7" w:name="_Toc11045"/>
      <w:bookmarkStart w:id="8" w:name="_Toc23726"/>
      <w:r>
        <w:rPr>
          <w:rFonts w:hint="eastAsia" w:ascii="宋体" w:hAnsi="宋体" w:cs="宋体"/>
          <w:b/>
          <w:color w:val="000000" w:themeColor="text1"/>
          <w:sz w:val="24"/>
          <w14:textFill>
            <w14:solidFill>
              <w14:schemeClr w14:val="tx1"/>
            </w14:solidFill>
          </w14:textFill>
        </w:rPr>
        <w:t>一、</w:t>
      </w:r>
      <w:bookmarkEnd w:id="7"/>
      <w:bookmarkEnd w:id="8"/>
      <w:bookmarkStart w:id="9" w:name="_Toc51746099"/>
      <w:r>
        <w:rPr>
          <w:rFonts w:hint="eastAsia" w:ascii="宋体" w:hAnsi="宋体" w:cs="宋体"/>
          <w:b/>
          <w:color w:val="000000" w:themeColor="text1"/>
          <w:sz w:val="24"/>
          <w:lang w:val="zh-CN"/>
          <w14:textFill>
            <w14:solidFill>
              <w14:schemeClr w14:val="tx1"/>
            </w14:solidFill>
          </w14:textFill>
        </w:rPr>
        <w:t>项目概况</w:t>
      </w:r>
    </w:p>
    <w:bookmarkEnd w:id="9"/>
    <w:p>
      <w:pPr>
        <w:pStyle w:val="2"/>
        <w:spacing w:after="0" w:line="360" w:lineRule="auto"/>
        <w:ind w:firstLine="480" w:firstLineChars="200"/>
        <w:rPr>
          <w:rFonts w:hint="eastAsia" w:ascii="宋体" w:hAnsi="宋体" w:eastAsia="宋体" w:cs="宋体"/>
          <w:i w:val="0"/>
          <w:color w:val="000000" w:themeColor="text1"/>
          <w:kern w:val="2"/>
          <w:sz w:val="24"/>
          <w:szCs w:val="32"/>
          <w:lang w:val="en-US" w:eastAsia="zh-CN" w:bidi="ar-SA"/>
          <w14:textFill>
            <w14:solidFill>
              <w14:schemeClr w14:val="tx1"/>
            </w14:solidFill>
          </w14:textFill>
        </w:rPr>
      </w:pPr>
      <w:r>
        <w:rPr>
          <w:rFonts w:hint="eastAsia" w:ascii="宋体" w:hAnsi="宋体" w:eastAsia="宋体" w:cs="宋体"/>
          <w:i w:val="0"/>
          <w:color w:val="000000" w:themeColor="text1"/>
          <w:kern w:val="2"/>
          <w:sz w:val="24"/>
          <w:szCs w:val="32"/>
          <w:lang w:val="en-US" w:eastAsia="zh-CN" w:bidi="ar-SA"/>
          <w14:textFill>
            <w14:solidFill>
              <w14:schemeClr w14:val="tx1"/>
            </w14:solidFill>
          </w14:textFill>
        </w:rPr>
        <w:t>根据《委托服务协议》和《前海合作区2023年度园区公共事务管理合同》，前海合作区园区事务管理由</w:t>
      </w:r>
      <w:r>
        <w:rPr>
          <w:rFonts w:hint="eastAsia" w:ascii="宋体" w:hAnsi="宋体" w:cs="宋体"/>
          <w:i w:val="0"/>
          <w:color w:val="000000" w:themeColor="text1"/>
          <w:kern w:val="2"/>
          <w:sz w:val="24"/>
          <w:szCs w:val="32"/>
          <w:lang w:val="en-US" w:eastAsia="zh-CN" w:bidi="ar-SA"/>
          <w14:textFill>
            <w14:solidFill>
              <w14:schemeClr w14:val="tx1"/>
            </w14:solidFill>
          </w14:textFill>
        </w:rPr>
        <w:t>前海管理局委托</w:t>
      </w:r>
      <w:r>
        <w:rPr>
          <w:rFonts w:hint="eastAsia" w:ascii="宋体" w:hAnsi="宋体" w:eastAsia="宋体" w:cs="宋体"/>
          <w:i w:val="0"/>
          <w:color w:val="000000" w:themeColor="text1"/>
          <w:kern w:val="2"/>
          <w:sz w:val="24"/>
          <w:szCs w:val="32"/>
          <w:lang w:val="en-US" w:eastAsia="zh-CN" w:bidi="ar-SA"/>
          <w14:textFill>
            <w14:solidFill>
              <w14:schemeClr w14:val="tx1"/>
            </w14:solidFill>
          </w14:textFill>
        </w:rPr>
        <w:t>前海服务集团负责，主要工作包括市政设施管养、绿化保洁、公共设施运营管理、爱卫消杀、基础设施管理、通信管道管养、园区安保等。根据委托服务协议约定，需由前海管理局委托专业</w:t>
      </w:r>
      <w:r>
        <w:rPr>
          <w:rFonts w:hint="eastAsia" w:ascii="宋体" w:hAnsi="宋体" w:cs="宋体"/>
          <w:i w:val="0"/>
          <w:color w:val="000000" w:themeColor="text1"/>
          <w:kern w:val="2"/>
          <w:sz w:val="24"/>
          <w:szCs w:val="32"/>
          <w:lang w:val="en-US" w:eastAsia="zh-CN" w:bidi="ar-SA"/>
          <w14:textFill>
            <w14:solidFill>
              <w14:schemeClr w14:val="tx1"/>
            </w14:solidFill>
          </w14:textFill>
        </w:rPr>
        <w:t>审核</w:t>
      </w:r>
      <w:r>
        <w:rPr>
          <w:rFonts w:hint="eastAsia" w:ascii="宋体" w:hAnsi="宋体" w:eastAsia="宋体" w:cs="宋体"/>
          <w:i w:val="0"/>
          <w:color w:val="000000" w:themeColor="text1"/>
          <w:kern w:val="2"/>
          <w:sz w:val="24"/>
          <w:szCs w:val="32"/>
          <w:lang w:val="en-US" w:eastAsia="zh-CN" w:bidi="ar-SA"/>
          <w14:textFill>
            <w14:solidFill>
              <w14:schemeClr w14:val="tx1"/>
            </w14:solidFill>
          </w14:textFill>
        </w:rPr>
        <w:t>机构对相关经费使用情况进行</w:t>
      </w:r>
      <w:r>
        <w:rPr>
          <w:rFonts w:hint="eastAsia" w:ascii="宋体" w:hAnsi="宋体" w:cs="宋体"/>
          <w:i w:val="0"/>
          <w:color w:val="000000" w:themeColor="text1"/>
          <w:kern w:val="2"/>
          <w:sz w:val="24"/>
          <w:szCs w:val="32"/>
          <w:lang w:val="en-US" w:eastAsia="zh-CN" w:bidi="ar-SA"/>
          <w14:textFill>
            <w14:solidFill>
              <w14:schemeClr w14:val="tx1"/>
            </w14:solidFill>
          </w14:textFill>
        </w:rPr>
        <w:t>审核</w:t>
      </w:r>
      <w:r>
        <w:rPr>
          <w:rFonts w:hint="eastAsia" w:ascii="宋体" w:hAnsi="宋体" w:eastAsia="宋体" w:cs="宋体"/>
          <w:i w:val="0"/>
          <w:color w:val="000000" w:themeColor="text1"/>
          <w:kern w:val="2"/>
          <w:sz w:val="24"/>
          <w:szCs w:val="32"/>
          <w:lang w:val="en-US" w:eastAsia="zh-CN" w:bidi="ar-SA"/>
          <w14:textFill>
            <w14:solidFill>
              <w14:schemeClr w14:val="tx1"/>
            </w14:solidFill>
          </w14:textFill>
        </w:rPr>
        <w:t>后，按结果拨付尾款。</w:t>
      </w:r>
    </w:p>
    <w:p>
      <w:pPr>
        <w:pStyle w:val="20"/>
        <w:tabs>
          <w:tab w:val="left" w:pos="720"/>
        </w:tabs>
        <w:autoSpaceDE w:val="0"/>
        <w:autoSpaceDN w:val="0"/>
        <w:adjustRightInd w:val="0"/>
        <w:spacing w:line="360" w:lineRule="auto"/>
        <w:ind w:right="17" w:firstLine="482"/>
        <w:jc w:val="left"/>
        <w:outlineLvl w:val="1"/>
        <w:rPr>
          <w:rFonts w:hint="default" w:ascii="宋体" w:hAnsi="宋体" w:eastAsia="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二、项目内容</w:t>
      </w:r>
    </w:p>
    <w:p>
      <w:pPr>
        <w:spacing w:line="50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项目主要</w:t>
      </w:r>
      <w:r>
        <w:rPr>
          <w:rFonts w:hint="eastAsia" w:ascii="宋体" w:hAnsi="宋体" w:cs="宋体"/>
          <w:color w:val="000000" w:themeColor="text1"/>
          <w:sz w:val="24"/>
          <w14:textFill>
            <w14:solidFill>
              <w14:schemeClr w14:val="tx1"/>
            </w14:solidFill>
          </w14:textFill>
        </w:rPr>
        <w:t>主要工作内容</w:t>
      </w:r>
      <w:r>
        <w:rPr>
          <w:rFonts w:hint="eastAsia" w:ascii="宋体" w:hAnsi="宋体" w:cs="宋体"/>
          <w:color w:val="000000" w:themeColor="text1"/>
          <w:sz w:val="24"/>
          <w:lang w:val="en-US" w:eastAsia="zh-CN"/>
          <w14:textFill>
            <w14:solidFill>
              <w14:schemeClr w14:val="tx1"/>
            </w14:solidFill>
          </w14:textFill>
        </w:rPr>
        <w:t>如下：</w:t>
      </w:r>
    </w:p>
    <w:p>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1.全面审核前海服务集团2023年度园区事务管理经费使用的真实性及合规性。</w:t>
      </w:r>
    </w:p>
    <w:p>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2.审核前海前海服务集团2023年度园区事务管理预算编制的科学性、合理性，以及项目招标过程控制的合法性和规范性。</w:t>
      </w:r>
    </w:p>
    <w:p>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3.审核前海前海服务集团2023年度园区事务管理项目合同造价的准确性，资金支付的规范性、合理性，支付审批手续的合规性、完整性。</w:t>
      </w:r>
    </w:p>
    <w:p>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4.协助对2023年度园区事务管理服务情况进行综合评价。</w:t>
      </w:r>
    </w:p>
    <w:p>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5.通过发放纸质、电子版调查问卷开展园区事务满意度调查工作。</w:t>
      </w:r>
    </w:p>
    <w:p>
      <w:pPr>
        <w:pStyle w:val="20"/>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三</w:t>
      </w:r>
      <w:r>
        <w:rPr>
          <w:rFonts w:hint="eastAsia" w:ascii="宋体" w:hAnsi="宋体" w:cs="宋体"/>
          <w:b/>
          <w:color w:val="000000" w:themeColor="text1"/>
          <w:sz w:val="24"/>
          <w:highlight w:val="none"/>
          <w14:textFill>
            <w14:solidFill>
              <w14:schemeClr w14:val="tx1"/>
            </w14:solidFill>
          </w14:textFill>
        </w:rPr>
        <w:t>、成果形式及最终成果验收</w:t>
      </w:r>
    </w:p>
    <w:p>
      <w:pPr>
        <w:pStyle w:val="20"/>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（一）项目最终成果为《深圳市前海管理局2023年度园区事务管理经费专项</w:t>
      </w:r>
      <w:r>
        <w:rPr>
          <w:rFonts w:hint="eastAsia" w:ascii="宋体" w:hAnsi="宋体" w:cs="宋体"/>
          <w:bCs/>
          <w:color w:val="000000" w:themeColor="text1"/>
          <w:sz w:val="24"/>
          <w:highlight w:val="none"/>
          <w:lang w:eastAsia="zh-CN"/>
          <w14:textFill>
            <w14:solidFill>
              <w14:schemeClr w14:val="tx1"/>
            </w14:solidFill>
          </w14:textFill>
        </w:rPr>
        <w:t>审核</w:t>
      </w:r>
      <w:r>
        <w:rPr>
          <w:rFonts w:hint="eastAsia" w:ascii="宋体" w:hAnsi="宋体" w:cs="宋体"/>
          <w:bCs/>
          <w:color w:val="000000" w:themeColor="text1"/>
          <w:sz w:val="24"/>
          <w:highlight w:val="none"/>
          <w14:textFill>
            <w14:solidFill>
              <w14:schemeClr w14:val="tx1"/>
            </w14:solidFill>
          </w14:textFill>
        </w:rPr>
        <w:t>报告》</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并</w:t>
      </w:r>
      <w:r>
        <w:rPr>
          <w:rFonts w:hint="eastAsia" w:ascii="宋体" w:hAnsi="宋体" w:cs="宋体"/>
          <w:bCs/>
          <w:color w:val="000000" w:themeColor="text1"/>
          <w:sz w:val="24"/>
          <w:highlight w:val="none"/>
          <w14:textFill>
            <w14:solidFill>
              <w14:schemeClr w14:val="tx1"/>
            </w14:solidFill>
          </w14:textFill>
        </w:rPr>
        <w:t>针对</w:t>
      </w:r>
      <w:r>
        <w:rPr>
          <w:rFonts w:hint="eastAsia" w:ascii="宋体" w:hAnsi="宋体" w:cs="宋体"/>
          <w:bCs/>
          <w:color w:val="000000" w:themeColor="text1"/>
          <w:sz w:val="24"/>
          <w:highlight w:val="none"/>
          <w:lang w:eastAsia="zh-CN"/>
          <w14:textFill>
            <w14:solidFill>
              <w14:schemeClr w14:val="tx1"/>
            </w14:solidFill>
          </w14:textFill>
        </w:rPr>
        <w:t>审核</w:t>
      </w:r>
      <w:r>
        <w:rPr>
          <w:rFonts w:hint="eastAsia" w:ascii="宋体" w:hAnsi="宋体" w:cs="宋体"/>
          <w:bCs/>
          <w:color w:val="000000" w:themeColor="text1"/>
          <w:sz w:val="24"/>
          <w:highlight w:val="none"/>
          <w14:textFill>
            <w14:solidFill>
              <w14:schemeClr w14:val="tx1"/>
            </w14:solidFill>
          </w14:textFill>
        </w:rPr>
        <w:t>过程中发现的问题和薄弱环节，对前海园区事务管理工作提出管理建议。</w:t>
      </w:r>
    </w:p>
    <w:p>
      <w:pPr>
        <w:pStyle w:val="20"/>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（二）项目成果以</w:t>
      </w:r>
      <w:r>
        <w:rPr>
          <w:rFonts w:hint="eastAsia" w:ascii="宋体" w:hAnsi="宋体" w:cs="宋体"/>
          <w:bCs/>
          <w:color w:val="000000" w:themeColor="text1"/>
          <w:sz w:val="24"/>
          <w:highlight w:val="none"/>
          <w:lang w:val="en-US" w:eastAsia="zh-CN"/>
          <w14:textFill>
            <w14:solidFill>
              <w14:schemeClr w14:val="tx1"/>
            </w14:solidFill>
          </w14:textFill>
        </w:rPr>
        <w:t>word文本</w:t>
      </w:r>
      <w:r>
        <w:rPr>
          <w:rFonts w:hint="eastAsia" w:ascii="宋体" w:hAnsi="宋体" w:cs="宋体"/>
          <w:bCs/>
          <w:color w:val="000000" w:themeColor="text1"/>
          <w:sz w:val="24"/>
          <w:highlight w:val="none"/>
          <w14:textFill>
            <w14:solidFill>
              <w14:schemeClr w14:val="tx1"/>
            </w14:solidFill>
          </w14:textFill>
        </w:rPr>
        <w:t>形式呈现，提交书面纸质（</w:t>
      </w:r>
      <w:r>
        <w:rPr>
          <w:rFonts w:hint="eastAsia" w:ascii="宋体" w:hAnsi="宋体" w:cs="宋体"/>
          <w:bCs/>
          <w:color w:val="000000" w:themeColor="text1"/>
          <w:sz w:val="24"/>
          <w:highlight w:val="none"/>
          <w:lang w:val="en-US" w:eastAsia="zh-CN"/>
          <w14:textFill>
            <w14:solidFill>
              <w14:schemeClr w14:val="tx1"/>
            </w14:solidFill>
          </w14:textFill>
        </w:rPr>
        <w:t>6</w:t>
      </w:r>
      <w:r>
        <w:rPr>
          <w:rFonts w:hint="eastAsia" w:ascii="宋体" w:hAnsi="宋体" w:cs="宋体"/>
          <w:bCs/>
          <w:color w:val="000000" w:themeColor="text1"/>
          <w:sz w:val="24"/>
          <w:highlight w:val="none"/>
          <w14:textFill>
            <w14:solidFill>
              <w14:schemeClr w14:val="tx1"/>
            </w14:solidFill>
          </w14:textFill>
        </w:rPr>
        <w:t>份）和电子两个版本。验收合格的标志为通过采购人验收。</w:t>
      </w:r>
    </w:p>
    <w:p>
      <w:pPr>
        <w:pStyle w:val="20"/>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四</w:t>
      </w:r>
      <w:r>
        <w:rPr>
          <w:rFonts w:hint="eastAsia" w:ascii="宋体" w:hAnsi="宋体" w:cs="宋体"/>
          <w:b/>
          <w:color w:val="000000" w:themeColor="text1"/>
          <w:sz w:val="24"/>
          <w14:textFill>
            <w14:solidFill>
              <w14:schemeClr w14:val="tx1"/>
            </w14:solidFill>
          </w14:textFill>
        </w:rPr>
        <w:t>、商务要求</w:t>
      </w:r>
    </w:p>
    <w:p>
      <w:pPr>
        <w:tabs>
          <w:tab w:val="left" w:pos="720"/>
        </w:tabs>
        <w:autoSpaceDE w:val="0"/>
        <w:autoSpaceDN w:val="0"/>
        <w:adjustRightInd w:val="0"/>
        <w:spacing w:line="360" w:lineRule="auto"/>
        <w:ind w:right="17" w:firstLine="482" w:firstLineChars="200"/>
        <w:outlineLvl w:val="2"/>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（一）服务期限</w:t>
      </w:r>
    </w:p>
    <w:p>
      <w:pPr>
        <w:spacing w:after="156" w:afterLines="5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项目服务期限为自合同签订之日起至202</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年6月30日止。</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二</w:t>
      </w:r>
      <w:r>
        <w:rPr>
          <w:rFonts w:hint="eastAsia" w:ascii="宋体" w:hAnsi="宋体" w:cs="宋体"/>
          <w:b/>
          <w:bCs/>
          <w:color w:val="000000" w:themeColor="text1"/>
          <w:kern w:val="0"/>
          <w:sz w:val="24"/>
          <w14:textFill>
            <w14:solidFill>
              <w14:schemeClr w14:val="tx1"/>
            </w14:solidFill>
          </w14:textFill>
        </w:rPr>
        <w:t>）报价要求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1.本次投标为总价包干，投标报价总价作为中标人与采购人签定的合同金额。项目预算</w:t>
      </w:r>
      <w:r>
        <w:rPr>
          <w:rFonts w:hint="eastAsia" w:ascii="宋体" w:hAnsi="宋体" w:cs="宋体"/>
          <w:color w:val="000000" w:themeColor="text1"/>
          <w:sz w:val="24"/>
          <w:highlight w:val="none"/>
          <w14:textFill>
            <w14:solidFill>
              <w14:schemeClr w14:val="tx1"/>
            </w14:solidFill>
          </w14:textFill>
        </w:rPr>
        <w:t>控制</w:t>
      </w:r>
      <w:r>
        <w:rPr>
          <w:rFonts w:hint="eastAsia" w:ascii="宋体" w:hAnsi="宋体" w:cs="宋体"/>
          <w:color w:val="000000" w:themeColor="text1"/>
          <w:sz w:val="24"/>
          <w:highlight w:val="none"/>
          <w:lang w:val="en-US" w:eastAsia="zh-CN"/>
          <w14:textFill>
            <w14:solidFill>
              <w14:schemeClr w14:val="tx1"/>
            </w14:solidFill>
          </w14:textFill>
        </w:rPr>
        <w:t>24.99</w:t>
      </w:r>
      <w:r>
        <w:rPr>
          <w:rFonts w:hint="eastAsia" w:ascii="宋体" w:hAnsi="宋体" w:cs="宋体"/>
          <w:color w:val="000000" w:themeColor="text1"/>
          <w:sz w:val="24"/>
          <w:highlight w:val="none"/>
          <w14:textFill>
            <w14:solidFill>
              <w14:schemeClr w14:val="tx1"/>
            </w14:solidFill>
          </w14:textFill>
        </w:rPr>
        <w:t>万</w:t>
      </w:r>
      <w:r>
        <w:rPr>
          <w:rFonts w:hint="eastAsia" w:ascii="宋体" w:hAnsi="宋体" w:cs="宋体"/>
          <w:color w:val="000000" w:themeColor="text1"/>
          <w:sz w:val="24"/>
          <w14:textFill>
            <w14:solidFill>
              <w14:schemeClr w14:val="tx1"/>
            </w14:solidFill>
          </w14:textFill>
        </w:rPr>
        <w:t>元以内，投标人的报价不可高于预算（限价），否则投标人的投标文件视同无效。项目服务费包括但不限于调研费、中标服务费、资料费、税金、人员费用、差旅费等所有费用，并提供合同要求的成果文件，以及其它相关服务的全部费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w:t>
      </w:r>
      <w:r>
        <w:rPr>
          <w:rFonts w:hint="eastAsia" w:ascii="宋体" w:hAnsi="宋体" w:cs="宋体"/>
          <w:b/>
          <w:bCs/>
          <w:color w:val="000000" w:themeColor="text1"/>
          <w:kern w:val="0"/>
          <w:sz w:val="24"/>
          <w:highlight w:val="none"/>
          <w:lang w:val="en-US" w:eastAsia="zh-CN"/>
          <w14:textFill>
            <w14:solidFill>
              <w14:schemeClr w14:val="tx1"/>
            </w14:solidFill>
          </w14:textFill>
        </w:rPr>
        <w:t>三</w:t>
      </w:r>
      <w:r>
        <w:rPr>
          <w:rFonts w:hint="eastAsia" w:ascii="宋体" w:hAnsi="宋体" w:cs="宋体"/>
          <w:b/>
          <w:bCs/>
          <w:color w:val="000000" w:themeColor="text1"/>
          <w:kern w:val="0"/>
          <w:sz w:val="24"/>
          <w:highlight w:val="none"/>
          <w14:textFill>
            <w14:solidFill>
              <w14:schemeClr w14:val="tx1"/>
            </w14:solidFill>
          </w14:textFill>
        </w:rPr>
        <w:t>）付款方式</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项目资金分2期支付至中标人指定银行账户：</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1.首期：合同签订生效后15个工作日，向中标人支付合同</w:t>
      </w:r>
      <w:r>
        <w:rPr>
          <w:rFonts w:hint="eastAsia" w:ascii="宋体" w:hAnsi="宋体" w:cs="宋体"/>
          <w:color w:val="000000" w:themeColor="text1"/>
          <w:sz w:val="24"/>
          <w:highlight w:val="none"/>
          <w:lang w:val="en-US" w:eastAsia="zh-CN"/>
          <w14:textFill>
            <w14:solidFill>
              <w14:schemeClr w14:val="tx1"/>
            </w14:solidFill>
          </w14:textFill>
        </w:rPr>
        <w:t>价款</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0%；</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2.第2期：</w:t>
      </w:r>
      <w:r>
        <w:rPr>
          <w:rFonts w:hint="eastAsia" w:ascii="宋体" w:hAnsi="宋体" w:cs="宋体"/>
          <w:color w:val="000000" w:themeColor="text1"/>
          <w:sz w:val="24"/>
          <w:highlight w:val="none"/>
          <w:lang w:val="en-US" w:eastAsia="zh-CN"/>
          <w14:textFill>
            <w14:solidFill>
              <w14:schemeClr w14:val="tx1"/>
            </w14:solidFill>
          </w14:textFill>
        </w:rPr>
        <w:t>中标人出具</w:t>
      </w:r>
      <w:r>
        <w:rPr>
          <w:rFonts w:hint="eastAsia" w:ascii="宋体" w:hAnsi="宋体" w:eastAsia="宋体" w:cs="宋体"/>
          <w:color w:val="000000" w:themeColor="text1"/>
          <w:sz w:val="24"/>
          <w:highlight w:val="none"/>
          <w14:textFill>
            <w14:solidFill>
              <w14:schemeClr w14:val="tx1"/>
            </w14:solidFill>
          </w14:textFill>
        </w:rPr>
        <w:t>《202</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年度园区经费专项</w:t>
      </w:r>
      <w:r>
        <w:rPr>
          <w:rFonts w:hint="eastAsia" w:ascii="宋体" w:hAnsi="宋体" w:cs="宋体"/>
          <w:color w:val="000000" w:themeColor="text1"/>
          <w:sz w:val="24"/>
          <w:highlight w:val="none"/>
          <w:lang w:eastAsia="zh-CN"/>
          <w14:textFill>
            <w14:solidFill>
              <w14:schemeClr w14:val="tx1"/>
            </w14:solidFill>
          </w14:textFill>
        </w:rPr>
        <w:t>审核</w:t>
      </w:r>
      <w:r>
        <w:rPr>
          <w:rFonts w:hint="eastAsia" w:ascii="宋体" w:hAnsi="宋体" w:eastAsia="宋体" w:cs="宋体"/>
          <w:color w:val="000000" w:themeColor="text1"/>
          <w:sz w:val="24"/>
          <w:highlight w:val="none"/>
          <w14:textFill>
            <w14:solidFill>
              <w14:schemeClr w14:val="tx1"/>
            </w14:solidFill>
          </w14:textFill>
        </w:rPr>
        <w:t>报告》</w:t>
      </w:r>
      <w:r>
        <w:rPr>
          <w:rFonts w:hint="eastAsia" w:ascii="宋体" w:hAnsi="宋体" w:cs="宋体"/>
          <w:bCs/>
          <w:color w:val="000000" w:themeColor="text1"/>
          <w:sz w:val="24"/>
          <w:highlight w:val="none"/>
          <w:lang w:val="en-US" w:eastAsia="zh-CN"/>
          <w14:textFill>
            <w14:solidFill>
              <w14:schemeClr w14:val="tx1"/>
            </w14:solidFill>
          </w14:textFill>
        </w:rPr>
        <w:t>终稿</w:t>
      </w:r>
      <w:r>
        <w:rPr>
          <w:rFonts w:hint="eastAsia" w:ascii="宋体" w:hAnsi="宋体" w:cs="宋体"/>
          <w:color w:val="000000" w:themeColor="text1"/>
          <w:sz w:val="24"/>
          <w:highlight w:val="none"/>
          <w14:textFill>
            <w14:solidFill>
              <w14:schemeClr w14:val="tx1"/>
            </w14:solidFill>
          </w14:textFill>
        </w:rPr>
        <w:t>并经</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验收通过后15个工作日内，向</w:t>
      </w:r>
      <w:r>
        <w:rPr>
          <w:rFonts w:hint="eastAsia" w:ascii="宋体" w:hAnsi="宋体" w:cs="宋体"/>
          <w:color w:val="000000" w:themeColor="text1"/>
          <w:sz w:val="24"/>
          <w:highlight w:val="none"/>
          <w:lang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支付本合同服务费总金额的</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0%。</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上述每期款项均在满足付款条件，且采购人收到中标人开具的载明相应金额的合格发票后15个工作日内付至中标人指定银行账户。如未及时收到相关请款材料</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则采购人相应付款时间顺延。若因</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付款审批影响支付进度，请</w:t>
      </w:r>
      <w:r>
        <w:rPr>
          <w:rFonts w:hint="eastAsia" w:ascii="宋体" w:hAnsi="宋体" w:cs="宋体"/>
          <w:color w:val="000000" w:themeColor="text1"/>
          <w:sz w:val="24"/>
          <w:highlight w:val="none"/>
          <w:lang w:val="en-US"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予以谅解，谅解期为期3个月，若谅解期结束仍未收到相关款项，</w:t>
      </w:r>
      <w:r>
        <w:rPr>
          <w:rFonts w:hint="eastAsia" w:ascii="宋体" w:hAnsi="宋体" w:cs="宋体"/>
          <w:color w:val="000000" w:themeColor="text1"/>
          <w:sz w:val="24"/>
          <w:highlight w:val="none"/>
          <w:lang w:val="en-US"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可向</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索赔。</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（五）成果权属与知识产权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1.双方对本合同有关的知识产权以及与之相关的所有权利归属约定如下： 本项目全部阶段性成果和最终成果的知识产权以及与之相关的所有权利归双方共同所有</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本合同签署前双方已经拥有的知识产权权利，仍归各自所有。</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2.双方确定，</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有权利用</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按照本合同约定提供的研究开发成果，进行后续改进。由此产生的具有实质性或创造性技术进步特征的新的技术成果及其权利归属，全部由</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享有。具体相关利益的分配办法如下：</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100%。</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所提交的全部中间成果和最终成果文件及任何数据、资料、软件等不得侵犯任何第三方的知识产权或其他权利，由于该等文件、数据、资料、软件侵权所导致的任何索赔或责任均由</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承担。同时，</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保留要求</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w:t>
      </w:r>
      <w:r>
        <w:rPr>
          <w:rFonts w:hint="default" w:ascii="宋体" w:hAnsi="宋体" w:cs="宋体"/>
          <w:color w:val="000000" w:themeColor="text1"/>
          <w:sz w:val="24"/>
          <w:highlight w:val="none"/>
          <w14:textFill>
            <w14:solidFill>
              <w14:schemeClr w14:val="tx1"/>
            </w14:solidFill>
          </w14:textFill>
        </w:rPr>
        <w:t>除用于政府部门科研项目申报外，</w:t>
      </w:r>
      <w:r>
        <w:rPr>
          <w:rFonts w:hint="eastAsia" w:ascii="宋体" w:hAnsi="宋体" w:cs="宋体"/>
          <w:color w:val="000000" w:themeColor="text1"/>
          <w:sz w:val="24"/>
          <w:highlight w:val="none"/>
          <w14:textFill>
            <w14:solidFill>
              <w14:schemeClr w14:val="tx1"/>
            </w14:solidFill>
          </w14:textFill>
        </w:rPr>
        <w:t>未经</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书面同意，</w:t>
      </w:r>
      <w:r>
        <w:rPr>
          <w:rFonts w:hint="eastAsia" w:ascii="宋体" w:hAnsi="宋体" w:cs="宋体"/>
          <w:color w:val="000000" w:themeColor="text1"/>
          <w:sz w:val="24"/>
          <w:highlight w:val="none"/>
          <w:lang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不得将本项目的中间成果和最终成果文件及任何数据、资料、软件向任何第三方转让、授权任何第三方使用或用于本合同项目外的其他项目。经核实发生以上情况，</w:t>
      </w:r>
      <w:r>
        <w:rPr>
          <w:rFonts w:hint="eastAsia" w:ascii="宋体" w:hAnsi="宋体" w:cs="宋体"/>
          <w:color w:val="000000" w:themeColor="text1"/>
          <w:sz w:val="24"/>
          <w:highlight w:val="none"/>
          <w:lang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应向</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支付本合同总价款20%的违约金，如果违约金无法弥补</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的损失，</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有权要求</w:t>
      </w:r>
      <w:r>
        <w:rPr>
          <w:rFonts w:hint="eastAsia" w:ascii="宋体" w:hAnsi="宋体" w:cs="宋体"/>
          <w:color w:val="000000" w:themeColor="text1"/>
          <w:sz w:val="24"/>
          <w:highlight w:val="none"/>
          <w:lang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赔偿全部损失。</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完成本合同项目的研究开发人员享有在有关技术成果文件上写明技术成果完成者的权利和与</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共同获得有关署名权、荣誉证书、奖励的权利。</w:t>
      </w:r>
    </w:p>
    <w:p>
      <w:pPr>
        <w:widowControl/>
        <w:spacing w:line="360" w:lineRule="auto"/>
        <w:ind w:firstLine="482" w:firstLineChars="200"/>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（六）</w:t>
      </w:r>
      <w:r>
        <w:rPr>
          <w:rFonts w:hint="eastAsia" w:ascii="宋体" w:hAnsi="宋体" w:cs="宋体"/>
          <w:b/>
          <w:bCs/>
          <w:color w:val="000000" w:themeColor="text1"/>
          <w:sz w:val="24"/>
          <w14:textFill>
            <w14:solidFill>
              <w14:schemeClr w14:val="tx1"/>
            </w14:solidFill>
          </w14:textFill>
        </w:rPr>
        <w:t>保密条款</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应以保密方式处理在编制本项目成果文件过程中自</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工作人员或</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局属企业获得的相关信息、资料、图纸、数据等，或由</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在履行本合同过程中明确指明为秘密的任何信息，以及</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因本项目工作内容所直接或间接取得、处理或接触的任何其他资料。未经</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书面在先同意，</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不得向任何第三方透露与本项目有关的内容，或公开本项目的成果文件内容。即使向与履行本合同有关的人员提供前述保密信息，也应限于履行合同的必需范围，且这些人员应接受至少与本条款同等严格的保密条款的约束。为此，</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应</w:t>
      </w:r>
      <w:r>
        <w:rPr>
          <w:rFonts w:hint="eastAsia" w:ascii="宋体" w:hAnsi="宋体" w:cs="宋体"/>
          <w:color w:val="000000" w:themeColor="text1"/>
          <w:sz w:val="24"/>
          <w:lang w:val="en-US" w:eastAsia="zh-CN"/>
          <w14:textFill>
            <w14:solidFill>
              <w14:schemeClr w14:val="tx1"/>
            </w14:solidFill>
          </w14:textFill>
        </w:rPr>
        <w:t>在签订合同时</w:t>
      </w:r>
      <w:r>
        <w:rPr>
          <w:rFonts w:hint="eastAsia" w:ascii="宋体" w:hAnsi="宋体" w:cs="宋体"/>
          <w:color w:val="000000" w:themeColor="text1"/>
          <w:sz w:val="24"/>
          <w14:textFill>
            <w14:solidFill>
              <w14:schemeClr w14:val="tx1"/>
            </w14:solidFill>
          </w14:textFill>
        </w:rPr>
        <w:t>提供相应的廉洁保密承诺书；</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违反上述保密条款，</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有权解除本合同，</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应在合同解除通知发出之日起10日内向</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支付本合同服务费总金额20%的违约金，如果违约金无法弥补</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损失，</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保留要求</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赔偿全部损失的权利。</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4.无论本合同或本合同其他条款是否有效，本保密条款始终约束双方。国家秘密的保密期限由国家有关部门确定，工作秘密的保密期限由</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确定。</w:t>
      </w:r>
    </w:p>
    <w:p>
      <w:pPr>
        <w:widowControl/>
        <w:spacing w:line="360" w:lineRule="auto"/>
        <w:ind w:firstLine="482" w:firstLineChars="200"/>
        <w:outlineLvl w:val="2"/>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（七）</w:t>
      </w:r>
      <w:r>
        <w:rPr>
          <w:rFonts w:hint="eastAsia" w:ascii="宋体" w:hAnsi="宋体" w:cs="宋体"/>
          <w:b/>
          <w:bCs/>
          <w:color w:val="000000" w:themeColor="text1"/>
          <w:sz w:val="24"/>
          <w:highlight w:val="none"/>
          <w14:textFill>
            <w14:solidFill>
              <w14:schemeClr w14:val="tx1"/>
            </w14:solidFill>
          </w14:textFill>
        </w:rPr>
        <w:t>违约责任</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1.如</w:t>
      </w:r>
      <w:r>
        <w:rPr>
          <w:rFonts w:hint="eastAsia" w:ascii="宋体" w:hAnsi="宋体" w:cs="宋体"/>
          <w:color w:val="000000" w:themeColor="text1"/>
          <w:sz w:val="24"/>
          <w:lang w:val="en-US"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未按本合同约定期限出具</w:t>
      </w:r>
      <w:r>
        <w:rPr>
          <w:rFonts w:hint="eastAsia" w:ascii="宋体" w:hAnsi="宋体" w:cs="宋体"/>
          <w:color w:val="000000" w:themeColor="text1"/>
          <w:sz w:val="24"/>
          <w:lang w:eastAsia="zh-CN"/>
          <w14:textFill>
            <w14:solidFill>
              <w14:schemeClr w14:val="tx1"/>
            </w14:solidFill>
          </w14:textFill>
        </w:rPr>
        <w:t>审核</w:t>
      </w:r>
      <w:r>
        <w:rPr>
          <w:rFonts w:hint="eastAsia" w:ascii="宋体" w:hAnsi="宋体" w:cs="宋体"/>
          <w:color w:val="000000" w:themeColor="text1"/>
          <w:sz w:val="24"/>
          <w14:textFill>
            <w14:solidFill>
              <w14:schemeClr w14:val="tx1"/>
            </w14:solidFill>
          </w14:textFill>
        </w:rPr>
        <w:t>报告每迟延一天，</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有权要求</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支付本合同项下服务费总金额3‰的违约金。</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2.本合同履行期间，发生下述情形时，</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有权解除本合同，不予支付服务费并可要求返还已支付的服务费，</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应向</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支付合同总价款20%的违约金，同时，</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保留要求</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赔偿相应损失的权利：</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未能按合同约定的日期(含协商延缓的日期)提交成果，延误时间超过15个工作日；</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（2）因</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工作的错误或遗漏造成成果质量损失，且</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未按</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要求采取及时有效的补救措施的；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虽如期提交阶段性成果和最终成果，但最终成果连续二次未能通过验收的；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书面在先同意，</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擅自将本合同项目与任何第三方合作，或将本合同标的的全部或部分擅自转包给任何第三方，且未按</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的要求终止与第三方的合同的；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（5）发现</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或</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工作人员出现全部或部分丧失履行委托服务能力的情况，</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有权通知</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限期整改或更换工作人员，期限届满</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并未进行改善的；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明确表示或者以自己的行为表明不履行本合同的。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无正当理由拒绝接受服务，到期明确表示拒付服务款项的，则</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应向</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偿付本合同项下服务费总金额3%的违约金。</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上述违约责任各自独立且可累加。本合同所约定的违约金如低于因违约行为所造成的损失，违约方应补偿上述不足部分的损失，包括但不限于前述责任所产生的诉讼费用、合理的律师费用、鉴定评估费用、调查费用、和解金额或生效法律文书中规定的赔偿金额。</w:t>
      </w:r>
    </w:p>
    <w:p>
      <w:pPr>
        <w:widowControl/>
        <w:spacing w:line="360" w:lineRule="auto"/>
        <w:ind w:firstLine="480" w:firstLineChars="200"/>
        <w:jc w:val="center"/>
        <w:outlineLvl w:val="0"/>
        <w:rPr>
          <w:rFonts w:hint="eastAsia" w:asci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10" w:name="_Toc23822"/>
      <w:r>
        <w:rPr>
          <w:rFonts w:hint="eastAsia" w:ascii="宋体" w:cs="宋体"/>
          <w:b/>
          <w:bCs/>
          <w:color w:val="000000" w:themeColor="text1"/>
          <w:sz w:val="24"/>
          <w14:textFill>
            <w14:solidFill>
              <w14:schemeClr w14:val="tx1"/>
            </w14:solidFill>
          </w14:textFill>
        </w:rPr>
        <w:t>第六章 投标文件初审及招标项目评分表</w:t>
      </w:r>
      <w:bookmarkEnd w:id="10"/>
    </w:p>
    <w:p>
      <w:pPr>
        <w:spacing w:line="360" w:lineRule="auto"/>
        <w:jc w:val="center"/>
        <w:rPr>
          <w:rFonts w:hint="eastAsia" w:ascii="宋体" w:hAnsi="宋体" w:cs="宋体"/>
          <w:b/>
          <w:color w:val="000000" w:themeColor="text1"/>
          <w:sz w:val="24"/>
          <w14:textFill>
            <w14:solidFill>
              <w14:schemeClr w14:val="tx1"/>
            </w14:solidFill>
          </w14:textFill>
        </w:rPr>
      </w:pP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投标文件初审表（不可偏离条款）</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（凡有下列情形之一的，投标文件无效，投标作废标处理）</w:t>
      </w:r>
    </w:p>
    <w:tbl>
      <w:tblPr>
        <w:tblStyle w:val="1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108"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分项报价或投标总价高于预算金额（最高投标限价）或投标报价有严重缺漏项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法律、法规规定的其他情形</w:t>
            </w:r>
          </w:p>
        </w:tc>
      </w:tr>
    </w:tbl>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招标项目评分表</w:t>
      </w:r>
    </w:p>
    <w:tbl>
      <w:tblPr>
        <w:tblStyle w:val="13"/>
        <w:tblW w:w="99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901"/>
        <w:gridCol w:w="12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981"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一、价格部分（</w:t>
            </w:r>
            <w:r>
              <w:rPr>
                <w:rFonts w:hint="eastAsia" w:ascii="宋体" w:hAnsi="宋体" w:cs="宋体"/>
                <w:b/>
                <w:color w:val="000000" w:themeColor="text1"/>
                <w:sz w:val="24"/>
                <w:lang w:val="en-US" w:eastAsia="zh-CN"/>
                <w14:textFill>
                  <w14:solidFill>
                    <w14:schemeClr w14:val="tx1"/>
                  </w14:solidFill>
                </w14:textFill>
              </w:rPr>
              <w:t>20</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901"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283"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w:t>
            </w:r>
          </w:p>
        </w:tc>
        <w:tc>
          <w:tcPr>
            <w:tcW w:w="1168" w:type="dxa"/>
            <w:noWrap w:val="0"/>
            <w:vAlign w:val="center"/>
          </w:tcPr>
          <w:p>
            <w:pPr>
              <w:autoSpaceDE w:val="0"/>
              <w:autoSpaceDN w:val="0"/>
              <w:adjustRightInd w:val="0"/>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w:t>
            </w:r>
          </w:p>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w:t>
            </w:r>
          </w:p>
        </w:tc>
        <w:tc>
          <w:tcPr>
            <w:tcW w:w="5907" w:type="dxa"/>
            <w:noWrap w:val="0"/>
            <w:vAlign w:val="center"/>
          </w:tcPr>
          <w:p>
            <w:pPr>
              <w:pStyle w:val="4"/>
              <w:spacing w:line="36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采用低价优先法计算，即满足招标文件要求且投标价格最低的投标报价为评标基准价，其价格分为满分。其他投标人的价格分统一按照下列公式计算：</w:t>
            </w:r>
          </w:p>
          <w:p>
            <w:pPr>
              <w:pStyle w:val="4"/>
              <w:spacing w:line="360" w:lineRule="auto"/>
              <w:ind w:firstLine="482"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投标报价得分=(评标基准价／投标报价)×20</w:t>
            </w:r>
          </w:p>
          <w:p>
            <w:pPr>
              <w:numPr>
                <w:ilvl w:val="0"/>
                <w:numId w:val="0"/>
              </w:numPr>
              <w:spacing w:line="360" w:lineRule="auto"/>
              <w:ind w:leftChars="-104"/>
              <w:jc w:val="left"/>
              <w:rPr>
                <w:rFonts w:hint="default" w:ascii="宋体" w:hAnsi="宋体" w:eastAsia="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1    1.</w:t>
            </w:r>
            <w:r>
              <w:rPr>
                <w:rFonts w:hint="eastAsia" w:ascii="宋体" w:hAnsi="宋体" w:cs="宋体"/>
                <w:bCs/>
                <w:color w:val="000000" w:themeColor="text1"/>
                <w:sz w:val="24"/>
                <w14:textFill>
                  <w14:solidFill>
                    <w14:schemeClr w14:val="tx1"/>
                  </w14:solidFill>
                </w14:textFill>
              </w:rPr>
              <w:t>价格评分仅限于有效投标人，</w:t>
            </w:r>
            <w:r>
              <w:rPr>
                <w:rFonts w:hint="eastAsia" w:ascii="宋体" w:hAnsi="宋体" w:cs="宋体"/>
                <w:color w:val="000000" w:themeColor="text1"/>
                <w:sz w:val="24"/>
                <w14:textFill>
                  <w14:solidFill>
                    <w14:schemeClr w14:val="tx1"/>
                  </w14:solidFill>
                </w14:textFill>
              </w:rPr>
              <w:t>当价格分&lt;0时，取</w:t>
            </w:r>
            <w:r>
              <w:rPr>
                <w:rFonts w:hint="eastAsia" w:ascii="宋体" w:hAnsi="宋体" w:cs="宋体"/>
                <w:color w:val="000000" w:themeColor="text1"/>
                <w:sz w:val="24"/>
                <w:lang w:val="en-US" w:eastAsia="zh-CN"/>
                <w14:textFill>
                  <w14:solidFill>
                    <w14:schemeClr w14:val="tx1"/>
                  </w14:solidFill>
                </w14:textFill>
              </w:rPr>
              <w:t>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根据财库〔2020〕46号、财库〔2014〕68号及财库〔2017〕141号及（深财购〔2022〕31号）文件规定：本项目非专门面向中小企业的项目，对小型和微型企业、监狱企业或残疾人福利性企业产品的价格给予10%的扣除，用扣除后的价格即为“经评审合格的投标报价”参与价格评审。</w:t>
            </w:r>
            <w:r>
              <w:rPr>
                <w:rFonts w:hint="eastAsia" w:ascii="宋体" w:hAnsi="宋体" w:cs="宋体"/>
                <w:bCs/>
                <w:color w:val="000000" w:themeColor="text1"/>
                <w:kern w:val="2"/>
                <w:sz w:val="24"/>
                <w:lang w:val="en-US" w:eastAsia="zh-CN"/>
                <w14:textFill>
                  <w14:solidFill>
                    <w14:schemeClr w14:val="tx1"/>
                  </w14:solidFill>
                </w14:textFill>
              </w:rPr>
              <w:t>监狱企业应当提供由省级以上监狱管理局、戒毒管理局（含新疆生产建设兵团）出具的属于监狱企业的证明文件，中小企业提供中小企业声明函，残疾人福利性企业提供残疾人福利性企业声明函。</w:t>
            </w:r>
          </w:p>
        </w:tc>
        <w:tc>
          <w:tcPr>
            <w:tcW w:w="901"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20</w:t>
            </w:r>
          </w:p>
        </w:tc>
        <w:tc>
          <w:tcPr>
            <w:tcW w:w="1283"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981"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二、商务部分（</w:t>
            </w:r>
            <w:r>
              <w:rPr>
                <w:rFonts w:hint="eastAsia" w:ascii="宋体" w:hAnsi="宋体" w:cs="宋体"/>
                <w:b/>
                <w:color w:val="000000" w:themeColor="text1"/>
                <w:sz w:val="24"/>
                <w:lang w:val="en-US" w:eastAsia="zh-CN"/>
                <w14:textFill>
                  <w14:solidFill>
                    <w14:schemeClr w14:val="tx1"/>
                  </w14:solidFill>
                </w14:textFill>
              </w:rPr>
              <w:t>45</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901"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283"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同类项目</w:t>
            </w:r>
            <w:r>
              <w:rPr>
                <w:rFonts w:hint="eastAsia" w:ascii="宋体" w:hAnsi="宋体" w:cs="宋体"/>
                <w:color w:val="000000" w:themeColor="text1"/>
                <w:sz w:val="24"/>
                <w:lang w:val="en-US" w:eastAsia="zh-CN"/>
                <w14:textFill>
                  <w14:solidFill>
                    <w14:schemeClr w14:val="tx1"/>
                  </w14:solidFill>
                </w14:textFill>
              </w:rPr>
              <w:t>业绩</w:t>
            </w:r>
          </w:p>
        </w:tc>
        <w:tc>
          <w:tcPr>
            <w:tcW w:w="5907" w:type="dxa"/>
            <w:noWrap w:val="0"/>
            <w:vAlign w:val="center"/>
          </w:tcPr>
          <w:p>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一、</w:t>
            </w:r>
            <w:r>
              <w:rPr>
                <w:rFonts w:hint="eastAsia" w:ascii="宋体" w:hAnsi="宋体" w:cs="宋体"/>
                <w:color w:val="000000" w:themeColor="text1"/>
                <w:sz w:val="24"/>
                <w14:textFill>
                  <w14:solidFill>
                    <w14:schemeClr w14:val="tx1"/>
                  </w14:solidFill>
                </w14:textFill>
              </w:rPr>
              <w:t>评分内容</w:t>
            </w:r>
          </w:p>
          <w:p>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投标人202</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1日起</w:t>
            </w:r>
            <w:r>
              <w:rPr>
                <w:rFonts w:hint="eastAsia" w:ascii="宋体" w:hAnsi="宋体" w:cs="宋体"/>
                <w:color w:val="000000" w:themeColor="text1"/>
                <w:sz w:val="24"/>
                <w14:textFill>
                  <w14:solidFill>
                    <w14:schemeClr w14:val="tx1"/>
                  </w14:solidFill>
                </w14:textFill>
              </w:rPr>
              <w:t>至投标截止日</w:t>
            </w:r>
            <w:r>
              <w:rPr>
                <w:rFonts w:hint="eastAsia" w:ascii="宋体" w:hAnsi="宋体" w:cs="宋体"/>
                <w:color w:val="000000" w:themeColor="text1"/>
                <w:sz w:val="24"/>
                <w:lang w:val="en-US" w:eastAsia="zh-CN"/>
                <w14:textFill>
                  <w14:solidFill>
                    <w14:schemeClr w14:val="tx1"/>
                  </w14:solidFill>
                </w14:textFill>
              </w:rPr>
              <w:t>止（</w:t>
            </w:r>
            <w:r>
              <w:rPr>
                <w:rFonts w:hint="eastAsia" w:ascii="宋体" w:hAnsi="宋体" w:cs="宋体"/>
                <w:color w:val="000000" w:themeColor="text1"/>
                <w:sz w:val="24"/>
                <w14:textFill>
                  <w14:solidFill>
                    <w14:schemeClr w14:val="tx1"/>
                  </w14:solidFill>
                </w14:textFill>
              </w:rPr>
              <w:t>以委托时间或合同签订时间为准</w:t>
            </w:r>
            <w:r>
              <w:rPr>
                <w:rFonts w:hint="eastAsia" w:ascii="宋体" w:hAnsi="宋体" w:cs="宋体"/>
                <w:color w:val="000000" w:themeColor="text1"/>
                <w:sz w:val="24"/>
                <w:lang w:val="en-US" w:eastAsia="zh-CN"/>
                <w14:textFill>
                  <w14:solidFill>
                    <w14:schemeClr w14:val="tx1"/>
                  </w14:solidFill>
                </w14:textFill>
              </w:rPr>
              <w:t>），承担过资金经费相关审核项目的</w:t>
            </w:r>
            <w:r>
              <w:rPr>
                <w:rFonts w:hint="eastAsia" w:ascii="宋体" w:hAnsi="宋体" w:cs="宋体"/>
                <w:color w:val="000000" w:themeColor="text1"/>
                <w:sz w:val="24"/>
                <w14:textFill>
                  <w14:solidFill>
                    <w14:schemeClr w14:val="tx1"/>
                  </w14:solidFill>
                </w14:textFill>
              </w:rPr>
              <w:t>，每</w:t>
            </w:r>
            <w:r>
              <w:rPr>
                <w:rFonts w:hint="eastAsia" w:ascii="宋体" w:hAnsi="宋体" w:cs="宋体"/>
                <w:color w:val="000000" w:themeColor="text1"/>
                <w:sz w:val="24"/>
                <w:lang w:val="en-US" w:eastAsia="zh-CN"/>
                <w14:textFill>
                  <w14:solidFill>
                    <w14:schemeClr w14:val="tx1"/>
                  </w14:solidFill>
                </w14:textFill>
              </w:rPr>
              <w:t>一个</w:t>
            </w:r>
            <w:r>
              <w:rPr>
                <w:rFonts w:hint="eastAsia" w:ascii="宋体" w:hAnsi="宋体" w:cs="宋体"/>
                <w:color w:val="000000" w:themeColor="text1"/>
                <w:sz w:val="24"/>
                <w14:textFill>
                  <w14:solidFill>
                    <w14:schemeClr w14:val="tx1"/>
                  </w14:solidFill>
                </w14:textFill>
              </w:rPr>
              <w:t>得</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最高得15</w:t>
            </w:r>
            <w:r>
              <w:rPr>
                <w:rFonts w:hint="eastAsia" w:ascii="宋体" w:hAnsi="宋体" w:cs="宋体"/>
                <w:color w:val="000000" w:themeColor="text1"/>
                <w:sz w:val="24"/>
                <w14:textFill>
                  <w14:solidFill>
                    <w14:schemeClr w14:val="tx1"/>
                  </w14:solidFill>
                </w14:textFill>
              </w:rPr>
              <w:t>分。</w:t>
            </w:r>
          </w:p>
          <w:p>
            <w:pPr>
              <w:spacing w:line="360" w:lineRule="auto"/>
              <w:ind w:firstLine="480" w:firstLineChars="20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评分</w:t>
            </w:r>
            <w:r>
              <w:rPr>
                <w:rFonts w:hint="eastAsia" w:ascii="宋体" w:hAnsi="宋体" w:cs="宋体"/>
                <w:color w:val="000000" w:themeColor="text1"/>
                <w:sz w:val="24"/>
                <w:lang w:val="en-US" w:eastAsia="zh-CN"/>
                <w14:textFill>
                  <w14:solidFill>
                    <w14:schemeClr w14:val="tx1"/>
                  </w14:solidFill>
                </w14:textFill>
              </w:rPr>
              <w:t>标准</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1.要求提供合同关键页（有公章、签名，能体现项目名字的首页、尾页、时间页、主要内容页）或者任务书或者委托书作为得分依据。(以委托时间或合同签订时间为准)</w:t>
            </w:r>
          </w:p>
          <w:p>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.以上资料均要求提供复印件加盖公章，原件备查。评分中出现无证明资料或专家无法凭所提供资料判断是否得分的情况，一律作不得分处理。</w:t>
            </w:r>
          </w:p>
        </w:tc>
        <w:tc>
          <w:tcPr>
            <w:tcW w:w="901" w:type="dxa"/>
            <w:noWrap w:val="0"/>
            <w:vAlign w:val="center"/>
          </w:tcPr>
          <w:p>
            <w:pPr>
              <w:autoSpaceDE w:val="0"/>
              <w:autoSpaceDN w:val="0"/>
              <w:adjustRightInd w:val="0"/>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15</w:t>
            </w:r>
          </w:p>
        </w:tc>
        <w:tc>
          <w:tcPr>
            <w:tcW w:w="1283"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团队负责人情况</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仅限一人</w:t>
            </w:r>
            <w:r>
              <w:rPr>
                <w:rFonts w:hint="eastAsia" w:ascii="宋体" w:hAnsi="宋体" w:cs="宋体"/>
                <w:color w:val="000000" w:themeColor="text1"/>
                <w:sz w:val="24"/>
                <w:lang w:eastAsia="zh-CN"/>
                <w14:textFill>
                  <w14:solidFill>
                    <w14:schemeClr w14:val="tx1"/>
                  </w14:solidFill>
                </w14:textFill>
              </w:rPr>
              <w:t>）</w:t>
            </w:r>
          </w:p>
        </w:tc>
        <w:tc>
          <w:tcPr>
            <w:tcW w:w="5907" w:type="dxa"/>
            <w:noWrap w:val="0"/>
            <w:vAlign w:val="top"/>
          </w:tcPr>
          <w:p>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一、</w:t>
            </w:r>
            <w:r>
              <w:rPr>
                <w:rFonts w:hint="eastAsia" w:ascii="宋体" w:hAnsi="宋体" w:cs="宋体"/>
                <w:color w:val="000000" w:themeColor="text1"/>
                <w:sz w:val="24"/>
                <w14:textFill>
                  <w14:solidFill>
                    <w14:schemeClr w14:val="tx1"/>
                  </w14:solidFill>
                </w14:textFill>
              </w:rPr>
              <w:t>评分内容</w:t>
            </w:r>
          </w:p>
          <w:p>
            <w:pPr>
              <w:spacing w:line="360"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1.取得财务审计相关专业硕士研究生学位的，得3分；取得财务审计相关专业博士学位的，得5分。本项最高5分。</w:t>
            </w:r>
          </w:p>
          <w:p>
            <w:pPr>
              <w:numPr>
                <w:ilvl w:val="0"/>
                <w:numId w:val="7"/>
              </w:numPr>
              <w:spacing w:line="36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担任2个及以上审计项目团队负责人的，得5分。</w:t>
            </w:r>
          </w:p>
          <w:p>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3.获得</w:t>
            </w:r>
            <w:r>
              <w:rPr>
                <w:rFonts w:hint="eastAsia" w:ascii="宋体" w:hAnsi="宋体" w:cs="宋体"/>
                <w:color w:val="000000" w:themeColor="text1"/>
                <w:sz w:val="24"/>
                <w:highlight w:val="none"/>
                <w14:textFill>
                  <w14:solidFill>
                    <w14:schemeClr w14:val="tx1"/>
                  </w14:solidFill>
                </w14:textFill>
              </w:rPr>
              <w:t>高级审计师</w:t>
            </w:r>
            <w:r>
              <w:rPr>
                <w:rFonts w:hint="eastAsia" w:ascii="宋体" w:hAnsi="宋体" w:cs="宋体"/>
                <w:color w:val="000000" w:themeColor="text1"/>
                <w:sz w:val="24"/>
                <w:highlight w:val="none"/>
                <w:lang w:val="en-US" w:eastAsia="zh-CN"/>
                <w14:textFill>
                  <w14:solidFill>
                    <w14:schemeClr w14:val="tx1"/>
                  </w14:solidFill>
                </w14:textFill>
              </w:rPr>
              <w:t>或</w:t>
            </w:r>
            <w:r>
              <w:rPr>
                <w:rFonts w:hint="eastAsia" w:ascii="宋体" w:hAnsi="宋体" w:cs="宋体"/>
                <w:color w:val="000000" w:themeColor="text1"/>
                <w:sz w:val="24"/>
                <w:highlight w:val="none"/>
                <w14:textFill>
                  <w14:solidFill>
                    <w14:schemeClr w14:val="tx1"/>
                  </w14:solidFill>
                </w14:textFill>
              </w:rPr>
              <w:t>高级会计师职称的</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每项</w:t>
            </w:r>
            <w:r>
              <w:rPr>
                <w:rFonts w:hint="eastAsia" w:ascii="宋体" w:hAnsi="宋体" w:cs="宋体"/>
                <w:color w:val="000000" w:themeColor="text1"/>
                <w:sz w:val="24"/>
                <w:highlight w:val="none"/>
                <w14:textFill>
                  <w14:solidFill>
                    <w14:schemeClr w14:val="tx1"/>
                  </w14:solidFill>
                </w14:textFill>
              </w:rPr>
              <w:t>得</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两项均获得得8分</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ind w:firstLine="480" w:firstLineChars="20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评分</w:t>
            </w:r>
            <w:r>
              <w:rPr>
                <w:rFonts w:hint="eastAsia" w:ascii="宋体" w:hAnsi="宋体" w:cs="宋体"/>
                <w:color w:val="000000" w:themeColor="text1"/>
                <w:sz w:val="24"/>
                <w:lang w:val="en-US" w:eastAsia="zh-CN"/>
                <w14:textFill>
                  <w14:solidFill>
                    <w14:schemeClr w14:val="tx1"/>
                  </w14:solidFill>
                </w14:textFill>
              </w:rPr>
              <w:t>标准</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1.要求提供拟安排的项目负责人与投标单位签订的劳动合同</w:t>
            </w:r>
            <w:r>
              <w:rPr>
                <w:rFonts w:hint="eastAsia" w:ascii="宋体" w:hAnsi="宋体" w:cs="宋体"/>
                <w:color w:val="000000" w:themeColor="text1"/>
                <w:sz w:val="24"/>
                <w:lang w:val="en-US" w:eastAsia="zh-CN"/>
                <w14:textFill>
                  <w14:solidFill>
                    <w14:schemeClr w14:val="tx1"/>
                  </w14:solidFill>
                </w14:textFill>
              </w:rPr>
              <w:t>和</w:t>
            </w:r>
            <w:r>
              <w:rPr>
                <w:rFonts w:hint="eastAsia" w:ascii="宋体" w:hAnsi="宋体" w:cs="宋体"/>
                <w:color w:val="000000" w:themeColor="text1"/>
                <w:sz w:val="24"/>
                <w14:textFill>
                  <w14:solidFill>
                    <w14:schemeClr w14:val="tx1"/>
                  </w14:solidFill>
                </w14:textFill>
              </w:rPr>
              <w:t>投标单位为其缴纳的载有社保部门公章的开标日前近一个月社保证明（如因社保部门原因暂时无法提供，可往前顺延一个月；若供应商成立不足1个月的，需提供成立情况说明函（格式自拟），无需提供社保，亦可得分）</w:t>
            </w:r>
            <w:r>
              <w:rPr>
                <w:rFonts w:hint="eastAsia" w:ascii="宋体" w:hAnsi="宋体" w:cs="宋体"/>
                <w:color w:val="000000" w:themeColor="text1"/>
                <w:sz w:val="24"/>
                <w:lang w:val="en-US" w:eastAsia="zh-CN"/>
                <w14:textFill>
                  <w14:solidFill>
                    <w14:schemeClr w14:val="tx1"/>
                  </w14:solidFill>
                </w14:textFill>
              </w:rPr>
              <w:t>,否则不得分；提供</w:t>
            </w:r>
            <w:r>
              <w:rPr>
                <w:rFonts w:hint="eastAsia" w:ascii="宋体" w:hAnsi="宋体" w:cs="宋体"/>
                <w:color w:val="000000" w:themeColor="text1"/>
                <w:sz w:val="24"/>
                <w14:textFill>
                  <w14:solidFill>
                    <w14:schemeClr w14:val="tx1"/>
                  </w14:solidFill>
                </w14:textFill>
              </w:rPr>
              <w:t>职称证书、证明为项目负责人的合同关键页（包括但不限于合同封面、合作内容、双方盖章页等</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需体现人员名称</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，如合同无法体现人员名称，须同时提供合同采购人出具的证明复印件加盖公章，原件备查、学位证书复印件及学信网查询记录（</w:t>
            </w:r>
            <w:r>
              <w:rPr>
                <w:rFonts w:hint="eastAsia" w:ascii="宋体" w:hAnsi="宋体" w:eastAsia="宋体" w:cs="宋体"/>
                <w:color w:val="000000" w:themeColor="text1"/>
                <w:sz w:val="24"/>
                <w:szCs w:val="24"/>
                <w:lang w:val="en-US" w:eastAsia="zh-CN"/>
                <w14:textFill>
                  <w14:solidFill>
                    <w14:schemeClr w14:val="tx1"/>
                  </w14:solidFill>
                </w14:textFill>
              </w:rPr>
              <w:t>学信网无法查询的，除要求提供证书扫描件，需要提供其他佐证材料（如毕业院校、人社部门等颁发机构或监管机构等单位出具的证明）作为可以得分的依据，</w:t>
            </w:r>
            <w:r>
              <w:rPr>
                <w:rFonts w:hint="eastAsia" w:ascii="宋体" w:hAnsi="宋体" w:cs="宋体"/>
                <w:color w:val="000000" w:themeColor="text1"/>
                <w:sz w:val="24"/>
                <w:lang w:eastAsia="zh-CN"/>
                <w14:textFill>
                  <w14:solidFill>
                    <w14:schemeClr w14:val="tx1"/>
                  </w14:solidFill>
                </w14:textFill>
              </w:rPr>
              <w:t>若为境外留学学历，需提供教育部留学服务中心出具的学历学位认证书）</w:t>
            </w:r>
            <w:r>
              <w:rPr>
                <w:rFonts w:hint="eastAsia" w:ascii="宋体" w:hAnsi="宋体" w:cs="宋体"/>
                <w:color w:val="000000" w:themeColor="text1"/>
                <w:sz w:val="24"/>
                <w14:textFill>
                  <w14:solidFill>
                    <w14:schemeClr w14:val="tx1"/>
                  </w14:solidFill>
                </w14:textFill>
              </w:rPr>
              <w:t>等材料。</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2.以上资料均要求提供复印件（或官方网站截图）</w:t>
            </w:r>
            <w:r>
              <w:rPr>
                <w:rFonts w:hint="eastAsia" w:ascii="宋体" w:hAnsi="宋体" w:cs="宋体"/>
                <w:color w:val="000000" w:themeColor="text1"/>
                <w:sz w:val="24"/>
                <w:lang w:val="en-US" w:eastAsia="zh-CN"/>
                <w14:textFill>
                  <w14:solidFill>
                    <w14:schemeClr w14:val="tx1"/>
                  </w14:solidFill>
                </w14:textFill>
              </w:rPr>
              <w:t>加盖公章</w:t>
            </w:r>
            <w:r>
              <w:rPr>
                <w:rFonts w:hint="eastAsia" w:ascii="宋体" w:hAnsi="宋体" w:cs="宋体"/>
                <w:color w:val="000000" w:themeColor="text1"/>
                <w:sz w:val="24"/>
                <w14:textFill>
                  <w14:solidFill>
                    <w14:schemeClr w14:val="tx1"/>
                  </w14:solidFill>
                </w14:textFill>
              </w:rPr>
              <w:t>，原件备查。评分中出现无证明资料或专家无法凭所提供资料判断是否得分的情况，一律作不得分处理。</w:t>
            </w:r>
          </w:p>
        </w:tc>
        <w:tc>
          <w:tcPr>
            <w:tcW w:w="901"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8</w:t>
            </w:r>
          </w:p>
        </w:tc>
        <w:tc>
          <w:tcPr>
            <w:tcW w:w="1283"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拟投入的项目团队情况</w:t>
            </w:r>
          </w:p>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（不含项目负责人）</w:t>
            </w:r>
          </w:p>
        </w:tc>
        <w:tc>
          <w:tcPr>
            <w:tcW w:w="5907" w:type="dxa"/>
            <w:noWrap w:val="0"/>
            <w:vAlign w:val="top"/>
          </w:tcPr>
          <w:p>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一、</w:t>
            </w:r>
            <w:r>
              <w:rPr>
                <w:rFonts w:hint="eastAsia" w:ascii="宋体" w:hAnsi="宋体" w:cs="宋体"/>
                <w:color w:val="000000" w:themeColor="text1"/>
                <w:sz w:val="24"/>
                <w14:textFill>
                  <w14:solidFill>
                    <w14:schemeClr w14:val="tx1"/>
                  </w14:solidFill>
                </w14:textFill>
              </w:rPr>
              <w:t>评分内容</w:t>
            </w:r>
          </w:p>
          <w:p>
            <w:pPr>
              <w:spacing w:line="360"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1.取得财务审计相关专业硕士研究生及以上学位的，每1人得1分；本小项最高分为3分。</w:t>
            </w:r>
          </w:p>
          <w:p>
            <w:pPr>
              <w:spacing w:line="360" w:lineRule="auto"/>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获得财务审计类中级技术职称的，每1人得0.5分；获得财务审计类副高及以上技术职称的，每1人得2分；同一人同时获得中级、副高及以上技术职称的，按最高分计；本小项最高分为4分。</w:t>
            </w:r>
          </w:p>
          <w:p>
            <w:pPr>
              <w:spacing w:line="360" w:lineRule="auto"/>
              <w:ind w:firstLine="480" w:firstLineChars="20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评分</w:t>
            </w:r>
            <w:r>
              <w:rPr>
                <w:rFonts w:hint="eastAsia" w:ascii="宋体" w:hAnsi="宋体" w:cs="宋体"/>
                <w:color w:val="000000" w:themeColor="text1"/>
                <w:sz w:val="24"/>
                <w:lang w:val="en-US" w:eastAsia="zh-CN"/>
                <w14:textFill>
                  <w14:solidFill>
                    <w14:schemeClr w14:val="tx1"/>
                  </w14:solidFill>
                </w14:textFill>
              </w:rPr>
              <w:t>标准</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1.要求提供</w:t>
            </w:r>
            <w:r>
              <w:rPr>
                <w:rFonts w:hint="eastAsia" w:ascii="宋体" w:hAnsi="宋体" w:eastAsia="宋体" w:cs="宋体"/>
                <w:color w:val="000000" w:themeColor="text1"/>
                <w:sz w:val="24"/>
                <w14:textFill>
                  <w14:solidFill>
                    <w14:schemeClr w14:val="tx1"/>
                  </w14:solidFill>
                </w14:textFill>
              </w:rPr>
              <w:t>要拟安排的项目团队成员人员清单（包括</w:t>
            </w:r>
            <w:r>
              <w:rPr>
                <w:rFonts w:hint="eastAsia" w:ascii="宋体" w:hAnsi="宋体" w:eastAsia="宋体" w:cs="宋体"/>
                <w:color w:val="000000" w:themeColor="text1"/>
                <w:sz w:val="24"/>
                <w:lang w:val="en-US" w:eastAsia="zh-CN"/>
                <w14:textFill>
                  <w14:solidFill>
                    <w14:schemeClr w14:val="tx1"/>
                  </w14:solidFill>
                </w14:textFill>
              </w:rPr>
              <w:t>名字、</w:t>
            </w:r>
            <w:r>
              <w:rPr>
                <w:rFonts w:hint="eastAsia" w:ascii="宋体" w:hAnsi="宋体" w:eastAsia="宋体" w:cs="宋体"/>
                <w:color w:val="000000" w:themeColor="text1"/>
                <w:sz w:val="24"/>
                <w14:textFill>
                  <w14:solidFill>
                    <w14:schemeClr w14:val="tx1"/>
                  </w14:solidFill>
                </w14:textFill>
              </w:rPr>
              <w:t>专业、</w:t>
            </w:r>
            <w:r>
              <w:rPr>
                <w:rFonts w:hint="eastAsia" w:ascii="宋体" w:hAnsi="宋体" w:eastAsia="宋体" w:cs="宋体"/>
                <w:color w:val="000000" w:themeColor="text1"/>
                <w:sz w:val="24"/>
                <w:lang w:val="en-US" w:eastAsia="zh-CN"/>
                <w14:textFill>
                  <w14:solidFill>
                    <w14:schemeClr w14:val="tx1"/>
                  </w14:solidFill>
                </w14:textFill>
              </w:rPr>
              <w:t>学历、</w:t>
            </w:r>
            <w:r>
              <w:rPr>
                <w:rFonts w:hint="eastAsia" w:ascii="宋体" w:hAnsi="宋体" w:eastAsia="宋体" w:cs="宋体"/>
                <w:color w:val="000000" w:themeColor="text1"/>
                <w:sz w:val="24"/>
                <w14:textFill>
                  <w14:solidFill>
                    <w14:schemeClr w14:val="tx1"/>
                  </w14:solidFill>
                </w14:textFill>
              </w:rPr>
              <w:t>职称</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证书</w:t>
            </w:r>
            <w:r>
              <w:rPr>
                <w:rFonts w:hint="eastAsia" w:ascii="宋体" w:hAnsi="宋体" w:eastAsia="宋体" w:cs="宋体"/>
                <w:color w:val="000000" w:themeColor="text1"/>
                <w:sz w:val="24"/>
                <w:lang w:val="en-US" w:eastAsia="zh-CN"/>
                <w14:textFill>
                  <w14:solidFill>
                    <w14:schemeClr w14:val="tx1"/>
                  </w14:solidFill>
                </w14:textFill>
              </w:rPr>
              <w:t>类型</w:t>
            </w:r>
            <w:r>
              <w:rPr>
                <w:rFonts w:hint="eastAsia" w:ascii="宋体" w:hAnsi="宋体" w:eastAsia="宋体" w:cs="宋体"/>
                <w:color w:val="000000" w:themeColor="text1"/>
                <w:sz w:val="24"/>
                <w14:textFill>
                  <w14:solidFill>
                    <w14:schemeClr w14:val="tx1"/>
                  </w14:solidFill>
                </w14:textFill>
              </w:rPr>
              <w:t>等）</w:t>
            </w:r>
            <w:r>
              <w:rPr>
                <w:rFonts w:hint="eastAsia" w:ascii="宋体" w:hAnsi="宋体" w:cs="宋体"/>
                <w:color w:val="000000" w:themeColor="text1"/>
                <w:sz w:val="24"/>
                <w:lang w:val="en-US" w:eastAsia="zh-CN"/>
                <w14:textFill>
                  <w14:solidFill>
                    <w14:schemeClr w14:val="tx1"/>
                  </w14:solidFill>
                </w14:textFill>
              </w:rPr>
              <w:t>和</w:t>
            </w:r>
            <w:r>
              <w:rPr>
                <w:rFonts w:hint="eastAsia" w:ascii="宋体" w:hAnsi="宋体" w:cs="宋体"/>
                <w:color w:val="000000" w:themeColor="text1"/>
                <w:sz w:val="24"/>
                <w14:textFill>
                  <w14:solidFill>
                    <w14:schemeClr w14:val="tx1"/>
                  </w14:solidFill>
                </w14:textFill>
              </w:rPr>
              <w:t>投标单位为其缴纳的载有社保部门公章的开标日前近一个月社保证明（如因社保部门原因暂时无法提供，可往前顺延一个月；若供应商成立不足1个月的，需提供成立情况说明函（格式自拟），无需提供社保，亦可得分）</w:t>
            </w:r>
            <w:r>
              <w:rPr>
                <w:rFonts w:hint="eastAsia" w:ascii="宋体" w:hAnsi="宋体" w:cs="宋体"/>
                <w:color w:val="000000" w:themeColor="text1"/>
                <w:sz w:val="24"/>
                <w:lang w:val="en-US" w:eastAsia="zh-CN"/>
                <w14:textFill>
                  <w14:solidFill>
                    <w14:schemeClr w14:val="tx1"/>
                  </w14:solidFill>
                </w14:textFill>
              </w:rPr>
              <w:t>,否则不得分；提供</w:t>
            </w:r>
            <w:r>
              <w:rPr>
                <w:rFonts w:hint="eastAsia" w:ascii="宋体" w:hAnsi="宋体" w:cs="宋体"/>
                <w:color w:val="000000" w:themeColor="text1"/>
                <w:sz w:val="24"/>
                <w14:textFill>
                  <w14:solidFill>
                    <w14:schemeClr w14:val="tx1"/>
                  </w14:solidFill>
                </w14:textFill>
              </w:rPr>
              <w:t>职称证书、</w:t>
            </w:r>
            <w:r>
              <w:rPr>
                <w:rFonts w:hint="eastAsia" w:ascii="宋体" w:hAnsi="宋体" w:cs="宋体"/>
                <w:color w:val="000000" w:themeColor="text1"/>
                <w:sz w:val="24"/>
                <w:lang w:eastAsia="zh-CN"/>
                <w14:textFill>
                  <w14:solidFill>
                    <w14:schemeClr w14:val="tx1"/>
                  </w14:solidFill>
                </w14:textFill>
              </w:rPr>
              <w:t>学位证书复印件及学信网查询记录（</w:t>
            </w:r>
            <w:r>
              <w:rPr>
                <w:rFonts w:hint="eastAsia" w:ascii="宋体" w:hAnsi="宋体" w:eastAsia="宋体" w:cs="宋体"/>
                <w:color w:val="000000" w:themeColor="text1"/>
                <w:sz w:val="24"/>
                <w:szCs w:val="24"/>
                <w:lang w:val="en-US" w:eastAsia="zh-CN"/>
                <w14:textFill>
                  <w14:solidFill>
                    <w14:schemeClr w14:val="tx1"/>
                  </w14:solidFill>
                </w14:textFill>
              </w:rPr>
              <w:t>学信网无法查询的，除要求提供证书扫描件，需要提供其他佐证材料（如毕业院校、人社部门等颁发机构或监管机构等单位出具的证明）作为可以得分的依据，</w:t>
            </w:r>
            <w:r>
              <w:rPr>
                <w:rFonts w:hint="eastAsia" w:ascii="宋体" w:hAnsi="宋体" w:cs="宋体"/>
                <w:color w:val="000000" w:themeColor="text1"/>
                <w:sz w:val="24"/>
                <w:lang w:eastAsia="zh-CN"/>
                <w14:textFill>
                  <w14:solidFill>
                    <w14:schemeClr w14:val="tx1"/>
                  </w14:solidFill>
                </w14:textFill>
              </w:rPr>
              <w:t>若为境外留学学历，需提供教育部留学服务中心出具的学历学位认证书）</w:t>
            </w:r>
            <w:r>
              <w:rPr>
                <w:rFonts w:hint="eastAsia" w:ascii="宋体" w:hAnsi="宋体" w:cs="宋体"/>
                <w:color w:val="000000" w:themeColor="text1"/>
                <w:sz w:val="24"/>
                <w14:textFill>
                  <w14:solidFill>
                    <w14:schemeClr w14:val="tx1"/>
                  </w14:solidFill>
                </w14:textFill>
              </w:rPr>
              <w:t>等材料。</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2.以上资料均要求提供复印件（或官方网站截图）</w:t>
            </w:r>
            <w:r>
              <w:rPr>
                <w:rFonts w:hint="eastAsia" w:ascii="宋体" w:hAnsi="宋体" w:cs="宋体"/>
                <w:color w:val="000000" w:themeColor="text1"/>
                <w:sz w:val="24"/>
                <w:lang w:val="en-US" w:eastAsia="zh-CN"/>
                <w14:textFill>
                  <w14:solidFill>
                    <w14:schemeClr w14:val="tx1"/>
                  </w14:solidFill>
                </w14:textFill>
              </w:rPr>
              <w:t>加盖公章</w:t>
            </w:r>
            <w:r>
              <w:rPr>
                <w:rFonts w:hint="eastAsia" w:ascii="宋体" w:hAnsi="宋体" w:cs="宋体"/>
                <w:color w:val="000000" w:themeColor="text1"/>
                <w:sz w:val="24"/>
                <w14:textFill>
                  <w14:solidFill>
                    <w14:schemeClr w14:val="tx1"/>
                  </w14:solidFill>
                </w14:textFill>
              </w:rPr>
              <w:t>，原件备查。评分中出现无证明资料或专家无法凭所提供资料判断是否得分的情况，一律作不得分处理。</w:t>
            </w:r>
          </w:p>
        </w:tc>
        <w:tc>
          <w:tcPr>
            <w:tcW w:w="901" w:type="dxa"/>
            <w:noWrap w:val="0"/>
            <w:vAlign w:val="center"/>
          </w:tcPr>
          <w:p>
            <w:pPr>
              <w:autoSpaceDE w:val="0"/>
              <w:autoSpaceDN w:val="0"/>
              <w:adjustRightInd w:val="0"/>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w:t>
            </w:r>
          </w:p>
        </w:tc>
        <w:tc>
          <w:tcPr>
            <w:tcW w:w="1283"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诚信声明与承诺</w:t>
            </w:r>
          </w:p>
        </w:tc>
        <w:tc>
          <w:tcPr>
            <w:tcW w:w="5907" w:type="dxa"/>
            <w:noWrap w:val="0"/>
            <w:vAlign w:val="center"/>
          </w:tcPr>
          <w:p>
            <w:pPr>
              <w:wordWrap w:val="0"/>
              <w:spacing w:line="360" w:lineRule="auto"/>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（一）评分内容：</w:t>
            </w:r>
          </w:p>
          <w:p>
            <w:pPr>
              <w:wordWrap w:val="0"/>
              <w:spacing w:line="360" w:lineRule="auto"/>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wordWrap w:val="0"/>
              <w:spacing w:line="360" w:lineRule="auto"/>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（二）评分依据:</w:t>
            </w:r>
          </w:p>
          <w:p>
            <w:pPr>
              <w:wordWrap w:val="0"/>
              <w:spacing w:line="360" w:lineRule="auto"/>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采购代理机构通过“信用中国”、“中国政府采购网”、“深圳市政府采购监管网”以及市、区财政部门认定的其他渠道查询供应商信用信息，投标人无需提供证明材料。</w:t>
            </w:r>
          </w:p>
        </w:tc>
        <w:tc>
          <w:tcPr>
            <w:tcW w:w="901"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283" w:type="dxa"/>
            <w:noWrap w:val="0"/>
            <w:vAlign w:val="center"/>
          </w:tcPr>
          <w:p>
            <w:pPr>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981"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三、技术部分（</w:t>
            </w:r>
            <w:r>
              <w:rPr>
                <w:rFonts w:hint="eastAsia" w:ascii="宋体" w:hAnsi="宋体" w:cs="宋体"/>
                <w:b/>
                <w:color w:val="000000" w:themeColor="text1"/>
                <w:sz w:val="24"/>
                <w:lang w:val="en-US" w:eastAsia="zh-CN"/>
                <w14:textFill>
                  <w14:solidFill>
                    <w14:schemeClr w14:val="tx1"/>
                  </w14:solidFill>
                </w14:textFill>
              </w:rPr>
              <w:t>35</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901"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283"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项目实施方案</w:t>
            </w:r>
          </w:p>
        </w:tc>
        <w:tc>
          <w:tcPr>
            <w:tcW w:w="5907" w:type="dxa"/>
            <w:noWrap w:val="0"/>
            <w:vAlign w:val="top"/>
          </w:tcPr>
          <w:p>
            <w:pPr>
              <w:pStyle w:val="21"/>
              <w:tabs>
                <w:tab w:val="clear" w:pos="1470"/>
              </w:tabs>
              <w:spacing w:line="400" w:lineRule="exact"/>
              <w:ind w:left="0" w:firstLine="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一</w:t>
            </w:r>
            <w:r>
              <w:rPr>
                <w:rFonts w:hint="eastAsia" w:ascii="宋体" w:hAnsi="宋体" w:cs="宋体"/>
                <w:color w:val="000000" w:themeColor="text1"/>
                <w:szCs w:val="24"/>
                <w:lang w:eastAsia="zh-CN"/>
                <w14:textFill>
                  <w14:solidFill>
                    <w14:schemeClr w14:val="tx1"/>
                  </w14:solidFill>
                </w14:textFill>
              </w:rPr>
              <w:t>、</w:t>
            </w:r>
            <w:r>
              <w:rPr>
                <w:rFonts w:hint="eastAsia" w:ascii="宋体" w:hAnsi="宋体" w:cs="宋体"/>
                <w:color w:val="000000" w:themeColor="text1"/>
                <w:szCs w:val="24"/>
                <w14:textFill>
                  <w14:solidFill>
                    <w14:schemeClr w14:val="tx1"/>
                  </w14:solidFill>
                </w14:textFill>
              </w:rPr>
              <w:t>评审内容</w:t>
            </w:r>
          </w:p>
          <w:p>
            <w:pPr>
              <w:pStyle w:val="21"/>
              <w:tabs>
                <w:tab w:val="clear" w:pos="1470"/>
              </w:tabs>
              <w:spacing w:line="400" w:lineRule="exact"/>
              <w:ind w:left="0" w:firstLine="480" w:firstLineChars="20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根据招标文件的需求和投标文件响应情况，编制项目实施方案。包含但不限于以下内容：</w:t>
            </w:r>
          </w:p>
          <w:p>
            <w:pPr>
              <w:pStyle w:val="21"/>
              <w:tabs>
                <w:tab w:val="clear" w:pos="1470"/>
              </w:tabs>
              <w:spacing w:line="400" w:lineRule="exact"/>
              <w:ind w:left="0" w:firstLine="480" w:firstLineChars="200"/>
              <w:jc w:val="left"/>
              <w:rPr>
                <w:rFonts w:hint="eastAsia" w:ascii="宋体" w:hAnsi="宋体" w:eastAsia="宋体" w:cs="宋体"/>
                <w:color w:val="000000" w:themeColor="text1"/>
                <w:szCs w:val="24"/>
                <w:lang w:eastAsia="zh-CN"/>
                <w14:textFill>
                  <w14:solidFill>
                    <w14:schemeClr w14:val="tx1"/>
                  </w14:solidFill>
                </w14:textFill>
              </w:rPr>
            </w:pPr>
            <w:r>
              <w:rPr>
                <w:rFonts w:hint="eastAsia" w:ascii="宋体" w:hAnsi="宋体" w:cs="宋体"/>
                <w:color w:val="000000" w:themeColor="text1"/>
                <w:szCs w:val="24"/>
                <w14:textFill>
                  <w14:solidFill>
                    <w14:schemeClr w14:val="tx1"/>
                  </w14:solidFill>
                </w14:textFill>
              </w:rPr>
              <w:t>1.</w:t>
            </w:r>
            <w:r>
              <w:rPr>
                <w:rFonts w:hint="eastAsia" w:ascii="宋体" w:hAnsi="宋体" w:cs="宋体"/>
                <w:color w:val="000000" w:themeColor="text1"/>
                <w:szCs w:val="24"/>
                <w:lang w:val="en-US" w:eastAsia="zh-CN"/>
                <w14:textFill>
                  <w14:solidFill>
                    <w14:schemeClr w14:val="tx1"/>
                  </w14:solidFill>
                </w14:textFill>
              </w:rPr>
              <w:t>对</w:t>
            </w:r>
            <w:r>
              <w:rPr>
                <w:rFonts w:hint="eastAsia" w:ascii="宋体" w:hAnsi="宋体" w:cs="宋体"/>
                <w:color w:val="000000" w:themeColor="text1"/>
                <w:szCs w:val="24"/>
                <w14:textFill>
                  <w14:solidFill>
                    <w14:schemeClr w14:val="tx1"/>
                  </w14:solidFill>
                </w14:textFill>
              </w:rPr>
              <w:t>项目的认识与理解</w:t>
            </w:r>
            <w:r>
              <w:rPr>
                <w:rFonts w:hint="eastAsia" w:ascii="宋体" w:hAnsi="宋体" w:cs="宋体"/>
                <w:color w:val="000000" w:themeColor="text1"/>
                <w:szCs w:val="24"/>
                <w:lang w:eastAsia="zh-CN"/>
                <w14:textFill>
                  <w14:solidFill>
                    <w14:schemeClr w14:val="tx1"/>
                  </w14:solidFill>
                </w14:textFill>
              </w:rPr>
              <w:t>；</w:t>
            </w:r>
          </w:p>
          <w:p>
            <w:pPr>
              <w:pStyle w:val="21"/>
              <w:tabs>
                <w:tab w:val="clear" w:pos="1470"/>
              </w:tabs>
              <w:spacing w:line="400" w:lineRule="exact"/>
              <w:ind w:left="0" w:firstLine="480" w:firstLineChars="200"/>
              <w:jc w:val="left"/>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w:t>
            </w:r>
            <w:r>
              <w:rPr>
                <w:rFonts w:hint="eastAsia" w:ascii="宋体" w:hAnsi="宋体" w:cs="宋体"/>
                <w:color w:val="000000" w:themeColor="text1"/>
                <w:szCs w:val="24"/>
                <w:lang w:val="en-US" w:eastAsia="zh-CN"/>
                <w14:textFill>
                  <w14:solidFill>
                    <w14:schemeClr w14:val="tx1"/>
                  </w14:solidFill>
                </w14:textFill>
              </w:rPr>
              <w:t>总体</w:t>
            </w:r>
            <w:r>
              <w:rPr>
                <w:rFonts w:hint="eastAsia" w:ascii="宋体" w:hAnsi="宋体" w:cs="宋体"/>
                <w:color w:val="000000" w:themeColor="text1"/>
                <w:szCs w:val="24"/>
                <w14:textFill>
                  <w14:solidFill>
                    <w14:schemeClr w14:val="tx1"/>
                  </w14:solidFill>
                </w14:textFill>
              </w:rPr>
              <w:t>工作</w:t>
            </w:r>
            <w:r>
              <w:rPr>
                <w:rFonts w:hint="eastAsia" w:ascii="宋体" w:hAnsi="宋体" w:cs="宋体"/>
                <w:color w:val="000000" w:themeColor="text1"/>
                <w:szCs w:val="24"/>
                <w:lang w:val="en-US" w:eastAsia="zh-CN"/>
                <w14:textFill>
                  <w14:solidFill>
                    <w14:schemeClr w14:val="tx1"/>
                  </w14:solidFill>
                </w14:textFill>
              </w:rPr>
              <w:t>方案及工作计划；</w:t>
            </w:r>
          </w:p>
          <w:p>
            <w:pPr>
              <w:pStyle w:val="21"/>
              <w:tabs>
                <w:tab w:val="clear" w:pos="1470"/>
              </w:tabs>
              <w:spacing w:line="400" w:lineRule="exact"/>
              <w:ind w:left="0" w:firstLine="480" w:firstLineChars="20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lang w:val="en-US" w:eastAsia="zh-CN"/>
                <w14:textFill>
                  <w14:solidFill>
                    <w14:schemeClr w14:val="tx1"/>
                  </w14:solidFill>
                </w14:textFill>
              </w:rPr>
              <w:t>3</w:t>
            </w:r>
            <w:r>
              <w:rPr>
                <w:rFonts w:hint="eastAsia" w:ascii="宋体" w:hAnsi="宋体" w:cs="宋体"/>
                <w:color w:val="000000" w:themeColor="text1"/>
                <w:szCs w:val="24"/>
                <w14:textFill>
                  <w14:solidFill>
                    <w14:schemeClr w14:val="tx1"/>
                  </w14:solidFill>
                </w14:textFill>
              </w:rPr>
              <w:t>.项目团队人员配备情况</w:t>
            </w:r>
            <w:r>
              <w:rPr>
                <w:rFonts w:hint="eastAsia" w:ascii="宋体" w:hAnsi="宋体" w:cs="宋体"/>
                <w:color w:val="000000" w:themeColor="text1"/>
                <w:szCs w:val="24"/>
                <w:lang w:val="en-US" w:eastAsia="zh-CN"/>
                <w14:textFill>
                  <w14:solidFill>
                    <w14:schemeClr w14:val="tx1"/>
                  </w14:solidFill>
                </w14:textFill>
              </w:rPr>
              <w:t>及分工。</w:t>
            </w:r>
          </w:p>
          <w:p>
            <w:pPr>
              <w:pStyle w:val="21"/>
              <w:tabs>
                <w:tab w:val="clear" w:pos="1470"/>
              </w:tabs>
              <w:spacing w:line="400" w:lineRule="exact"/>
              <w:ind w:left="0" w:firstLine="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二</w:t>
            </w:r>
            <w:r>
              <w:rPr>
                <w:rFonts w:hint="eastAsia" w:ascii="宋体" w:hAnsi="宋体" w:cs="宋体"/>
                <w:color w:val="000000" w:themeColor="text1"/>
                <w:szCs w:val="24"/>
                <w:lang w:eastAsia="zh-CN"/>
                <w14:textFill>
                  <w14:solidFill>
                    <w14:schemeClr w14:val="tx1"/>
                  </w14:solidFill>
                </w14:textFill>
              </w:rPr>
              <w:t>、</w:t>
            </w:r>
            <w:r>
              <w:rPr>
                <w:rFonts w:hint="eastAsia" w:ascii="宋体" w:hAnsi="宋体" w:cs="宋体"/>
                <w:color w:val="000000" w:themeColor="text1"/>
                <w:szCs w:val="24"/>
                <w14:textFill>
                  <w14:solidFill>
                    <w14:schemeClr w14:val="tx1"/>
                  </w14:solidFill>
                </w14:textFill>
              </w:rPr>
              <w:t>评分标准</w:t>
            </w:r>
          </w:p>
          <w:p>
            <w:pPr>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内容</w:t>
            </w:r>
            <w:r>
              <w:rPr>
                <w:rFonts w:hint="eastAsia" w:ascii="宋体" w:hAnsi="宋体" w:cs="宋体"/>
                <w:color w:val="000000" w:themeColor="text1"/>
                <w:sz w:val="24"/>
                <w14:textFill>
                  <w14:solidFill>
                    <w14:schemeClr w14:val="tx1"/>
                  </w14:solidFill>
                </w14:textFill>
              </w:rPr>
              <w:t>满足三点得</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分，满足任意两点得</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分，满足任意一点得1分，未满足不得分。</w:t>
            </w:r>
          </w:p>
          <w:p>
            <w:pPr>
              <w:pStyle w:val="21"/>
              <w:tabs>
                <w:tab w:val="clear" w:pos="1470"/>
              </w:tabs>
              <w:spacing w:line="400" w:lineRule="exact"/>
              <w:ind w:left="0" w:firstLine="480" w:firstLineChars="20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在此基础上，评标委员会根据各供应商的具体响应内容按照以下评审因素指标进一步评审：</w:t>
            </w:r>
          </w:p>
          <w:p>
            <w:pPr>
              <w:pStyle w:val="21"/>
              <w:tabs>
                <w:tab w:val="clear" w:pos="1470"/>
              </w:tabs>
              <w:spacing w:line="400" w:lineRule="exact"/>
              <w:ind w:left="0" w:firstLine="480" w:firstLineChars="20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优评分标准：方案完全满足合同条款要求，科学全面，思路清晰明确，内容具体，可操作性强；</w:t>
            </w:r>
          </w:p>
          <w:p>
            <w:pPr>
              <w:pStyle w:val="21"/>
              <w:tabs>
                <w:tab w:val="clear" w:pos="1470"/>
              </w:tabs>
              <w:spacing w:line="400" w:lineRule="exact"/>
              <w:ind w:left="0" w:firstLine="480" w:firstLineChars="20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良评分标准：方案基本满足合同条款要求，较科学全面，思路较清晰明确，内容较具体，可操作性较强；</w:t>
            </w:r>
          </w:p>
          <w:p>
            <w:pPr>
              <w:pStyle w:val="21"/>
              <w:tabs>
                <w:tab w:val="clear" w:pos="1470"/>
              </w:tabs>
              <w:spacing w:line="400" w:lineRule="exact"/>
              <w:ind w:left="0" w:firstLine="480" w:firstLineChars="20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中评分标准：方案大部分满足合同条款要求，可操作性一般；</w:t>
            </w:r>
          </w:p>
          <w:p>
            <w:pPr>
              <w:pStyle w:val="21"/>
              <w:tabs>
                <w:tab w:val="clear" w:pos="1470"/>
              </w:tabs>
              <w:spacing w:line="400" w:lineRule="exact"/>
              <w:ind w:left="0" w:firstLine="480" w:firstLineChars="20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差评分标准：方案大部分不满足合同条款要求，不具有可操作性。</w:t>
            </w:r>
          </w:p>
          <w:p>
            <w:pPr>
              <w:pStyle w:val="21"/>
              <w:tabs>
                <w:tab w:val="clear" w:pos="1470"/>
              </w:tabs>
              <w:spacing w:line="400" w:lineRule="exact"/>
              <w:ind w:left="0" w:firstLine="480" w:firstLineChars="20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分档评分：评价为优</w:t>
            </w:r>
            <w:r>
              <w:rPr>
                <w:rFonts w:hint="eastAsia" w:ascii="宋体" w:hAnsi="宋体" w:cs="宋体"/>
                <w:color w:val="000000" w:themeColor="text1"/>
                <w:sz w:val="24"/>
                <w:lang w:val="en-US" w:eastAsia="zh-CN"/>
                <w14:textFill>
                  <w14:solidFill>
                    <w14:schemeClr w14:val="tx1"/>
                  </w14:solidFill>
                </w14:textFill>
              </w:rPr>
              <w:t>加</w:t>
            </w:r>
            <w:r>
              <w:rPr>
                <w:rFonts w:hint="eastAsia" w:ascii="宋体" w:hAnsi="宋体" w:cs="宋体"/>
                <w:color w:val="000000" w:themeColor="text1"/>
                <w:szCs w:val="24"/>
                <w:lang w:val="en-US" w:eastAsia="zh-CN"/>
                <w14:textFill>
                  <w14:solidFill>
                    <w14:schemeClr w14:val="tx1"/>
                  </w14:solidFill>
                </w14:textFill>
              </w:rPr>
              <w:t>10</w:t>
            </w:r>
            <w:r>
              <w:rPr>
                <w:rFonts w:hint="eastAsia" w:ascii="宋体" w:hAnsi="宋体" w:cs="宋体"/>
                <w:color w:val="000000" w:themeColor="text1"/>
                <w:szCs w:val="24"/>
                <w14:textFill>
                  <w14:solidFill>
                    <w14:schemeClr w14:val="tx1"/>
                  </w14:solidFill>
                </w14:textFill>
              </w:rPr>
              <w:t>分；评价为良</w:t>
            </w:r>
            <w:r>
              <w:rPr>
                <w:rFonts w:hint="eastAsia" w:ascii="宋体" w:hAnsi="宋体" w:cs="宋体"/>
                <w:color w:val="000000" w:themeColor="text1"/>
                <w:sz w:val="24"/>
                <w:lang w:val="en-US" w:eastAsia="zh-CN"/>
                <w14:textFill>
                  <w14:solidFill>
                    <w14:schemeClr w14:val="tx1"/>
                  </w14:solidFill>
                </w14:textFill>
              </w:rPr>
              <w:t>加</w:t>
            </w:r>
            <w:r>
              <w:rPr>
                <w:rFonts w:hint="eastAsia" w:ascii="宋体" w:hAnsi="宋体" w:cs="宋体"/>
                <w:color w:val="000000" w:themeColor="text1"/>
                <w:szCs w:val="24"/>
                <w:lang w:val="en-US" w:eastAsia="zh-CN"/>
                <w14:textFill>
                  <w14:solidFill>
                    <w14:schemeClr w14:val="tx1"/>
                  </w14:solidFill>
                </w14:textFill>
              </w:rPr>
              <w:t>6</w:t>
            </w:r>
            <w:r>
              <w:rPr>
                <w:rFonts w:hint="eastAsia" w:ascii="宋体" w:hAnsi="宋体" w:cs="宋体"/>
                <w:color w:val="000000" w:themeColor="text1"/>
                <w:szCs w:val="24"/>
                <w14:textFill>
                  <w14:solidFill>
                    <w14:schemeClr w14:val="tx1"/>
                  </w14:solidFill>
                </w14:textFill>
              </w:rPr>
              <w:t>分；评价为中</w:t>
            </w:r>
            <w:r>
              <w:rPr>
                <w:rFonts w:hint="eastAsia" w:ascii="宋体" w:hAnsi="宋体" w:cs="宋体"/>
                <w:color w:val="000000" w:themeColor="text1"/>
                <w:sz w:val="24"/>
                <w:lang w:val="en-US" w:eastAsia="zh-CN"/>
                <w14:textFill>
                  <w14:solidFill>
                    <w14:schemeClr w14:val="tx1"/>
                  </w14:solidFill>
                </w14:textFill>
              </w:rPr>
              <w:t>加</w:t>
            </w:r>
            <w:r>
              <w:rPr>
                <w:rFonts w:hint="eastAsia" w:ascii="宋体" w:hAnsi="宋体" w:cs="宋体"/>
                <w:color w:val="000000" w:themeColor="text1"/>
                <w:szCs w:val="24"/>
                <w:lang w:val="en-US" w:eastAsia="zh-CN"/>
                <w14:textFill>
                  <w14:solidFill>
                    <w14:schemeClr w14:val="tx1"/>
                  </w14:solidFill>
                </w14:textFill>
              </w:rPr>
              <w:t>3</w:t>
            </w:r>
            <w:r>
              <w:rPr>
                <w:rFonts w:hint="eastAsia" w:ascii="宋体" w:hAnsi="宋体" w:cs="宋体"/>
                <w:color w:val="000000" w:themeColor="text1"/>
                <w:szCs w:val="24"/>
                <w14:textFill>
                  <w14:solidFill>
                    <w14:schemeClr w14:val="tx1"/>
                  </w14:solidFill>
                </w14:textFill>
              </w:rPr>
              <w:t>分；评价为差不</w:t>
            </w:r>
            <w:r>
              <w:rPr>
                <w:rFonts w:hint="eastAsia" w:ascii="宋体" w:hAnsi="宋体" w:cs="宋体"/>
                <w:color w:val="000000" w:themeColor="text1"/>
                <w:sz w:val="24"/>
                <w:lang w:val="en-US" w:eastAsia="zh-CN"/>
                <w14:textFill>
                  <w14:solidFill>
                    <w14:schemeClr w14:val="tx1"/>
                  </w14:solidFill>
                </w14:textFill>
              </w:rPr>
              <w:t>加</w:t>
            </w:r>
            <w:r>
              <w:rPr>
                <w:rFonts w:hint="eastAsia" w:ascii="宋体" w:hAnsi="宋体" w:cs="宋体"/>
                <w:color w:val="000000" w:themeColor="text1"/>
                <w:szCs w:val="24"/>
                <w14:textFill>
                  <w14:solidFill>
                    <w14:schemeClr w14:val="tx1"/>
                  </w14:solidFill>
                </w14:textFill>
              </w:rPr>
              <w:t>分。</w:t>
            </w:r>
          </w:p>
        </w:tc>
        <w:tc>
          <w:tcPr>
            <w:tcW w:w="901"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5</w:t>
            </w:r>
          </w:p>
        </w:tc>
        <w:tc>
          <w:tcPr>
            <w:tcW w:w="1283"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项目重点难点分析、应对措施及相关的合理化建议</w:t>
            </w:r>
          </w:p>
        </w:tc>
        <w:tc>
          <w:tcPr>
            <w:tcW w:w="5907" w:type="dxa"/>
            <w:noWrap w:val="0"/>
            <w:vAlign w:val="center"/>
          </w:tcPr>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评审内容</w:t>
            </w:r>
          </w:p>
          <w:p>
            <w:pPr>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根据招标文件的需求和投标文件响应情况，编制项目难点重点分析。包含但不限于以下内容：</w:t>
            </w:r>
          </w:p>
          <w:p>
            <w:pPr>
              <w:spacing w:line="400" w:lineRule="exact"/>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.分析阐述项目工作重点及难点</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潜在风险分析；</w:t>
            </w:r>
          </w:p>
          <w:p>
            <w:pPr>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2.项目重点、难点</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风险</w:t>
            </w:r>
            <w:r>
              <w:rPr>
                <w:rFonts w:hint="eastAsia" w:ascii="宋体" w:hAnsi="宋体" w:cs="宋体"/>
                <w:color w:val="000000" w:themeColor="text1"/>
                <w:sz w:val="24"/>
                <w14:textFill>
                  <w14:solidFill>
                    <w14:schemeClr w14:val="tx1"/>
                  </w14:solidFill>
                </w14:textFill>
              </w:rPr>
              <w:t>的应对措施；</w:t>
            </w:r>
          </w:p>
          <w:p>
            <w:pPr>
              <w:spacing w:line="40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针对</w:t>
            </w:r>
            <w:r>
              <w:rPr>
                <w:rFonts w:hint="eastAsia" w:ascii="宋体" w:hAnsi="宋体" w:cs="宋体"/>
                <w:color w:val="000000" w:themeColor="text1"/>
                <w:sz w:val="24"/>
                <w14:textFill>
                  <w14:solidFill>
                    <w14:schemeClr w14:val="tx1"/>
                  </w14:solidFill>
                </w14:textFill>
              </w:rPr>
              <w:t>项目实施</w:t>
            </w:r>
            <w:r>
              <w:rPr>
                <w:rFonts w:hint="eastAsia" w:ascii="宋体" w:hAnsi="宋体" w:cs="宋体"/>
                <w:color w:val="000000" w:themeColor="text1"/>
                <w:sz w:val="24"/>
                <w:lang w:val="en-US" w:eastAsia="zh-CN"/>
                <w14:textFill>
                  <w14:solidFill>
                    <w14:schemeClr w14:val="tx1"/>
                  </w14:solidFill>
                </w14:textFill>
              </w:rPr>
              <w:t>以及甲方相关工作</w:t>
            </w:r>
            <w:r>
              <w:rPr>
                <w:rFonts w:hint="eastAsia" w:ascii="宋体" w:hAnsi="宋体" w:cs="宋体"/>
                <w:color w:val="000000" w:themeColor="text1"/>
                <w:sz w:val="24"/>
                <w14:textFill>
                  <w14:solidFill>
                    <w14:schemeClr w14:val="tx1"/>
                  </w14:solidFill>
                </w14:textFill>
              </w:rPr>
              <w:t>提出的合理化建议</w:t>
            </w:r>
            <w:r>
              <w:rPr>
                <w:rFonts w:hint="eastAsia" w:ascii="宋体" w:hAnsi="宋体" w:cs="宋体"/>
                <w:color w:val="000000" w:themeColor="text1"/>
                <w:sz w:val="24"/>
                <w:lang w:eastAsia="zh-CN"/>
                <w14:textFill>
                  <w14:solidFill>
                    <w14:schemeClr w14:val="tx1"/>
                  </w14:solidFill>
                </w14:textFill>
              </w:rPr>
              <w:t>。</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评</w:t>
            </w:r>
            <w:r>
              <w:rPr>
                <w:rFonts w:hint="eastAsia" w:ascii="宋体" w:hAnsi="宋体" w:cs="宋体"/>
                <w:color w:val="000000" w:themeColor="text1"/>
                <w:sz w:val="24"/>
                <w:lang w:val="en-US" w:eastAsia="zh-CN"/>
                <w14:textFill>
                  <w14:solidFill>
                    <w14:schemeClr w14:val="tx1"/>
                  </w14:solidFill>
                </w14:textFill>
              </w:rPr>
              <w:t>分</w:t>
            </w:r>
            <w:r>
              <w:rPr>
                <w:rFonts w:hint="eastAsia" w:ascii="宋体" w:hAnsi="宋体" w:cs="宋体"/>
                <w:color w:val="000000" w:themeColor="text1"/>
                <w:sz w:val="24"/>
                <w14:textFill>
                  <w14:solidFill>
                    <w14:schemeClr w14:val="tx1"/>
                  </w14:solidFill>
                </w14:textFill>
              </w:rPr>
              <w:t>标准</w:t>
            </w:r>
          </w:p>
          <w:p>
            <w:pPr>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满足三点得3分，满足任意两点得2分，满足任意一点得1分，未满足不得分。</w:t>
            </w:r>
          </w:p>
          <w:p>
            <w:pPr>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在此基础上，评标委员会根据各供应商的具体响应内容按照以下评审因素指标进一步评审：</w:t>
            </w:r>
          </w:p>
          <w:p>
            <w:pPr>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1.重难点分析全面透彻、措施可行、建议合理，</w:t>
            </w:r>
            <w:r>
              <w:rPr>
                <w:rFonts w:hint="eastAsia" w:ascii="宋体" w:hAnsi="宋体" w:cs="宋体"/>
                <w:color w:val="000000" w:themeColor="text1"/>
                <w:sz w:val="24"/>
                <w:lang w:val="en-US" w:eastAsia="zh-CN"/>
                <w14:textFill>
                  <w14:solidFill>
                    <w14:schemeClr w14:val="tx1"/>
                  </w14:solidFill>
                </w14:textFill>
              </w:rPr>
              <w:t>加7</w:t>
            </w:r>
            <w:r>
              <w:rPr>
                <w:rFonts w:hint="eastAsia" w:ascii="宋体" w:hAnsi="宋体" w:cs="宋体"/>
                <w:color w:val="000000" w:themeColor="text1"/>
                <w:sz w:val="24"/>
                <w14:textFill>
                  <w14:solidFill>
                    <w14:schemeClr w14:val="tx1"/>
                  </w14:solidFill>
                </w14:textFill>
              </w:rPr>
              <w:t>分；</w:t>
            </w:r>
          </w:p>
          <w:p>
            <w:pPr>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2.重难点分析一般、措施基本可行、建议较为合理，</w:t>
            </w:r>
            <w:r>
              <w:rPr>
                <w:rFonts w:hint="eastAsia" w:ascii="宋体" w:hAnsi="宋体" w:cs="宋体"/>
                <w:color w:val="000000" w:themeColor="text1"/>
                <w:sz w:val="24"/>
                <w:lang w:val="en-US" w:eastAsia="zh-CN"/>
                <w14:textFill>
                  <w14:solidFill>
                    <w14:schemeClr w14:val="tx1"/>
                  </w14:solidFill>
                </w14:textFill>
              </w:rPr>
              <w:t>加4</w:t>
            </w:r>
            <w:r>
              <w:rPr>
                <w:rFonts w:hint="eastAsia" w:ascii="宋体" w:hAnsi="宋体" w:cs="宋体"/>
                <w:color w:val="000000" w:themeColor="text1"/>
                <w:sz w:val="24"/>
                <w14:textFill>
                  <w14:solidFill>
                    <w14:schemeClr w14:val="tx1"/>
                  </w14:solidFill>
                </w14:textFill>
              </w:rPr>
              <w:t>分；</w:t>
            </w:r>
          </w:p>
          <w:p>
            <w:pPr>
              <w:spacing w:line="400" w:lineRule="exact"/>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重难点分析、措施基本可行、建议</w:t>
            </w:r>
            <w:r>
              <w:rPr>
                <w:rFonts w:hint="eastAsia" w:ascii="宋体" w:hAnsi="宋体" w:cs="宋体"/>
                <w:color w:val="000000" w:themeColor="text1"/>
                <w:sz w:val="24"/>
                <w:lang w:val="en-US" w:eastAsia="zh-CN"/>
                <w14:textFill>
                  <w14:solidFill>
                    <w14:schemeClr w14:val="tx1"/>
                  </w14:solidFill>
                </w14:textFill>
              </w:rPr>
              <w:t>基本</w:t>
            </w:r>
            <w:r>
              <w:rPr>
                <w:rFonts w:hint="eastAsia" w:ascii="宋体" w:hAnsi="宋体" w:cs="宋体"/>
                <w:color w:val="000000" w:themeColor="text1"/>
                <w:sz w:val="24"/>
                <w14:textFill>
                  <w14:solidFill>
                    <w14:schemeClr w14:val="tx1"/>
                  </w14:solidFill>
                </w14:textFill>
              </w:rPr>
              <w:t>合理，</w:t>
            </w:r>
            <w:r>
              <w:rPr>
                <w:rFonts w:hint="eastAsia" w:ascii="宋体" w:hAnsi="宋体" w:cs="宋体"/>
                <w:color w:val="000000" w:themeColor="text1"/>
                <w:sz w:val="24"/>
                <w:lang w:val="en-US" w:eastAsia="zh-CN"/>
                <w14:textFill>
                  <w14:solidFill>
                    <w14:schemeClr w14:val="tx1"/>
                  </w14:solidFill>
                </w14:textFill>
              </w:rPr>
              <w:t>加1</w:t>
            </w:r>
            <w:r>
              <w:rPr>
                <w:rFonts w:hint="eastAsia" w:ascii="宋体" w:hAnsi="宋体" w:cs="宋体"/>
                <w:color w:val="000000" w:themeColor="text1"/>
                <w:sz w:val="24"/>
                <w14:textFill>
                  <w14:solidFill>
                    <w14:schemeClr w14:val="tx1"/>
                  </w14:solidFill>
                </w14:textFill>
              </w:rPr>
              <w:t>分；</w:t>
            </w:r>
          </w:p>
          <w:p>
            <w:pPr>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.重难点分析不到位、措施不可行或针对性不强、建议不合理，</w:t>
            </w:r>
            <w:r>
              <w:rPr>
                <w:rFonts w:hint="eastAsia" w:ascii="宋体" w:hAnsi="宋体" w:cs="宋体"/>
                <w:color w:val="000000" w:themeColor="text1"/>
                <w:sz w:val="24"/>
                <w:lang w:val="en-US" w:eastAsia="zh-CN"/>
                <w14:textFill>
                  <w14:solidFill>
                    <w14:schemeClr w14:val="tx1"/>
                  </w14:solidFill>
                </w14:textFill>
              </w:rPr>
              <w:t>不加分</w:t>
            </w:r>
            <w:r>
              <w:rPr>
                <w:rFonts w:hint="eastAsia" w:ascii="宋体" w:hAnsi="宋体" w:cs="宋体"/>
                <w:color w:val="000000" w:themeColor="text1"/>
                <w:sz w:val="24"/>
                <w14:textFill>
                  <w14:solidFill>
                    <w14:schemeClr w14:val="tx1"/>
                  </w14:solidFill>
                </w14:textFill>
              </w:rPr>
              <w:t>。</w:t>
            </w:r>
          </w:p>
        </w:tc>
        <w:tc>
          <w:tcPr>
            <w:tcW w:w="901" w:type="dxa"/>
            <w:noWrap w:val="0"/>
            <w:vAlign w:val="center"/>
          </w:tcPr>
          <w:p>
            <w:pPr>
              <w:autoSpaceDE w:val="0"/>
              <w:autoSpaceDN w:val="0"/>
              <w:adjustRightInd w:val="0"/>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w:t>
            </w:r>
          </w:p>
        </w:tc>
        <w:tc>
          <w:tcPr>
            <w:tcW w:w="1283"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3</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质量保障措施及方案</w:t>
            </w:r>
          </w:p>
        </w:tc>
        <w:tc>
          <w:tcPr>
            <w:tcW w:w="5907" w:type="dxa"/>
            <w:noWrap w:val="0"/>
            <w:vAlign w:val="center"/>
          </w:tcPr>
          <w:p>
            <w:pPr>
              <w:spacing w:line="400" w:lineRule="exac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一</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评审内容</w:t>
            </w:r>
          </w:p>
          <w:p>
            <w:pPr>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根据招标文件的需求和投标文件响应情况，编制项目质量保障措施</w:t>
            </w:r>
            <w:r>
              <w:rPr>
                <w:rFonts w:hint="eastAsia" w:ascii="宋体" w:hAnsi="宋体" w:cs="宋体"/>
                <w:color w:val="000000" w:themeColor="text1"/>
                <w:sz w:val="24"/>
                <w:lang w:val="zh-CN"/>
                <w14:textFill>
                  <w14:solidFill>
                    <w14:schemeClr w14:val="tx1"/>
                  </w14:solidFill>
                </w14:textFill>
              </w:rPr>
              <w:t>及方案</w:t>
            </w:r>
            <w:r>
              <w:rPr>
                <w:rFonts w:hint="eastAsia" w:ascii="宋体" w:hAnsi="宋体" w:cs="宋体"/>
                <w:color w:val="000000" w:themeColor="text1"/>
                <w:sz w:val="24"/>
                <w14:textFill>
                  <w14:solidFill>
                    <w14:schemeClr w14:val="tx1"/>
                  </w14:solidFill>
                </w14:textFill>
              </w:rPr>
              <w:t>。包含但不限于以下内容：</w:t>
            </w:r>
          </w:p>
          <w:p>
            <w:pPr>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1.项目质量管理；</w:t>
            </w:r>
          </w:p>
          <w:p>
            <w:pPr>
              <w:spacing w:line="400" w:lineRule="exact"/>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2.人员保障措施及方案；</w:t>
            </w:r>
          </w:p>
          <w:p>
            <w:pPr>
              <w:spacing w:line="400" w:lineRule="exact"/>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项目进度安排以及</w:t>
            </w:r>
            <w:r>
              <w:rPr>
                <w:rFonts w:hint="eastAsia" w:ascii="宋体" w:hAnsi="宋体" w:cs="宋体"/>
                <w:color w:val="000000" w:themeColor="text1"/>
                <w:sz w:val="24"/>
                <w:lang w:val="en-US" w:eastAsia="zh-CN"/>
                <w14:textFill>
                  <w14:solidFill>
                    <w14:schemeClr w14:val="tx1"/>
                  </w14:solidFill>
                </w14:textFill>
              </w:rPr>
              <w:t>保障措施。</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 xml:space="preserve">评分标准： </w:t>
            </w:r>
          </w:p>
          <w:p>
            <w:pPr>
              <w:pStyle w:val="21"/>
              <w:tabs>
                <w:tab w:val="clear" w:pos="1470"/>
              </w:tabs>
              <w:spacing w:line="400" w:lineRule="exact"/>
              <w:ind w:left="0" w:firstLine="480" w:firstLineChars="20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满足三点得3分，满足任意两点得2分，满足任意一点得1分，未满足不得分。</w:t>
            </w:r>
          </w:p>
          <w:p>
            <w:pPr>
              <w:pStyle w:val="21"/>
              <w:tabs>
                <w:tab w:val="clear" w:pos="1470"/>
              </w:tabs>
              <w:spacing w:line="400" w:lineRule="exact"/>
              <w:ind w:left="0" w:firstLine="480" w:firstLineChars="20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在此基础上，评标委员会根据各供应商的具体响应内容按照以下评审因素指标进一步评审：</w:t>
            </w:r>
          </w:p>
          <w:p>
            <w:pPr>
              <w:pStyle w:val="21"/>
              <w:tabs>
                <w:tab w:val="clear" w:pos="1470"/>
              </w:tabs>
              <w:spacing w:line="400" w:lineRule="exact"/>
              <w:ind w:left="0" w:firstLine="480" w:firstLineChars="20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lang w:val="en-US" w:eastAsia="zh-CN"/>
                <w14:textFill>
                  <w14:solidFill>
                    <w14:schemeClr w14:val="tx1"/>
                  </w14:solidFill>
                </w14:textFill>
              </w:rPr>
              <w:t>1</w:t>
            </w:r>
            <w:r>
              <w:rPr>
                <w:rFonts w:hint="eastAsia" w:ascii="宋体" w:hAnsi="宋体" w:cs="宋体"/>
                <w:color w:val="000000" w:themeColor="text1"/>
                <w:szCs w:val="24"/>
                <w14:textFill>
                  <w14:solidFill>
                    <w14:schemeClr w14:val="tx1"/>
                  </w14:solidFill>
                </w14:textFill>
              </w:rPr>
              <w:t>.保障措施及方案全面合理，可行性高，能很好满足项目需求，</w:t>
            </w:r>
            <w:r>
              <w:rPr>
                <w:rFonts w:hint="eastAsia" w:ascii="宋体" w:hAnsi="宋体" w:cs="宋体"/>
                <w:color w:val="000000" w:themeColor="text1"/>
                <w:szCs w:val="24"/>
                <w:lang w:val="en-US" w:eastAsia="zh-CN"/>
                <w14:textFill>
                  <w14:solidFill>
                    <w14:schemeClr w14:val="tx1"/>
                  </w14:solidFill>
                </w14:textFill>
              </w:rPr>
              <w:t>加7</w:t>
            </w:r>
            <w:r>
              <w:rPr>
                <w:rFonts w:hint="eastAsia" w:ascii="宋体" w:hAnsi="宋体" w:cs="宋体"/>
                <w:color w:val="000000" w:themeColor="text1"/>
                <w:szCs w:val="24"/>
                <w14:textFill>
                  <w14:solidFill>
                    <w14:schemeClr w14:val="tx1"/>
                  </w14:solidFill>
                </w14:textFill>
              </w:rPr>
              <w:t>分；</w:t>
            </w:r>
          </w:p>
          <w:p>
            <w:pPr>
              <w:pStyle w:val="21"/>
              <w:tabs>
                <w:tab w:val="clear" w:pos="1470"/>
              </w:tabs>
              <w:spacing w:line="400" w:lineRule="exact"/>
              <w:ind w:left="0" w:firstLine="480" w:firstLineChars="20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2.保障措施及方案较为全面合理，较为可行，能较好满足项目需求，</w:t>
            </w:r>
            <w:r>
              <w:rPr>
                <w:rFonts w:hint="eastAsia" w:ascii="宋体" w:hAnsi="宋体" w:cs="宋体"/>
                <w:color w:val="000000" w:themeColor="text1"/>
                <w:szCs w:val="24"/>
                <w:lang w:val="en-US" w:eastAsia="zh-CN"/>
                <w14:textFill>
                  <w14:solidFill>
                    <w14:schemeClr w14:val="tx1"/>
                  </w14:solidFill>
                </w14:textFill>
              </w:rPr>
              <w:t>加4</w:t>
            </w:r>
            <w:r>
              <w:rPr>
                <w:rFonts w:hint="eastAsia" w:ascii="宋体" w:hAnsi="宋体" w:cs="宋体"/>
                <w:color w:val="000000" w:themeColor="text1"/>
                <w:szCs w:val="24"/>
                <w14:textFill>
                  <w14:solidFill>
                    <w14:schemeClr w14:val="tx1"/>
                  </w14:solidFill>
                </w14:textFill>
              </w:rPr>
              <w:t>分；</w:t>
            </w:r>
          </w:p>
          <w:p>
            <w:pPr>
              <w:pStyle w:val="21"/>
              <w:tabs>
                <w:tab w:val="clear" w:pos="1470"/>
              </w:tabs>
              <w:spacing w:line="400" w:lineRule="exact"/>
              <w:ind w:left="0" w:firstLine="480" w:firstLineChars="20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3.保障措施及方案</w:t>
            </w:r>
            <w:r>
              <w:rPr>
                <w:rFonts w:hint="eastAsia" w:ascii="宋体" w:hAnsi="宋体" w:cs="宋体"/>
                <w:color w:val="000000" w:themeColor="text1"/>
                <w:szCs w:val="24"/>
                <w:lang w:val="en-US" w:eastAsia="zh-CN"/>
                <w14:textFill>
                  <w14:solidFill>
                    <w14:schemeClr w14:val="tx1"/>
                  </w14:solidFill>
                </w14:textFill>
              </w:rPr>
              <w:t>基本</w:t>
            </w:r>
            <w:r>
              <w:rPr>
                <w:rFonts w:hint="eastAsia" w:ascii="宋体" w:hAnsi="宋体" w:cs="宋体"/>
                <w:color w:val="000000" w:themeColor="text1"/>
                <w:szCs w:val="24"/>
                <w14:textFill>
                  <w14:solidFill>
                    <w14:schemeClr w14:val="tx1"/>
                  </w14:solidFill>
                </w14:textFill>
              </w:rPr>
              <w:t>合理，</w:t>
            </w:r>
            <w:r>
              <w:rPr>
                <w:rFonts w:hint="eastAsia" w:ascii="宋体" w:hAnsi="宋体" w:cs="宋体"/>
                <w:color w:val="000000" w:themeColor="text1"/>
                <w:szCs w:val="24"/>
                <w:lang w:val="en-US" w:eastAsia="zh-CN"/>
                <w14:textFill>
                  <w14:solidFill>
                    <w14:schemeClr w14:val="tx1"/>
                  </w14:solidFill>
                </w14:textFill>
              </w:rPr>
              <w:t>基本</w:t>
            </w:r>
            <w:r>
              <w:rPr>
                <w:rFonts w:hint="eastAsia" w:ascii="宋体" w:hAnsi="宋体" w:cs="宋体"/>
                <w:color w:val="000000" w:themeColor="text1"/>
                <w:szCs w:val="24"/>
                <w14:textFill>
                  <w14:solidFill>
                    <w14:schemeClr w14:val="tx1"/>
                  </w14:solidFill>
                </w14:textFill>
              </w:rPr>
              <w:t>可行，</w:t>
            </w:r>
            <w:r>
              <w:rPr>
                <w:rFonts w:hint="eastAsia" w:ascii="宋体" w:hAnsi="宋体" w:cs="宋体"/>
                <w:color w:val="000000" w:themeColor="text1"/>
                <w:szCs w:val="24"/>
                <w:lang w:val="en-US" w:eastAsia="zh-CN"/>
                <w14:textFill>
                  <w14:solidFill>
                    <w14:schemeClr w14:val="tx1"/>
                  </w14:solidFill>
                </w14:textFill>
              </w:rPr>
              <w:t>基本</w:t>
            </w:r>
            <w:r>
              <w:rPr>
                <w:rFonts w:hint="eastAsia" w:ascii="宋体" w:hAnsi="宋体" w:cs="宋体"/>
                <w:color w:val="000000" w:themeColor="text1"/>
                <w:szCs w:val="24"/>
                <w14:textFill>
                  <w14:solidFill>
                    <w14:schemeClr w14:val="tx1"/>
                  </w14:solidFill>
                </w14:textFill>
              </w:rPr>
              <w:t>能满足项目需求，</w:t>
            </w:r>
            <w:r>
              <w:rPr>
                <w:rFonts w:hint="eastAsia" w:ascii="宋体" w:hAnsi="宋体" w:cs="宋体"/>
                <w:color w:val="000000" w:themeColor="text1"/>
                <w:szCs w:val="24"/>
                <w:lang w:val="en-US" w:eastAsia="zh-CN"/>
                <w14:textFill>
                  <w14:solidFill>
                    <w14:schemeClr w14:val="tx1"/>
                  </w14:solidFill>
                </w14:textFill>
              </w:rPr>
              <w:t>加1</w:t>
            </w:r>
            <w:r>
              <w:rPr>
                <w:rFonts w:hint="eastAsia" w:ascii="宋体" w:hAnsi="宋体" w:cs="宋体"/>
                <w:color w:val="000000" w:themeColor="text1"/>
                <w:szCs w:val="24"/>
                <w14:textFill>
                  <w14:solidFill>
                    <w14:schemeClr w14:val="tx1"/>
                  </w14:solidFill>
                </w14:textFill>
              </w:rPr>
              <w:t>分；</w:t>
            </w:r>
          </w:p>
          <w:p>
            <w:pPr>
              <w:pStyle w:val="21"/>
              <w:tabs>
                <w:tab w:val="clear" w:pos="1470"/>
              </w:tabs>
              <w:spacing w:line="400" w:lineRule="exact"/>
              <w:ind w:left="0" w:firstLine="480" w:firstLineChars="20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lang w:val="en-US" w:eastAsia="zh-CN"/>
                <w14:textFill>
                  <w14:solidFill>
                    <w14:schemeClr w14:val="tx1"/>
                  </w14:solidFill>
                </w14:textFill>
              </w:rPr>
              <w:t>4.</w:t>
            </w:r>
            <w:r>
              <w:rPr>
                <w:rFonts w:hint="eastAsia" w:ascii="宋体" w:hAnsi="宋体" w:cs="宋体"/>
                <w:color w:val="000000" w:themeColor="text1"/>
                <w:szCs w:val="24"/>
                <w14:textFill>
                  <w14:solidFill>
                    <w14:schemeClr w14:val="tx1"/>
                  </w14:solidFill>
                </w14:textFill>
              </w:rPr>
              <w:t>保障措施及方案未提供或内容存在缺失，可行性一般，无法满足项目需求，</w:t>
            </w:r>
            <w:r>
              <w:rPr>
                <w:rFonts w:hint="eastAsia" w:ascii="宋体" w:hAnsi="宋体" w:cs="宋体"/>
                <w:color w:val="000000" w:themeColor="text1"/>
                <w:szCs w:val="24"/>
                <w:lang w:val="en-US" w:eastAsia="zh-CN"/>
                <w14:textFill>
                  <w14:solidFill>
                    <w14:schemeClr w14:val="tx1"/>
                  </w14:solidFill>
                </w14:textFill>
              </w:rPr>
              <w:t>不加分</w:t>
            </w:r>
            <w:r>
              <w:rPr>
                <w:rFonts w:hint="eastAsia" w:ascii="宋体" w:hAnsi="宋体" w:cs="宋体"/>
                <w:color w:val="000000" w:themeColor="text1"/>
                <w:szCs w:val="24"/>
                <w14:textFill>
                  <w14:solidFill>
                    <w14:schemeClr w14:val="tx1"/>
                  </w14:solidFill>
                </w14:textFill>
              </w:rPr>
              <w:t>。</w:t>
            </w:r>
          </w:p>
        </w:tc>
        <w:tc>
          <w:tcPr>
            <w:tcW w:w="901" w:type="dxa"/>
            <w:noWrap w:val="0"/>
            <w:vAlign w:val="center"/>
          </w:tcPr>
          <w:p>
            <w:pPr>
              <w:autoSpaceDE w:val="0"/>
              <w:autoSpaceDN w:val="0"/>
              <w:adjustRightInd w:val="0"/>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w:t>
            </w:r>
          </w:p>
        </w:tc>
        <w:tc>
          <w:tcPr>
            <w:tcW w:w="1283"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bl>
    <w:p>
      <w:pPr>
        <w:tabs>
          <w:tab w:val="left" w:pos="640"/>
          <w:tab w:val="left" w:pos="1260"/>
          <w:tab w:val="left" w:pos="1418"/>
        </w:tabs>
        <w:spacing w:line="360" w:lineRule="auto"/>
        <w:ind w:right="-420" w:rightChars="-200"/>
        <w:rPr>
          <w:rFonts w:hint="eastAsia" w:ascii="宋体" w:hAnsi="宋体" w:cs="宋体"/>
          <w:color w:val="000000" w:themeColor="text1"/>
          <w:sz w:val="24"/>
          <w:lang w:val="fr-CH"/>
          <w14:textFill>
            <w14:solidFill>
              <w14:schemeClr w14:val="tx1"/>
            </w14:solidFill>
          </w14:textFill>
        </w:rPr>
        <w:sectPr>
          <w:pgSz w:w="11906" w:h="16838"/>
          <w:pgMar w:top="850" w:right="1803" w:bottom="709" w:left="1803" w:header="851" w:footer="992" w:gutter="0"/>
          <w:pgNumType w:fmt="decimal"/>
          <w:cols w:space="720" w:num="1"/>
          <w:docGrid w:type="lines" w:linePitch="319" w:charSpace="0"/>
        </w:sectPr>
      </w:pPr>
    </w:p>
    <w:p>
      <w:pPr>
        <w:spacing w:line="360" w:lineRule="auto"/>
        <w:jc w:val="center"/>
        <w:outlineLvl w:val="0"/>
        <w:rPr>
          <w:rFonts w:hint="eastAsia" w:ascii="宋体" w:hAnsi="宋体" w:cs="宋体"/>
          <w:b/>
          <w:bCs/>
          <w:color w:val="000000" w:themeColor="text1"/>
          <w:sz w:val="24"/>
          <w14:textFill>
            <w14:solidFill>
              <w14:schemeClr w14:val="tx1"/>
            </w14:solidFill>
          </w14:textFill>
        </w:rPr>
      </w:pPr>
      <w:bookmarkStart w:id="11" w:name="_Toc9548"/>
      <w:bookmarkStart w:id="12" w:name="_Hlk28269117"/>
      <w:r>
        <w:rPr>
          <w:rFonts w:hint="eastAsia" w:ascii="宋体" w:hAnsi="宋体" w:cs="宋体"/>
          <w:b/>
          <w:bCs/>
          <w:color w:val="000000" w:themeColor="text1"/>
          <w:sz w:val="24"/>
          <w14:textFill>
            <w14:solidFill>
              <w14:schemeClr w14:val="tx1"/>
            </w14:solidFill>
          </w14:textFill>
        </w:rPr>
        <w:t>第七章 附件（投标文件格式）</w:t>
      </w:r>
      <w:bookmarkEnd w:id="11"/>
    </w:p>
    <w:p>
      <w:pPr>
        <w:keepNext/>
        <w:keepLines/>
        <w:spacing w:before="260" w:after="260" w:line="440" w:lineRule="exact"/>
        <w:jc w:val="center"/>
        <w:outlineLvl w:val="1"/>
        <w:rPr>
          <w:rFonts w:hint="eastAsia" w:ascii="宋体" w:hAnsi="宋体" w:cs="宋体"/>
          <w:b/>
          <w:bCs/>
          <w:color w:val="000000" w:themeColor="text1"/>
          <w:sz w:val="24"/>
          <w14:textFill>
            <w14:solidFill>
              <w14:schemeClr w14:val="tx1"/>
            </w14:solidFill>
          </w14:textFill>
        </w:rPr>
      </w:pPr>
      <w:bookmarkStart w:id="13" w:name="_Toc31827"/>
      <w:bookmarkStart w:id="14" w:name="_Toc19494"/>
      <w:bookmarkStart w:id="15" w:name="_Toc5116"/>
      <w:bookmarkStart w:id="16" w:name="_Toc6548"/>
      <w:r>
        <w:rPr>
          <w:rFonts w:hint="eastAsia" w:ascii="宋体" w:hAnsi="宋体" w:cs="宋体"/>
          <w:b/>
          <w:bCs/>
          <w:color w:val="000000" w:themeColor="text1"/>
          <w:sz w:val="24"/>
          <w14:textFill>
            <w14:solidFill>
              <w14:schemeClr w14:val="tx1"/>
            </w14:solidFill>
          </w14:textFill>
        </w:rPr>
        <w:t>1、投标文件密封袋/封面参考</w:t>
      </w:r>
      <w:bookmarkEnd w:id="13"/>
      <w:bookmarkEnd w:id="14"/>
      <w:bookmarkEnd w:id="15"/>
      <w:bookmarkEnd w:id="16"/>
    </w:p>
    <w:tbl>
      <w:tblPr>
        <w:tblStyle w:val="13"/>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noWrap w:val="0"/>
            <w:vAlign w:val="top"/>
          </w:tcPr>
          <w:p>
            <w:pPr>
              <w:pStyle w:val="2"/>
              <w:tabs>
                <w:tab w:val="left" w:pos="562"/>
                <w:tab w:val="left" w:pos="3372"/>
                <w:tab w:val="left" w:pos="3653"/>
              </w:tabs>
              <w:spacing w:line="360" w:lineRule="auto"/>
              <w:rPr>
                <w:rFonts w:hint="eastAsia" w:ascii="仿宋_GB2312" w:eastAsia="仿宋_GB2312"/>
                <w:b/>
                <w:color w:val="000000" w:themeColor="text1"/>
                <w:sz w:val="32"/>
                <w:lang w:val="en-US" w:eastAsia="zh-CN"/>
                <w14:textFill>
                  <w14:solidFill>
                    <w14:schemeClr w14:val="tx1"/>
                  </w14:solidFill>
                </w14:textFill>
              </w:rPr>
            </w:pPr>
          </w:p>
          <w:p>
            <w:pPr>
              <w:pStyle w:val="2"/>
              <w:tabs>
                <w:tab w:val="left" w:pos="562"/>
                <w:tab w:val="left" w:pos="3372"/>
                <w:tab w:val="left" w:pos="3653"/>
              </w:tabs>
              <w:spacing w:line="360" w:lineRule="auto"/>
              <w:jc w:val="center"/>
              <w:rPr>
                <w:rFonts w:hint="eastAsia" w:ascii="黑体" w:eastAsia="黑体"/>
                <w:b/>
                <w:color w:val="000000" w:themeColor="text1"/>
                <w:sz w:val="72"/>
                <w:szCs w:val="72"/>
                <w:lang w:val="en-US" w:eastAsia="zh-CN"/>
                <w14:textFill>
                  <w14:solidFill>
                    <w14:schemeClr w14:val="tx1"/>
                  </w14:solidFill>
                </w14:textFill>
              </w:rPr>
            </w:pPr>
          </w:p>
          <w:p>
            <w:pPr>
              <w:pStyle w:val="2"/>
              <w:tabs>
                <w:tab w:val="left" w:pos="562"/>
                <w:tab w:val="left" w:pos="3372"/>
                <w:tab w:val="left" w:pos="3653"/>
              </w:tabs>
              <w:spacing w:line="360" w:lineRule="auto"/>
              <w:jc w:val="center"/>
              <w:rPr>
                <w:rFonts w:hint="eastAsia" w:ascii="黑体" w:eastAsia="黑体"/>
                <w:b/>
                <w:color w:val="000000" w:themeColor="text1"/>
                <w:sz w:val="72"/>
                <w:szCs w:val="72"/>
                <w:lang w:val="en-US" w:eastAsia="zh-CN"/>
                <w14:textFill>
                  <w14:solidFill>
                    <w14:schemeClr w14:val="tx1"/>
                  </w14:solidFill>
                </w14:textFill>
              </w:rPr>
            </w:pPr>
            <w:r>
              <w:rPr>
                <w:rFonts w:hint="eastAsia" w:ascii="黑体" w:eastAsia="黑体"/>
                <w:b/>
                <w:color w:val="000000" w:themeColor="text1"/>
                <w:sz w:val="72"/>
                <w:szCs w:val="72"/>
                <w:lang w:val="en-US" w:eastAsia="zh-CN"/>
                <w14:textFill>
                  <w14:solidFill>
                    <w14:schemeClr w14:val="tx1"/>
                  </w14:solidFill>
                </w14:textFill>
              </w:rPr>
              <w:t>投 标 文 件</w:t>
            </w:r>
          </w:p>
          <w:p>
            <w:pPr>
              <w:pStyle w:val="2"/>
              <w:tabs>
                <w:tab w:val="left" w:pos="562"/>
                <w:tab w:val="left" w:pos="3372"/>
                <w:tab w:val="left" w:pos="3653"/>
              </w:tabs>
              <w:spacing w:line="360" w:lineRule="auto"/>
              <w:jc w:val="center"/>
              <w:rPr>
                <w:rFonts w:hint="eastAsia" w:ascii="黑体" w:eastAsia="黑体"/>
                <w:b/>
                <w:strike/>
                <w:color w:val="000000" w:themeColor="text1"/>
                <w:sz w:val="32"/>
                <w:lang w:val="en-US" w:eastAsia="zh-CN"/>
                <w14:textFill>
                  <w14:solidFill>
                    <w14:schemeClr w14:val="tx1"/>
                  </w14:solidFill>
                </w14:textFill>
              </w:rPr>
            </w:pPr>
          </w:p>
          <w:p>
            <w:pPr>
              <w:spacing w:after="120" w:line="360" w:lineRule="auto"/>
              <w:ind w:firstLine="3385" w:firstLineChars="651"/>
              <w:textAlignment w:val="baseline"/>
              <w:rPr>
                <w:rFonts w:ascii="黑体" w:eastAsia="黑体"/>
                <w:color w:val="000000" w:themeColor="text1"/>
                <w:sz w:val="3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口 </w:t>
            </w:r>
            <w:r>
              <w:rPr>
                <w:rFonts w:hint="eastAsia" w:ascii="黑体" w:eastAsia="黑体"/>
                <w:color w:val="000000" w:themeColor="text1"/>
                <w:sz w:val="32"/>
                <w14:textFill>
                  <w14:solidFill>
                    <w14:schemeClr w14:val="tx1"/>
                  </w14:solidFill>
                </w14:textFill>
              </w:rPr>
              <w:t>正本</w:t>
            </w:r>
          </w:p>
          <w:p>
            <w:pPr>
              <w:spacing w:after="120" w:line="360" w:lineRule="auto"/>
              <w:ind w:firstLine="3385" w:firstLineChars="651"/>
              <w:textAlignment w:val="baseline"/>
              <w:rPr>
                <w:rFonts w:ascii="黑体" w:eastAsia="黑体"/>
                <w:color w:val="000000" w:themeColor="text1"/>
                <w:sz w:val="3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口 </w:t>
            </w:r>
            <w:r>
              <w:rPr>
                <w:rFonts w:hint="eastAsia" w:ascii="黑体" w:eastAsia="黑体"/>
                <w:color w:val="000000" w:themeColor="text1"/>
                <w:sz w:val="32"/>
                <w14:textFill>
                  <w14:solidFill>
                    <w14:schemeClr w14:val="tx1"/>
                  </w14:solidFill>
                </w14:textFill>
              </w:rPr>
              <w:t>副本</w:t>
            </w:r>
          </w:p>
          <w:p>
            <w:pPr>
              <w:pStyle w:val="2"/>
              <w:tabs>
                <w:tab w:val="left" w:pos="562"/>
                <w:tab w:val="left" w:pos="3372"/>
                <w:tab w:val="left" w:pos="3653"/>
              </w:tabs>
              <w:spacing w:line="360" w:lineRule="auto"/>
              <w:rPr>
                <w:rFonts w:hint="eastAsia" w:ascii="仿宋_GB2312" w:eastAsia="仿宋_GB2312"/>
                <w:b/>
                <w:color w:val="000000" w:themeColor="text1"/>
                <w:sz w:val="32"/>
                <w:lang w:val="en-US" w:eastAsia="zh-CN"/>
                <w14:textFill>
                  <w14:solidFill>
                    <w14:schemeClr w14:val="tx1"/>
                  </w14:solidFill>
                </w14:textFill>
              </w:rPr>
            </w:pPr>
          </w:p>
          <w:p>
            <w:pPr>
              <w:rPr>
                <w:rFonts w:hint="eastAsia"/>
                <w:color w:val="000000" w:themeColor="text1"/>
                <w14:textFill>
                  <w14:solidFill>
                    <w14:schemeClr w14:val="tx1"/>
                  </w14:solidFill>
                </w14:textFill>
              </w:rPr>
            </w:pPr>
          </w:p>
          <w:p>
            <w:pPr>
              <w:pStyle w:val="2"/>
              <w:tabs>
                <w:tab w:val="left" w:pos="562"/>
                <w:tab w:val="left" w:pos="3372"/>
                <w:tab w:val="left" w:pos="3653"/>
              </w:tabs>
              <w:spacing w:line="400" w:lineRule="exact"/>
              <w:ind w:firstLine="900" w:firstLineChars="320"/>
              <w:rPr>
                <w:rFonts w:hint="eastAsia" w:ascii="仿宋_GB2312" w:eastAsia="仿宋_GB2312"/>
                <w:b/>
                <w:color w:val="000000" w:themeColor="text1"/>
                <w:sz w:val="28"/>
                <w:szCs w:val="28"/>
                <w:lang w:val="en-US" w:eastAsia="zh-CN"/>
                <w14:textFill>
                  <w14:solidFill>
                    <w14:schemeClr w14:val="tx1"/>
                  </w14:solidFill>
                </w14:textFill>
              </w:rPr>
            </w:pPr>
          </w:p>
          <w:p>
            <w:pPr>
              <w:pStyle w:val="2"/>
              <w:tabs>
                <w:tab w:val="left" w:pos="562"/>
                <w:tab w:val="left" w:pos="3372"/>
                <w:tab w:val="left" w:pos="3653"/>
              </w:tabs>
              <w:spacing w:line="400" w:lineRule="exact"/>
              <w:ind w:firstLine="900" w:firstLineChars="320"/>
              <w:rPr>
                <w:rFonts w:ascii="宋体" w:hAnsi="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项目编号：</w:t>
            </w:r>
            <w:r>
              <w:rPr>
                <w:rFonts w:hint="eastAsia" w:ascii="宋体" w:hAnsi="宋体" w:cs="Arial"/>
                <w:b/>
                <w:bCs/>
                <w:color w:val="000000" w:themeColor="text1"/>
                <w:sz w:val="28"/>
                <w:szCs w:val="28"/>
                <w:u w:val="single"/>
                <w:lang w:val="en-US" w:eastAsia="zh-CN"/>
                <w14:textFill>
                  <w14:solidFill>
                    <w14:schemeClr w14:val="tx1"/>
                  </w14:solidFill>
                </w14:textFill>
              </w:rPr>
              <w:t xml:space="preserve">                                   </w:t>
            </w:r>
          </w:p>
          <w:p>
            <w:pPr>
              <w:pStyle w:val="2"/>
              <w:tabs>
                <w:tab w:val="left" w:pos="562"/>
                <w:tab w:val="left" w:pos="3372"/>
                <w:tab w:val="left" w:pos="3653"/>
              </w:tabs>
              <w:spacing w:line="400" w:lineRule="exact"/>
              <w:ind w:firstLine="900" w:firstLineChars="320"/>
              <w:rPr>
                <w:rFonts w:ascii="宋体" w:hAnsi="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项目名称：</w:t>
            </w:r>
            <w:r>
              <w:rPr>
                <w:rFonts w:hint="eastAsia" w:ascii="宋体" w:hAnsi="宋体" w:cs="Arial"/>
                <w:b/>
                <w:bCs/>
                <w:color w:val="000000" w:themeColor="text1"/>
                <w:sz w:val="28"/>
                <w:szCs w:val="28"/>
                <w:u w:val="single"/>
                <w:lang w:val="en-US" w:eastAsia="zh-CN"/>
                <w14:textFill>
                  <w14:solidFill>
                    <w14:schemeClr w14:val="tx1"/>
                  </w14:solidFill>
                </w14:textFill>
              </w:rPr>
              <w:t xml:space="preserve">                                   </w:t>
            </w:r>
          </w:p>
          <w:p>
            <w:pPr>
              <w:pStyle w:val="2"/>
              <w:tabs>
                <w:tab w:val="left" w:pos="562"/>
                <w:tab w:val="left" w:pos="3372"/>
                <w:tab w:val="left" w:pos="3653"/>
              </w:tabs>
              <w:spacing w:line="400" w:lineRule="exact"/>
              <w:ind w:firstLine="900" w:firstLineChars="320"/>
              <w:rPr>
                <w:rFonts w:hint="eastAsia" w:ascii="宋体" w:hAnsi="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投标人名称：</w:t>
            </w:r>
            <w:r>
              <w:rPr>
                <w:rFonts w:hint="eastAsia" w:ascii="宋体" w:hAnsi="宋体" w:cs="Arial"/>
                <w:b/>
                <w:bCs/>
                <w:color w:val="000000" w:themeColor="text1"/>
                <w:sz w:val="28"/>
                <w:szCs w:val="28"/>
                <w:u w:val="single"/>
                <w:lang w:val="en-US" w:eastAsia="zh-CN"/>
                <w14:textFill>
                  <w14:solidFill>
                    <w14:schemeClr w14:val="tx1"/>
                  </w14:solidFill>
                </w14:textFill>
              </w:rPr>
              <w:t xml:space="preserve">                     （加盖公章）</w:t>
            </w:r>
          </w:p>
          <w:p>
            <w:pPr>
              <w:pStyle w:val="2"/>
              <w:tabs>
                <w:tab w:val="left" w:pos="562"/>
                <w:tab w:val="left" w:pos="3372"/>
                <w:tab w:val="left" w:pos="3653"/>
              </w:tabs>
              <w:spacing w:line="400" w:lineRule="exact"/>
              <w:ind w:firstLine="900" w:firstLineChars="320"/>
              <w:rPr>
                <w:rFonts w:hint="eastAsia" w:ascii="宋体" w:hAnsi="宋体" w:cs="Arial"/>
                <w:b/>
                <w:bCs/>
                <w:color w:val="000000" w:themeColor="text1"/>
                <w:sz w:val="28"/>
                <w:szCs w:val="28"/>
                <w:u w:val="single"/>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投标人地址：</w:t>
            </w:r>
            <w:r>
              <w:rPr>
                <w:rFonts w:hint="eastAsia" w:ascii="宋体" w:hAnsi="宋体" w:cs="Arial"/>
                <w:b/>
                <w:bCs/>
                <w:color w:val="000000" w:themeColor="text1"/>
                <w:sz w:val="28"/>
                <w:szCs w:val="28"/>
                <w:u w:val="single"/>
                <w:lang w:val="en-US" w:eastAsia="zh-CN"/>
                <w14:textFill>
                  <w14:solidFill>
                    <w14:schemeClr w14:val="tx1"/>
                  </w14:solidFill>
                </w14:textFill>
              </w:rPr>
              <w:t xml:space="preserve">                                 </w:t>
            </w:r>
          </w:p>
          <w:p>
            <w:pPr>
              <w:pStyle w:val="2"/>
              <w:tabs>
                <w:tab w:val="left" w:pos="562"/>
                <w:tab w:val="left" w:pos="3372"/>
                <w:tab w:val="left" w:pos="3653"/>
              </w:tabs>
              <w:spacing w:line="400" w:lineRule="exact"/>
              <w:ind w:firstLine="900" w:firstLineChars="320"/>
              <w:rPr>
                <w:rFonts w:ascii="宋体" w:hAnsi="宋体" w:cs="Arial"/>
                <w:b/>
                <w:bCs/>
                <w:color w:val="000000" w:themeColor="text1"/>
                <w:sz w:val="28"/>
                <w:szCs w:val="28"/>
                <w:u w:val="single"/>
                <w:lang w:val="en-US" w:eastAsia="zh-CN"/>
                <w14:textFill>
                  <w14:solidFill>
                    <w14:schemeClr w14:val="tx1"/>
                  </w14:solidFill>
                </w14:textFill>
              </w:rPr>
            </w:pPr>
            <w:r>
              <w:rPr>
                <w:rFonts w:hint="eastAsia" w:ascii="宋体" w:hAnsi="宋体" w:cs="Arial"/>
                <w:b/>
                <w:bCs/>
                <w:color w:val="000000" w:themeColor="text1"/>
                <w:sz w:val="28"/>
                <w:szCs w:val="28"/>
                <w:lang w:val="en-US" w:eastAsia="zh-CN"/>
                <w14:textFill>
                  <w14:solidFill>
                    <w14:schemeClr w14:val="tx1"/>
                  </w14:solidFill>
                </w14:textFill>
              </w:rPr>
              <w:t>法定代表人/被授权人：</w:t>
            </w:r>
            <w:r>
              <w:rPr>
                <w:rFonts w:hint="eastAsia" w:ascii="宋体" w:hAnsi="宋体" w:cs="Arial"/>
                <w:b/>
                <w:bCs/>
                <w:color w:val="000000" w:themeColor="text1"/>
                <w:sz w:val="28"/>
                <w:szCs w:val="28"/>
                <w:u w:val="single"/>
                <w:lang w:val="en-US" w:eastAsia="zh-CN"/>
                <w14:textFill>
                  <w14:solidFill>
                    <w14:schemeClr w14:val="tx1"/>
                  </w14:solidFill>
                </w14:textFill>
              </w:rPr>
              <w:t xml:space="preserve">                        </w:t>
            </w:r>
          </w:p>
          <w:p>
            <w:pPr>
              <w:pStyle w:val="2"/>
              <w:tabs>
                <w:tab w:val="left" w:pos="562"/>
                <w:tab w:val="left" w:pos="3372"/>
                <w:tab w:val="left" w:pos="3653"/>
              </w:tabs>
              <w:spacing w:line="400" w:lineRule="exact"/>
              <w:ind w:firstLine="900" w:firstLineChars="320"/>
              <w:rPr>
                <w:rFonts w:hint="eastAsia" w:ascii="宋体" w:hAnsi="宋体" w:cs="宋体"/>
                <w:b/>
                <w:color w:val="000000" w:themeColor="text1"/>
                <w:sz w:val="28"/>
                <w:szCs w:val="28"/>
                <w:lang w:val="en-US" w:eastAsia="zh-CN"/>
                <w14:textFill>
                  <w14:solidFill>
                    <w14:schemeClr w14:val="tx1"/>
                  </w14:solidFill>
                </w14:textFill>
              </w:rPr>
            </w:pPr>
            <w:r>
              <w:rPr>
                <w:rFonts w:hint="eastAsia" w:ascii="宋体" w:hAnsi="宋体" w:cs="Arial"/>
                <w:b/>
                <w:bCs/>
                <w:color w:val="000000" w:themeColor="text1"/>
                <w:sz w:val="28"/>
                <w:szCs w:val="28"/>
                <w:lang w:val="en-US" w:eastAsia="zh-CN"/>
                <w14:textFill>
                  <w14:solidFill>
                    <w14:schemeClr w14:val="tx1"/>
                  </w14:solidFill>
                </w14:textFill>
              </w:rPr>
              <w:t>联系电话：</w:t>
            </w:r>
            <w:r>
              <w:rPr>
                <w:rFonts w:hint="eastAsia" w:ascii="宋体" w:hAnsi="宋体" w:cs="Arial"/>
                <w:b/>
                <w:bCs/>
                <w:color w:val="000000" w:themeColor="text1"/>
                <w:sz w:val="28"/>
                <w:szCs w:val="28"/>
                <w:u w:val="single"/>
                <w:lang w:val="en-US" w:eastAsia="zh-CN"/>
                <w14:textFill>
                  <w14:solidFill>
                    <w14:schemeClr w14:val="tx1"/>
                  </w14:solidFill>
                </w14:textFill>
              </w:rPr>
              <w:t xml:space="preserve">                                   </w:t>
            </w:r>
          </w:p>
          <w:p>
            <w:pPr>
              <w:spacing w:line="360" w:lineRule="auto"/>
              <w:jc w:val="center"/>
              <w:rPr>
                <w:rFonts w:hint="eastAsia" w:ascii="宋体" w:hAnsi="宋体" w:cs="Arial"/>
                <w:b/>
                <w:bCs/>
                <w:color w:val="000000" w:themeColor="text1"/>
                <w:sz w:val="28"/>
                <w:szCs w:val="28"/>
                <w14:textFill>
                  <w14:solidFill>
                    <w14:schemeClr w14:val="tx1"/>
                  </w14:solidFill>
                </w14:textFill>
              </w:rPr>
            </w:pPr>
          </w:p>
          <w:p>
            <w:pPr>
              <w:spacing w:line="360" w:lineRule="auto"/>
              <w:jc w:val="center"/>
              <w:rPr>
                <w:rFonts w:hint="eastAsia" w:ascii="宋体" w:hAnsi="宋体" w:cs="Arial"/>
                <w:b/>
                <w:bCs/>
                <w:color w:val="000000" w:themeColor="text1"/>
                <w:sz w:val="28"/>
                <w:szCs w:val="28"/>
                <w14:textFill>
                  <w14:solidFill>
                    <w14:schemeClr w14:val="tx1"/>
                  </w14:solidFill>
                </w14:textFill>
              </w:rPr>
            </w:pPr>
          </w:p>
          <w:p>
            <w:pPr>
              <w:spacing w:line="360" w:lineRule="auto"/>
              <w:jc w:val="center"/>
              <w:rPr>
                <w:rFonts w:hint="eastAsia" w:ascii="仿宋_GB2312" w:eastAsia="仿宋_GB2312"/>
                <w:b/>
                <w:color w:val="000000" w:themeColor="text1"/>
                <w:sz w:val="32"/>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【年月日时分之前不得启封。】</w:t>
            </w:r>
          </w:p>
        </w:tc>
      </w:tr>
    </w:tbl>
    <w:p>
      <w:pPr>
        <w:spacing w:line="360" w:lineRule="auto"/>
        <w:jc w:val="center"/>
        <w:rPr>
          <w:rFonts w:hint="eastAsia" w:ascii="宋体" w:hAnsi="宋体" w:cs="宋体"/>
          <w:b/>
          <w:bCs/>
          <w:color w:val="000000" w:themeColor="text1"/>
          <w:sz w:val="24"/>
          <w14:textFill>
            <w14:solidFill>
              <w14:schemeClr w14:val="tx1"/>
            </w14:solidFill>
          </w14:textFill>
        </w:rPr>
      </w:pPr>
    </w:p>
    <w:p>
      <w:pPr>
        <w:spacing w:before="100" w:beforeAutospacing="1" w:after="100" w:afterAutospacing="1"/>
        <w:jc w:val="center"/>
        <w:outlineLvl w:val="1"/>
        <w:rPr>
          <w:rFonts w:hint="eastAsia" w:ascii="宋体" w:hAnsi="宋体" w:cs="宋体"/>
          <w:b/>
          <w:color w:val="000000" w:themeColor="text1"/>
          <w:sz w:val="24"/>
          <w14:textFill>
            <w14:solidFill>
              <w14:schemeClr w14:val="tx1"/>
            </w14:solidFill>
          </w14:textFill>
        </w:rPr>
      </w:pPr>
      <w:bookmarkStart w:id="17" w:name="_Toc16724"/>
      <w:r>
        <w:rPr>
          <w:rFonts w:hint="eastAsia" w:ascii="宋体" w:hAnsi="宋体" w:cs="宋体"/>
          <w:b/>
          <w:color w:val="000000" w:themeColor="text1"/>
          <w:sz w:val="24"/>
          <w14:textFill>
            <w14:solidFill>
              <w14:schemeClr w14:val="tx1"/>
            </w14:solidFill>
          </w14:textFill>
        </w:rPr>
        <w:t>2、投标文件—目录</w:t>
      </w:r>
      <w:bookmarkEnd w:id="17"/>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lang w:val="zh-CN"/>
          <w14:textFill>
            <w14:solidFill>
              <w14:schemeClr w14:val="tx1"/>
            </w14:solidFill>
          </w14:textFill>
        </w:rPr>
        <w:t>价格部分</w:t>
      </w:r>
    </w:p>
    <w:p>
      <w:pPr>
        <w:numPr>
          <w:ilvl w:val="0"/>
          <w:numId w:val="8"/>
        </w:numPr>
        <w:tabs>
          <w:tab w:val="left" w:pos="640"/>
          <w:tab w:val="clear" w:pos="425"/>
        </w:tabs>
        <w:spacing w:line="360" w:lineRule="auto"/>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投标一览表；</w:t>
      </w:r>
    </w:p>
    <w:p>
      <w:pPr>
        <w:numPr>
          <w:ilvl w:val="0"/>
          <w:numId w:val="8"/>
        </w:numPr>
        <w:tabs>
          <w:tab w:val="left" w:pos="640"/>
          <w:tab w:val="clear" w:pos="425"/>
        </w:tabs>
        <w:spacing w:line="360" w:lineRule="auto"/>
        <w:ind w:left="625" w:hanging="62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分类报价明细表；</w:t>
      </w:r>
    </w:p>
    <w:p>
      <w:pPr>
        <w:spacing w:line="360" w:lineRule="auto"/>
        <w:rPr>
          <w:rFonts w:hint="eastAsia" w:ascii="宋体" w:hAnsi="宋体" w:cs="宋体"/>
          <w:b/>
          <w:bCs/>
          <w:color w:val="000000" w:themeColor="text1"/>
          <w:sz w:val="24"/>
          <w:u w:val="wav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（二）商务部分</w:t>
      </w:r>
    </w:p>
    <w:p>
      <w:pPr>
        <w:numPr>
          <w:ilvl w:val="0"/>
          <w:numId w:val="9"/>
        </w:numPr>
        <w:tabs>
          <w:tab w:val="left" w:pos="6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营业执照【其他组织提供《事业单位法人证书》或《民办非企业单位登记证书》】及税务登记册证副本复印件(加盖投标人公章，若提供的营业执照为三证合一，则税务登记证可不单独提供)；投标人须具有有效的财政部门颁发的《会计师事务所执业证书》（提供证明材料复印件，加盖投标人公章，原件备查）；（如分支机构投标，须取得总公司（总所）出具给分支机构的授权书，并提供总公司（总所）和分支机构的营业执照以及执业证扫描件。已由总公司（总所）授权的，总公司（总所）取得的相关资质证书对分支机构有效，法律法规或者行业另有规定的除外。）</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政府采购投标及履约承诺函；</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关于资格的声明函；</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法人代表证明书及身份证明；</w:t>
      </w:r>
    </w:p>
    <w:p>
      <w:pPr>
        <w:numPr>
          <w:ilvl w:val="0"/>
          <w:numId w:val="9"/>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法定代表人授权书及身份证明；</w:t>
      </w:r>
    </w:p>
    <w:p>
      <w:pPr>
        <w:numPr>
          <w:ilvl w:val="0"/>
          <w:numId w:val="9"/>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招标代理服务费承诺书；</w:t>
      </w:r>
    </w:p>
    <w:p>
      <w:pPr>
        <w:numPr>
          <w:ilvl w:val="0"/>
          <w:numId w:val="9"/>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投标人简介；</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同类项目业绩；</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团队负责人情况（仅限一人）；</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拟投入的项目团队情况（不含项目负责人）；</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诚信声明与承诺；</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投标人认为有必要提供的其他材料。</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（三）技术部分</w:t>
      </w:r>
    </w:p>
    <w:p>
      <w:pPr>
        <w:numPr>
          <w:ilvl w:val="0"/>
          <w:numId w:val="10"/>
        </w:numPr>
        <w:tabs>
          <w:tab w:val="left" w:pos="640"/>
          <w:tab w:val="left" w:pos="1260"/>
          <w:tab w:val="left" w:pos="1418"/>
        </w:tabs>
        <w:spacing w:line="360" w:lineRule="auto"/>
        <w:ind w:left="640" w:right="-420" w:rightChars="-20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用户需求响应表；</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项目实施方案；</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项目重点难点分析、应对措施及相关的合理化建议；</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质量保障措施及方案；</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投标人认为有必要提供的其他材料。</w:t>
      </w:r>
    </w:p>
    <w:p>
      <w:pPr>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lang w:val="zh-CN"/>
          <w14:textFill>
            <w14:solidFill>
              <w14:schemeClr w14:val="tx1"/>
            </w14:solidFill>
          </w14:textFill>
        </w:rPr>
        <w:t>价格部分</w:t>
      </w:r>
    </w:p>
    <w:p>
      <w:pPr>
        <w:numPr>
          <w:ilvl w:val="0"/>
          <w:numId w:val="11"/>
        </w:numPr>
        <w:tabs>
          <w:tab w:val="left" w:pos="640"/>
          <w:tab w:val="clear" w:pos="425"/>
        </w:tabs>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投标一览表；</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投标一览表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tbl>
      <w:tblPr>
        <w:tblStyle w:val="13"/>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noWrap w:val="0"/>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2896" w:type="dxa"/>
            <w:noWrap w:val="0"/>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投标价</w:t>
            </w:r>
          </w:p>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（人民币）</w:t>
            </w:r>
          </w:p>
        </w:tc>
        <w:tc>
          <w:tcPr>
            <w:tcW w:w="1318" w:type="dxa"/>
            <w:noWrap w:val="0"/>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noWrap w:val="0"/>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c>
          <w:tcPr>
            <w:tcW w:w="2896" w:type="dxa"/>
            <w:noWrap w:val="0"/>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c>
          <w:tcPr>
            <w:tcW w:w="1318" w:type="dxa"/>
            <w:noWrap w:val="0"/>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r>
    </w:tbl>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pStyle w:val="2"/>
        <w:rPr>
          <w:rFonts w:hint="eastAsia"/>
          <w:color w:val="000000" w:themeColor="text1"/>
          <w14:textFill>
            <w14:solidFill>
              <w14:schemeClr w14:val="tx1"/>
            </w14:solidFill>
          </w14:textFill>
        </w:rPr>
      </w:pPr>
    </w:p>
    <w:p>
      <w:pPr>
        <w:numPr>
          <w:ilvl w:val="0"/>
          <w:numId w:val="11"/>
        </w:numPr>
        <w:tabs>
          <w:tab w:val="left" w:pos="640"/>
          <w:tab w:val="clear" w:pos="425"/>
        </w:tabs>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分项报价清单；</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分项报价清单</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p>
    <w:tbl>
      <w:tblPr>
        <w:tblStyle w:val="1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noWrap w:val="0"/>
            <w:vAlign w:val="bottom"/>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序号</w:t>
            </w:r>
          </w:p>
        </w:tc>
        <w:tc>
          <w:tcPr>
            <w:tcW w:w="2212"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项目名称、内容</w:t>
            </w:r>
          </w:p>
        </w:tc>
        <w:tc>
          <w:tcPr>
            <w:tcW w:w="7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单位</w:t>
            </w:r>
          </w:p>
        </w:tc>
        <w:tc>
          <w:tcPr>
            <w:tcW w:w="180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数量（工作量）</w:t>
            </w:r>
          </w:p>
        </w:tc>
        <w:tc>
          <w:tcPr>
            <w:tcW w:w="16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单价</w:t>
            </w:r>
          </w:p>
        </w:tc>
        <w:tc>
          <w:tcPr>
            <w:tcW w:w="16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noWrap w:val="0"/>
            <w:vAlign w:val="bottom"/>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1</w:t>
            </w:r>
          </w:p>
        </w:tc>
        <w:tc>
          <w:tcPr>
            <w:tcW w:w="2212"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7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noWrap w:val="0"/>
            <w:vAlign w:val="bottom"/>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2</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noWrap w:val="0"/>
            <w:vAlign w:val="bottom"/>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3</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noWrap w:val="0"/>
            <w:vAlign w:val="bottom"/>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4</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5</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6</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7</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8</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9</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w:t>
            </w:r>
          </w:p>
        </w:tc>
        <w:tc>
          <w:tcPr>
            <w:tcW w:w="2212"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w:t>
            </w:r>
          </w:p>
        </w:tc>
        <w:tc>
          <w:tcPr>
            <w:tcW w:w="7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noWrap w:val="0"/>
            <w:vAlign w:val="top"/>
          </w:tcPr>
          <w:p>
            <w:pPr>
              <w:pStyle w:val="6"/>
              <w:spacing w:line="360" w:lineRule="auto"/>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报价合计</w:t>
            </w:r>
          </w:p>
        </w:tc>
      </w:tr>
    </w:tbl>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 ________________________</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outlineLvl w:val="2"/>
        <w:rPr>
          <w:rFonts w:hint="eastAsia" w:ascii="宋体" w:hAnsi="宋体" w:cs="宋体"/>
          <w:b/>
          <w:bCs/>
          <w:color w:val="000000" w:themeColor="text1"/>
          <w:sz w:val="24"/>
          <w:u w:val="wav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（二）商务部分</w:t>
      </w:r>
    </w:p>
    <w:p>
      <w:pPr>
        <w:numPr>
          <w:ilvl w:val="0"/>
          <w:numId w:val="12"/>
        </w:numPr>
        <w:tabs>
          <w:tab w:val="left" w:pos="6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投标响应书；</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投标响应书</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494" w:firstLineChars="20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根据贵方为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项目采购的邀请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（招标文件编号         ），签字代表</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（全名、职务）经正式授权并代表供应商</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（供应商方名称、地址）提交</w:t>
      </w:r>
      <w:r>
        <w:rPr>
          <w:rFonts w:hint="eastAsia" w:ascii="宋体" w:hAnsi="宋体" w:cs="宋体"/>
          <w:b/>
          <w:color w:val="000000" w:themeColor="text1"/>
          <w:sz w:val="24"/>
          <w14:textFill>
            <w14:solidFill>
              <w14:schemeClr w14:val="tx1"/>
            </w14:solidFill>
          </w14:textFill>
        </w:rPr>
        <w:t>一份正本四份副本以及1份电子文档的</w:t>
      </w:r>
      <w:r>
        <w:rPr>
          <w:rFonts w:hint="eastAsia" w:ascii="宋体" w:hAnsi="宋体" w:cs="宋体"/>
          <w:color w:val="000000" w:themeColor="text1"/>
          <w:sz w:val="24"/>
          <w14:textFill>
            <w14:solidFill>
              <w14:schemeClr w14:val="tx1"/>
            </w14:solidFill>
          </w14:textFill>
        </w:rPr>
        <w:t>投标文件。</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据此函，签字代表宣布同意如下：</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1、供应商方将按招标文件的规定履行合同责任和义务。</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3、与本投标项目有关的一切正式往来通讯请寄：</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邮编：</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传真：</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邮箱：</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投标供应商授权代表、职务（印刷体）：</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（公  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pStyle w:val="2"/>
        <w:rPr>
          <w:rFonts w:hint="eastAsia"/>
          <w:color w:val="000000" w:themeColor="text1"/>
          <w14:textFill>
            <w14:solidFill>
              <w14:schemeClr w14:val="tx1"/>
            </w14:solidFill>
          </w14:textFill>
        </w:rPr>
      </w:pPr>
    </w:p>
    <w:p>
      <w:pPr>
        <w:numPr>
          <w:ilvl w:val="0"/>
          <w:numId w:val="12"/>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营业执照【其他组织提供《事业单位法人证书》或《民办非企业单位登记证书》】及税务登记册证副本复印件(加盖投标人公章，若提供的营业执照为三证合一，则税务登记证可不单独提供)；投标人须具有有效的财政部门颁发的《会计师事务所执业证书》（提供证明材料复印件，加盖投标人公章，原件备查）；（如分支机构投标，须取得总公司（总所）出具给分支机构的授权书，并提供总公司（总所）和分支机构的营业执照以及执业证扫描件。已由总公司（总所）授权的，总公司（总所）取得的相关资质证书对分支机构有效，法律法规或者行业另有规定的除外。）</w:t>
      </w:r>
    </w:p>
    <w:p>
      <w:pPr>
        <w:numPr>
          <w:ilvl w:val="0"/>
          <w:numId w:val="12"/>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政府采购投标及履约承诺函；</w:t>
      </w:r>
    </w:p>
    <w:p>
      <w:pPr>
        <w:spacing w:line="360" w:lineRule="auto"/>
        <w:jc w:val="center"/>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政府采购投标及履约承诺函</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（采购单位名称/代理机构名称）：</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我单位深知本项目对贵局的重要性和紧迫性，亦了解贵局对廉政建设的相关要求，因此我单位承诺如下：</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我单位本招标项目所提供的货物或服务未侵犯知识产权。</w:t>
      </w:r>
    </w:p>
    <w:p>
      <w:pPr>
        <w:widowControl/>
        <w:numPr>
          <w:ilvl w:val="0"/>
          <w:numId w:val="13"/>
        </w:numPr>
        <w:shd w:val="clear" w:color="auto" w:fill="FFFFFF"/>
        <w:spacing w:line="360" w:lineRule="auto"/>
        <w:ind w:right="-4"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w:t>
      </w:r>
      <w:r>
        <w:rPr>
          <w:rFonts w:hint="eastAsia" w:ascii="宋体" w:hAnsi="宋体" w:cs="宋体"/>
          <w:color w:val="000000" w:themeColor="text1"/>
          <w:kern w:val="0"/>
          <w:sz w:val="24"/>
          <w14:textFill>
            <w14:solidFill>
              <w14:schemeClr w14:val="tx1"/>
            </w14:solidFill>
          </w14:textFill>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3"/>
        </w:numPr>
        <w:shd w:val="clear" w:color="auto" w:fill="FFFFFF"/>
        <w:spacing w:line="360" w:lineRule="auto"/>
        <w:ind w:right="-4"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w:t>
      </w:r>
      <w:r>
        <w:rPr>
          <w:rFonts w:hint="eastAsia" w:ascii="宋体" w:hAnsi="宋体" w:cs="宋体"/>
          <w:color w:val="000000" w:themeColor="text1"/>
          <w:kern w:val="0"/>
          <w:sz w:val="24"/>
          <w14:textFill>
            <w14:solidFill>
              <w14:schemeClr w14:val="tx1"/>
            </w14:solidFill>
          </w14:textFill>
        </w:rPr>
        <w:t>及其法定代表人近三年内（投标人成立不足三年的可从成立之日起算）无行贿犯罪记录；</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我单位具备《中华人民共和国政府采购法》第二十二条第一款的条件。</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符合财政部和深圳市财政局关于诚信管理的要求，</w:t>
      </w:r>
      <w:r>
        <w:rPr>
          <w:rFonts w:hint="eastAsia" w:ascii="宋体" w:hAnsi="宋体" w:cs="宋体"/>
          <w:color w:val="000000" w:themeColor="text1"/>
          <w:kern w:val="0"/>
          <w:sz w:val="24"/>
          <w14:textFill>
            <w14:solidFill>
              <w14:schemeClr w14:val="tx1"/>
            </w14:solidFill>
          </w14:textFill>
        </w:rPr>
        <w:t>至投标截止时间，我单位未有在“信用中国”网（www.creditchina.gov.cn）、中国政府采购网（www.ccgp.gov.cn）、深圳市政府采购监督管理网（zfcg.sz.gov.cn）和“国家企业信用信息公示系统（www.gsxt.gov.cn）等</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个官网中列入“失信被执行人、重大税收违法失信主体、政府采购严重违法失信行为记录名单”</w:t>
      </w:r>
      <w:r>
        <w:rPr>
          <w:rFonts w:hint="eastAsia" w:ascii="宋体" w:hAnsi="宋体" w:cs="宋体"/>
          <w:color w:val="000000" w:themeColor="text1"/>
          <w:sz w:val="24"/>
          <w14:textFill>
            <w14:solidFill>
              <w14:schemeClr w14:val="tx1"/>
            </w14:solidFill>
          </w14:textFill>
        </w:rPr>
        <w:t>。</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我单位不存在单位法定代表人（负责人）为同一人或者存在直接控股、管理关系的不同供应商，同时参加本项目投标之情形；我公司未为本项目提供过整体设计、规范编制或者项目管理、监理、检测等服务。</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我单位如果中标，做到诚实守信，依照本项目招标文件需求内容、签署的采购合同及本单位在投标中所作的一切承诺履约；不非法转包、分包。</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我单位承诺未参与本项目的采购需求、技术指标、商务指标等内容的设定，不存在对其他投标单位不公平的行为。</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以上承诺，如有违反，愿依照国家相关法律处理，并承担由此给采购人带来的损失。</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numPr>
          <w:ilvl w:val="0"/>
          <w:numId w:val="12"/>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hAnsi="宋体" w:cs="宋体"/>
          <w:color w:val="000000" w:themeColor="text1"/>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关于资格的声明函；</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关于资格的声明函</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（采购单位名称/代理机构名称）：</w:t>
      </w:r>
    </w:p>
    <w:p>
      <w:pPr>
        <w:spacing w:line="360" w:lineRule="auto"/>
        <w:ind w:firstLine="566" w:firstLineChars="23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 投标人名称）    </w:t>
      </w:r>
      <w:r>
        <w:rPr>
          <w:rFonts w:hint="eastAsia" w:ascii="宋体" w:hAnsi="宋体" w:cs="宋体"/>
          <w:color w:val="000000" w:themeColor="text1"/>
          <w:sz w:val="24"/>
          <w14:textFill>
            <w14:solidFill>
              <w14:schemeClr w14:val="tx1"/>
            </w14:solidFill>
          </w14:textFill>
        </w:rPr>
        <w:t xml:space="preserve"> 参与了</w:t>
      </w:r>
      <w:r>
        <w:rPr>
          <w:rFonts w:hint="eastAsia" w:ascii="宋体" w:hAnsi="宋体" w:cs="宋体"/>
          <w:color w:val="000000" w:themeColor="text1"/>
          <w:sz w:val="24"/>
          <w:u w:val="single"/>
          <w14:textFill>
            <w14:solidFill>
              <w14:schemeClr w14:val="tx1"/>
            </w14:solidFill>
          </w14:textFill>
        </w:rPr>
        <w:t xml:space="preserve"> （项目名称 、招标编号） </w:t>
      </w:r>
      <w:r>
        <w:rPr>
          <w:rFonts w:hint="eastAsia" w:ascii="宋体" w:hAnsi="宋体" w:cs="宋体"/>
          <w:color w:val="000000" w:themeColor="text1"/>
          <w:sz w:val="24"/>
          <w14:textFill>
            <w14:solidFill>
              <w14:schemeClr w14:val="tx1"/>
            </w14:solidFill>
          </w14:textFill>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spacing w:line="360" w:lineRule="auto"/>
        <w:ind w:left="420"/>
        <w:rPr>
          <w:rFonts w:hint="eastAsia" w:ascii="宋体" w:hAnsi="宋体" w:cs="宋体"/>
          <w:color w:val="000000" w:themeColor="text1"/>
          <w:sz w:val="24"/>
          <w14:textFill>
            <w14:solidFill>
              <w14:schemeClr w14:val="tx1"/>
            </w14:solidFill>
          </w14:textFill>
        </w:rPr>
      </w:pPr>
    </w:p>
    <w:p>
      <w:pPr>
        <w:tabs>
          <w:tab w:val="left" w:pos="4860"/>
        </w:tabs>
        <w:adjustRightInd w:val="0"/>
        <w:snapToGrid w:val="0"/>
        <w:spacing w:line="360" w:lineRule="auto"/>
        <w:ind w:right="105" w:rightChars="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numPr>
          <w:ilvl w:val="0"/>
          <w:numId w:val="12"/>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法</w:t>
      </w:r>
      <w:r>
        <w:rPr>
          <w:rFonts w:ascii="宋体" w:hAnsi="宋体" w:cs="宋体"/>
          <w:color w:val="000000" w:themeColor="text1"/>
          <w:sz w:val="24"/>
          <w14:textFill>
            <w14:solidFill>
              <w14:schemeClr w14:val="tx1"/>
            </w14:solidFill>
          </w14:textFill>
        </w:rPr>
        <w:t>定代表</w:t>
      </w:r>
      <w:r>
        <w:rPr>
          <w:rFonts w:hint="eastAsia" w:ascii="宋体" w:hAnsi="宋体" w:cs="宋体"/>
          <w:color w:val="000000" w:themeColor="text1"/>
          <w:sz w:val="24"/>
          <w:lang w:val="fr-CH"/>
          <w14:textFill>
            <w14:solidFill>
              <w14:schemeClr w14:val="tx1"/>
            </w14:solidFill>
          </w14:textFill>
        </w:rPr>
        <w:t>人证明书及身份证明；</w:t>
      </w:r>
    </w:p>
    <w:p>
      <w:pPr>
        <w:spacing w:before="120" w:after="120" w:line="360" w:lineRule="auto"/>
        <w:jc w:val="center"/>
        <w:rPr>
          <w:rFonts w:hint="eastAsia" w:ascii="宋体" w:hAnsi="宋体" w:cs="宋体"/>
          <w:b/>
          <w:color w:val="000000" w:themeColor="text1"/>
          <w:sz w:val="24"/>
          <w14:textFill>
            <w14:solidFill>
              <w14:schemeClr w14:val="tx1"/>
            </w14:solidFill>
          </w14:textFill>
        </w:rPr>
      </w:pPr>
    </w:p>
    <w:p>
      <w:pPr>
        <w:spacing w:before="120" w:after="120" w:line="360" w:lineRule="auto"/>
        <w:jc w:val="center"/>
        <w:rPr>
          <w:rFonts w:hint="eastAsia" w:ascii="宋体" w:hAnsi="宋体" w:cs="宋体"/>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法定代表人证明书</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同志，现任我单位职务，为法定代表人，特此证明。</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签发日期：             有效日期：         单位：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附：代表人性别：   年龄：      身份证号码：</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营业执照号码：                 经济性质：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主营（产）：</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兼营（产）：</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进口物品经营许可证号码：</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兼营：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说明：1、法定代表人为企业事业单位、国家机关、社会团体的主要行政负责人。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2、内容必须填写真实、清楚，涂改无效，不得转让、买卖.</w:t>
      </w:r>
    </w:p>
    <w:p>
      <w:pPr>
        <w:tabs>
          <w:tab w:val="left" w:pos="3780"/>
        </w:tabs>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法定代表人（签字或签章）：</w:t>
      </w:r>
    </w:p>
    <w:p>
      <w:pPr>
        <w:spacing w:before="120" w:after="120"/>
        <w:jc w:val="left"/>
        <w:rPr>
          <w:rFonts w:hint="eastAsia" w:ascii="宋体" w:hAnsi="宋体" w:cs="宋体"/>
          <w:color w:val="000000" w:themeColor="text1"/>
          <w:szCs w:val="21"/>
          <w14:textFill>
            <w14:solidFill>
              <w14:schemeClr w14:val="tx1"/>
            </w14:solidFill>
          </w14:textFill>
        </w:rPr>
      </w:pPr>
    </w:p>
    <w:p>
      <w:pPr>
        <w:spacing w:before="120" w:after="120" w:line="360" w:lineRule="auto"/>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附身份证正反面</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noWrap w:val="0"/>
            <w:vAlign w:val="top"/>
          </w:tcPr>
          <w:p>
            <w:pPr>
              <w:pStyle w:val="6"/>
              <w:spacing w:line="360" w:lineRule="auto"/>
              <w:rPr>
                <w:rFonts w:ascii="Arial Narrow" w:hAnsi="Arial Narrow"/>
                <w:b/>
                <w:bCs/>
                <w:color w:val="000000" w:themeColor="text1"/>
                <w:szCs w:val="21"/>
                <w:lang w:val="en-US" w:eastAsia="zh-CN"/>
                <w14:textFill>
                  <w14:solidFill>
                    <w14:schemeClr w14:val="tx1"/>
                  </w14:solidFill>
                </w14:textFill>
              </w:rPr>
            </w:pPr>
          </w:p>
        </w:tc>
        <w:tc>
          <w:tcPr>
            <w:tcW w:w="4240" w:type="dxa"/>
            <w:noWrap w:val="0"/>
            <w:vAlign w:val="top"/>
          </w:tcPr>
          <w:p>
            <w:pPr>
              <w:pStyle w:val="6"/>
              <w:spacing w:line="360" w:lineRule="auto"/>
              <w:rPr>
                <w:rFonts w:ascii="Arial Narrow" w:hAnsi="Arial Narrow"/>
                <w:b/>
                <w:bCs/>
                <w:color w:val="000000" w:themeColor="text1"/>
                <w:szCs w:val="21"/>
                <w:lang w:val="en-US" w:eastAsia="zh-CN"/>
                <w14:textFill>
                  <w14:solidFill>
                    <w14:schemeClr w14:val="tx1"/>
                  </w14:solidFill>
                </w14:textFill>
              </w:rPr>
            </w:pPr>
          </w:p>
        </w:tc>
      </w:tr>
    </w:tbl>
    <w:p>
      <w:pPr>
        <w:pStyle w:val="2"/>
        <w:rPr>
          <w:rFonts w:hint="eastAsia"/>
          <w:color w:val="000000" w:themeColor="text1"/>
          <w:lang w:val="fr-CH"/>
          <w14:textFill>
            <w14:solidFill>
              <w14:schemeClr w14:val="tx1"/>
            </w14:solidFill>
          </w14:textFill>
        </w:rPr>
      </w:pPr>
    </w:p>
    <w:p>
      <w:pPr>
        <w:numPr>
          <w:ilvl w:val="0"/>
          <w:numId w:val="12"/>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法定代表人授权书及身份证明；</w:t>
      </w:r>
    </w:p>
    <w:p>
      <w:pPr>
        <w:pStyle w:val="6"/>
        <w:spacing w:line="360" w:lineRule="auto"/>
        <w:jc w:val="center"/>
        <w:rPr>
          <w:rFonts w:hint="eastAsia" w:hAnsi="宋体" w:cs="宋体"/>
          <w:b/>
          <w:color w:val="000000" w:themeColor="text1"/>
          <w:sz w:val="24"/>
          <w14:textFill>
            <w14:solidFill>
              <w14:schemeClr w14:val="tx1"/>
            </w14:solidFill>
          </w14:textFill>
        </w:rPr>
      </w:pPr>
    </w:p>
    <w:p>
      <w:pPr>
        <w:pStyle w:val="6"/>
        <w:spacing w:line="360" w:lineRule="auto"/>
        <w:jc w:val="center"/>
        <w:rPr>
          <w:rFonts w:hint="eastAsia"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法定代表人授权书</w:t>
      </w:r>
    </w:p>
    <w:p>
      <w:pPr>
        <w:pStyle w:val="6"/>
        <w:spacing w:line="360" w:lineRule="auto"/>
        <w:rPr>
          <w:rFonts w:hint="eastAsia" w:hAnsi="宋体" w:cs="宋体"/>
          <w:color w:val="000000" w:themeColor="text1"/>
          <w:sz w:val="24"/>
          <w14:textFill>
            <w14:solidFill>
              <w14:schemeClr w14:val="tx1"/>
            </w14:solidFill>
          </w14:textFill>
        </w:rPr>
      </w:pPr>
    </w:p>
    <w:p>
      <w:pPr>
        <w:pStyle w:val="6"/>
        <w:spacing w:line="360" w:lineRule="auto"/>
        <w:rPr>
          <w:rFonts w:hAnsi="宋体" w:cs="宋体"/>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深圳市前海深港现代服务业合作区管理局：</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本授权书声明：注册于</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（国家或地区）的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（投标人名称）的在下面签字的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（法定代表人姓名、职务）代表本公司授权在下面签字的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（被授权人的姓名、职务）为本公司的合法代表人，就</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[招标编号为：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]的投标和合同执行，以我方的名义处理一切与之有关的事宜。</w:t>
      </w:r>
    </w:p>
    <w:p>
      <w:pPr>
        <w:pStyle w:val="6"/>
        <w:spacing w:line="360" w:lineRule="auto"/>
        <w:rPr>
          <w:rFonts w:hint="eastAsia" w:hAnsi="宋体" w:cs="宋体"/>
          <w:color w:val="000000" w:themeColor="text1"/>
          <w:sz w:val="24"/>
          <w14:textFill>
            <w14:solidFill>
              <w14:schemeClr w14:val="tx1"/>
            </w14:solidFill>
          </w14:textFill>
        </w:rPr>
      </w:pPr>
    </w:p>
    <w:p>
      <w:pPr>
        <w:spacing w:line="360" w:lineRule="auto"/>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日签字生效，特此声明。</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法定代表人（签字或签章）：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被授权人代表（签字或签章）：</w:t>
      </w:r>
    </w:p>
    <w:p>
      <w:pPr>
        <w:tabs>
          <w:tab w:val="left" w:pos="640"/>
          <w:tab w:val="left" w:pos="1260"/>
          <w:tab w:val="left" w:pos="1418"/>
        </w:tabs>
        <w:spacing w:line="360" w:lineRule="auto"/>
        <w:rPr>
          <w:rFonts w:hint="eastAsia" w:ascii="宋体" w:hAnsi="宋体" w:cs="宋体"/>
          <w:b/>
          <w:color w:val="000000" w:themeColor="text1"/>
          <w:sz w:val="24"/>
          <w14:textFill>
            <w14:solidFill>
              <w14:schemeClr w14:val="tx1"/>
            </w14:solidFill>
          </w14:textFill>
        </w:rPr>
      </w:pPr>
    </w:p>
    <w:p>
      <w:pPr>
        <w:tabs>
          <w:tab w:val="left" w:pos="640"/>
          <w:tab w:val="left" w:pos="1260"/>
          <w:tab w:val="left" w:pos="1418"/>
        </w:tabs>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附身份证正反面</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pStyle w:val="6"/>
              <w:spacing w:line="360" w:lineRule="auto"/>
              <w:rPr>
                <w:rFonts w:ascii="Arial Narrow" w:hAnsi="Arial Narrow"/>
                <w:b/>
                <w:bCs/>
                <w:color w:val="000000" w:themeColor="text1"/>
                <w:szCs w:val="21"/>
                <w:lang w:val="en-US" w:eastAsia="zh-CN"/>
                <w14:textFill>
                  <w14:solidFill>
                    <w14:schemeClr w14:val="tx1"/>
                  </w14:solidFill>
                </w14:textFill>
              </w:rPr>
            </w:pPr>
          </w:p>
        </w:tc>
        <w:tc>
          <w:tcPr>
            <w:tcW w:w="4677" w:type="dxa"/>
            <w:noWrap w:val="0"/>
            <w:vAlign w:val="top"/>
          </w:tcPr>
          <w:p>
            <w:pPr>
              <w:pStyle w:val="6"/>
              <w:spacing w:line="360" w:lineRule="auto"/>
              <w:rPr>
                <w:rFonts w:ascii="Arial Narrow" w:hAnsi="Arial Narrow"/>
                <w:b/>
                <w:bCs/>
                <w:color w:val="000000" w:themeColor="text1"/>
                <w:szCs w:val="21"/>
                <w:lang w:val="en-US" w:eastAsia="zh-CN"/>
                <w14:textFill>
                  <w14:solidFill>
                    <w14:schemeClr w14:val="tx1"/>
                  </w14:solidFill>
                </w14:textFill>
              </w:rPr>
            </w:pPr>
          </w:p>
        </w:tc>
      </w:tr>
    </w:tbl>
    <w:p>
      <w:pPr>
        <w:tabs>
          <w:tab w:val="left" w:pos="640"/>
          <w:tab w:val="left" w:pos="1260"/>
          <w:tab w:val="left" w:pos="1418"/>
        </w:tabs>
        <w:spacing w:line="360" w:lineRule="auto"/>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p>
    <w:p>
      <w:pPr>
        <w:numPr>
          <w:ilvl w:val="0"/>
          <w:numId w:val="12"/>
        </w:numPr>
        <w:tabs>
          <w:tab w:val="left" w:pos="640"/>
          <w:tab w:val="left" w:pos="1260"/>
          <w:tab w:val="left" w:pos="1418"/>
        </w:tabs>
        <w:spacing w:line="360" w:lineRule="auto"/>
        <w:ind w:left="64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招标代理服务费承诺书；</w:t>
      </w:r>
    </w:p>
    <w:p>
      <w:pPr>
        <w:widowControl/>
        <w:autoSpaceDE w:val="0"/>
        <w:autoSpaceDN w:val="0"/>
        <w:spacing w:line="360" w:lineRule="auto"/>
        <w:ind w:left="359" w:right="26" w:hanging="357"/>
        <w:jc w:val="center"/>
        <w:textAlignment w:val="bottom"/>
        <w:rPr>
          <w:rFonts w:hint="eastAsia" w:ascii="宋体" w:hAnsi="宋体" w:cs="宋体"/>
          <w:b/>
          <w:bCs/>
          <w:color w:val="000000" w:themeColor="text1"/>
          <w:sz w:val="24"/>
          <w:lang w:val="fr-CH"/>
          <w14:textFill>
            <w14:solidFill>
              <w14:schemeClr w14:val="tx1"/>
            </w14:solidFill>
          </w14:textFill>
        </w:rPr>
      </w:pPr>
    </w:p>
    <w:p>
      <w:pPr>
        <w:widowControl/>
        <w:autoSpaceDE w:val="0"/>
        <w:autoSpaceDN w:val="0"/>
        <w:spacing w:line="360" w:lineRule="auto"/>
        <w:ind w:left="359" w:right="26" w:hanging="357"/>
        <w:jc w:val="center"/>
        <w:textAlignment w:val="bottom"/>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招标代理服务费承诺书</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致：中国远东国际招标有限公司</w:t>
      </w:r>
    </w:p>
    <w:p>
      <w:pPr>
        <w:widowControl/>
        <w:autoSpaceDE w:val="0"/>
        <w:autoSpaceDN w:val="0"/>
        <w:spacing w:line="360" w:lineRule="auto"/>
        <w:ind w:right="26" w:firstLine="540"/>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我们在贵司代理的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项目（招标编号：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）（货物/服务/工程）招标中若获中标，我们保证在收到中标通知书后5日内按招标文件的规定，以现金或电汇向贵公司指定的银行帐号支付全额招标代理服务费。招标代理服务费按照</w:t>
      </w:r>
      <w:r>
        <w:rPr>
          <w:rFonts w:hint="eastAsia" w:ascii="宋体" w:hAnsi="宋体" w:cs="宋体"/>
          <w:color w:val="000000" w:themeColor="text1"/>
          <w:sz w:val="24"/>
          <w:u w:val="single"/>
          <w14:textFill>
            <w14:solidFill>
              <w14:schemeClr w14:val="tx1"/>
            </w14:solidFill>
          </w14:textFill>
        </w:rPr>
        <w:t>招标文件中的规定</w:t>
      </w:r>
      <w:r>
        <w:rPr>
          <w:rFonts w:hint="eastAsia" w:ascii="宋体" w:hAnsi="宋体" w:cs="宋体"/>
          <w:color w:val="000000" w:themeColor="text1"/>
          <w:sz w:val="24"/>
          <w14:textFill>
            <w14:solidFill>
              <w14:schemeClr w14:val="tx1"/>
            </w14:solidFill>
          </w14:textFill>
        </w:rPr>
        <w:t>计算。</w:t>
      </w:r>
    </w:p>
    <w:p>
      <w:pPr>
        <w:widowControl/>
        <w:autoSpaceDE w:val="0"/>
        <w:autoSpaceDN w:val="0"/>
        <w:spacing w:line="360" w:lineRule="auto"/>
        <w:ind w:right="26" w:firstLine="540"/>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投标供应商地址：</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电话：         </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w:t>
      </w:r>
    </w:p>
    <w:p>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2"/>
        <w:rPr>
          <w:rFonts w:hint="eastAsia"/>
          <w:color w:val="000000" w:themeColor="text1"/>
          <w:lang w:val="fr-CH"/>
          <w14:textFill>
            <w14:solidFill>
              <w14:schemeClr w14:val="tx1"/>
            </w14:solidFill>
          </w14:textFill>
        </w:rPr>
      </w:pPr>
    </w:p>
    <w:p>
      <w:pPr>
        <w:tabs>
          <w:tab w:val="left" w:pos="640"/>
          <w:tab w:val="left" w:pos="1260"/>
          <w:tab w:val="left" w:pos="1418"/>
        </w:tabs>
        <w:spacing w:line="360" w:lineRule="auto"/>
        <w:rPr>
          <w:rFonts w:hint="eastAsia" w:ascii="宋体" w:hAnsi="宋体" w:cs="宋体"/>
          <w:color w:val="000000" w:themeColor="text1"/>
          <w:sz w:val="24"/>
          <w:lang w:val="fr-CH"/>
          <w14:textFill>
            <w14:solidFill>
              <w14:schemeClr w14:val="tx1"/>
            </w14:solidFill>
          </w14:textFill>
        </w:rPr>
      </w:pPr>
    </w:p>
    <w:p>
      <w:pPr>
        <w:numPr>
          <w:ilvl w:val="0"/>
          <w:numId w:val="12"/>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供应商</w:t>
      </w:r>
      <w:r>
        <w:rPr>
          <w:rFonts w:hint="eastAsia" w:ascii="宋体" w:hAnsi="宋体" w:cs="宋体"/>
          <w:color w:val="000000" w:themeColor="text1"/>
          <w:sz w:val="24"/>
          <w:lang w:val="fr-CH"/>
          <w14:textFill>
            <w14:solidFill>
              <w14:schemeClr w14:val="tx1"/>
            </w14:solidFill>
          </w14:textFill>
        </w:rPr>
        <w:t>简介；</w:t>
      </w:r>
    </w:p>
    <w:p>
      <w:pPr>
        <w:pStyle w:val="6"/>
        <w:spacing w:line="360" w:lineRule="auto"/>
        <w:jc w:val="center"/>
        <w:rPr>
          <w:rFonts w:hint="eastAsia"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供应商基本情况一览表</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1．名称及概况：</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（1）供应商名称：_______________________________________</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（2）地址：______________________________________________</w:t>
      </w:r>
    </w:p>
    <w:p>
      <w:pPr>
        <w:pStyle w:val="6"/>
        <w:spacing w:line="360" w:lineRule="auto"/>
        <w:ind w:firstLine="660" w:firstLineChars="275"/>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邮政编码：___________________________________________</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电话号码：___________________________________________ </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传真号码：___________________________________________ </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（3）成立和／或注册日期：_________________________________</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（4）法人代表：___________________________________________</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（5）开户银行：___________________________________________</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（6）开户帐号：___________________________________________</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（7）注册资金：___________________________________________</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（8）近两年财务基本情况</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①货币资金期末数：_____________________________________</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③年营业总额（值）：___________________________________</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③资产负债率：_________________________________________</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④销售利润率：_________________________________________</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⑤资本收益率：_________________________________________</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（9）项目主要联系人（姓名、职务、通讯）：</w:t>
      </w:r>
    </w:p>
    <w:p>
      <w:pPr>
        <w:pStyle w:val="6"/>
        <w:spacing w:line="360" w:lineRule="auto"/>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_____________________________________________________________________</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（10）公司概况；</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（11）公司组织机构；</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兹证明上述说明是真实、正确的，并提供了全部能提供的资料和数据，我们同意遵照贵方要求出示有关证明文件。</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2"/>
        <w:rPr>
          <w:rFonts w:hint="eastAsia"/>
          <w:color w:val="000000" w:themeColor="text1"/>
          <w:lang w:val="fr-CH"/>
          <w14:textFill>
            <w14:solidFill>
              <w14:schemeClr w14:val="tx1"/>
            </w14:solidFill>
          </w14:textFill>
        </w:rPr>
      </w:pPr>
    </w:p>
    <w:p>
      <w:pPr>
        <w:numPr>
          <w:ilvl w:val="0"/>
          <w:numId w:val="12"/>
        </w:numPr>
        <w:tabs>
          <w:tab w:val="left" w:pos="640"/>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p>
    <w:p>
      <w:pPr>
        <w:numPr>
          <w:ilvl w:val="0"/>
          <w:numId w:val="12"/>
        </w:numPr>
        <w:tabs>
          <w:tab w:val="left" w:pos="640"/>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同类项目业绩；</w:t>
      </w:r>
    </w:p>
    <w:p>
      <w:pPr>
        <w:numPr>
          <w:ilvl w:val="0"/>
          <w:numId w:val="12"/>
        </w:numPr>
        <w:tabs>
          <w:tab w:val="left" w:pos="640"/>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团队负责人情况（仅限一人）；</w:t>
      </w:r>
    </w:p>
    <w:p>
      <w:pPr>
        <w:numPr>
          <w:ilvl w:val="0"/>
          <w:numId w:val="12"/>
        </w:numPr>
        <w:tabs>
          <w:tab w:val="left" w:pos="640"/>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拟投入的项目团队情况（不含项目负责人）；</w:t>
      </w:r>
    </w:p>
    <w:p>
      <w:pPr>
        <w:tabs>
          <w:tab w:val="left" w:pos="640"/>
          <w:tab w:val="left" w:pos="1260"/>
          <w:tab w:val="left" w:pos="1418"/>
        </w:tabs>
        <w:jc w:val="center"/>
        <w:rPr>
          <w:rFonts w:hint="eastAsia" w:ascii="宋体" w:hAnsi="宋体" w:cs="宋体"/>
          <w:b/>
          <w:bCs/>
          <w:color w:val="000000" w:themeColor="text1"/>
          <w:szCs w:val="21"/>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注：以上各项请根据“招标项目评分表”中的要求自行填写并提供相应的证明材料。</w:t>
      </w: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b/>
          <w:bCs/>
          <w:color w:val="000000" w:themeColor="text1"/>
          <w:sz w:val="24"/>
          <w:lang w:val="fr-CH"/>
          <w14:textFill>
            <w14:solidFill>
              <w14:schemeClr w14:val="tx1"/>
            </w14:solidFill>
          </w14:textFill>
        </w:rPr>
        <w:t>诚信</w:t>
      </w:r>
      <w:r>
        <w:rPr>
          <w:rFonts w:hint="eastAsia" w:ascii="宋体" w:hAnsi="宋体" w:cs="宋体"/>
          <w:b/>
          <w:bCs/>
          <w:color w:val="000000" w:themeColor="text1"/>
          <w:sz w:val="24"/>
          <w14:textFill>
            <w14:solidFill>
              <w14:schemeClr w14:val="tx1"/>
            </w14:solidFill>
          </w14:textFill>
        </w:rPr>
        <w:t>声明与承诺</w:t>
      </w:r>
      <w:r>
        <w:rPr>
          <w:rFonts w:hint="eastAsia" w:ascii="宋体" w:hAnsi="宋体" w:cs="宋体"/>
          <w:b/>
          <w:bCs/>
          <w:color w:val="000000" w:themeColor="text1"/>
          <w:sz w:val="24"/>
          <w:lang w:val="fr-CH"/>
          <w14:textFill>
            <w14:solidFill>
              <w14:schemeClr w14:val="tx1"/>
            </w14:solidFill>
          </w14:textFill>
        </w:rPr>
        <w:t>；</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诚信声明与承诺</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中国远东国际招标有限公司：</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我公司（单位）参与贵代理机构组织的项目（项目编号：）投标，现就诚信作如下声明与承诺：</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我司（单位）承诺无财政部《财政部关于在政府采购活动中查询及使用信用记录有关问题的通知》及其他相关文件中规定的予以扣分的情形。</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我司对上述内容的真实性负责。如有虚假，将依法承担相应责任。</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特此声明与承诺！</w:t>
      </w:r>
    </w:p>
    <w:p>
      <w:pPr>
        <w:spacing w:line="360" w:lineRule="auto"/>
        <w:jc w:val="left"/>
        <w:rPr>
          <w:rFonts w:hint="eastAsia" w:ascii="宋体" w:hAnsi="宋体" w:cs="宋体"/>
          <w:color w:val="000000" w:themeColor="text1"/>
          <w:sz w:val="24"/>
          <w14:textFill>
            <w14:solidFill>
              <w14:schemeClr w14:val="tx1"/>
            </w14:solidFill>
          </w14:textFill>
        </w:rPr>
      </w:pPr>
    </w:p>
    <w:p>
      <w:pPr>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6"/>
        <w:spacing w:line="360" w:lineRule="auto"/>
        <w:jc w:val="left"/>
        <w:rPr>
          <w:rFonts w:hint="eastAsia" w:hAnsi="宋体" w:cs="宋体"/>
          <w:color w:val="000000" w:themeColor="text1"/>
          <w:sz w:val="24"/>
          <w14:textFill>
            <w14:solidFill>
              <w14:schemeClr w14:val="tx1"/>
            </w14:solidFill>
          </w14:textFill>
        </w:rPr>
      </w:pPr>
    </w:p>
    <w:p>
      <w:pPr>
        <w:pStyle w:val="6"/>
        <w:spacing w:line="360" w:lineRule="auto"/>
        <w:jc w:val="left"/>
        <w:rPr>
          <w:rFonts w:hint="eastAsia" w:hAnsi="宋体" w:cs="宋体"/>
          <w:color w:val="000000" w:themeColor="text1"/>
          <w:sz w:val="24"/>
          <w14:textFill>
            <w14:solidFill>
              <w14:schemeClr w14:val="tx1"/>
            </w14:solidFill>
          </w14:textFill>
        </w:rPr>
      </w:pPr>
    </w:p>
    <w:p>
      <w:pPr>
        <w:spacing w:before="100" w:beforeAutospacing="1" w:after="100" w:afterAutospacing="1"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注：近三年内，如投标人有任何违法违规、受惩罚和禁止、不良信用等记录，必须列明记载，并附网络截图（加盖公章）。</w:t>
      </w:r>
    </w:p>
    <w:p>
      <w:pPr>
        <w:pStyle w:val="2"/>
        <w:rPr>
          <w:rFonts w:hint="eastAsia"/>
          <w:color w:val="000000" w:themeColor="text1"/>
          <w:lang w:val="fr-CH"/>
          <w14:textFill>
            <w14:solidFill>
              <w14:schemeClr w14:val="tx1"/>
            </w14:solidFill>
          </w14:textFill>
        </w:rPr>
      </w:pP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投标人认为有必要提供的其他材料。</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（三）技术部分</w:t>
      </w:r>
    </w:p>
    <w:p>
      <w:pPr>
        <w:numPr>
          <w:ilvl w:val="0"/>
          <w:numId w:val="14"/>
        </w:numPr>
        <w:tabs>
          <w:tab w:val="left" w:pos="640"/>
          <w:tab w:val="left" w:pos="1260"/>
          <w:tab w:val="left" w:pos="1418"/>
        </w:tabs>
        <w:spacing w:line="360" w:lineRule="auto"/>
        <w:ind w:left="640" w:right="-420" w:rightChars="-20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用户需求响应表；</w:t>
      </w:r>
    </w:p>
    <w:p>
      <w:pPr>
        <w:spacing w:after="78" w:line="360" w:lineRule="auto"/>
        <w:jc w:val="center"/>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用户需求响应表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据招标文件要求，我公司承诺响应如下：</w:t>
      </w:r>
    </w:p>
    <w:tbl>
      <w:tblPr>
        <w:tblStyle w:val="13"/>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jc w:val="center"/>
        </w:trPr>
        <w:tc>
          <w:tcPr>
            <w:tcW w:w="878"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序号</w:t>
            </w:r>
          </w:p>
        </w:tc>
        <w:tc>
          <w:tcPr>
            <w:tcW w:w="3507"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招标文件要求</w:t>
            </w:r>
          </w:p>
        </w:tc>
        <w:tc>
          <w:tcPr>
            <w:tcW w:w="3241"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投标文件响应</w:t>
            </w:r>
          </w:p>
        </w:tc>
        <w:tc>
          <w:tcPr>
            <w:tcW w:w="1917"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3507" w:type="dxa"/>
            <w:noWrap w:val="0"/>
            <w:vAlign w:val="center"/>
          </w:tcPr>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noWrap w:val="0"/>
            <w:vAlign w:val="center"/>
          </w:tcPr>
          <w:p>
            <w:pPr>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无需另行编制填写内容。</w:t>
            </w:r>
          </w:p>
        </w:tc>
        <w:tc>
          <w:tcPr>
            <w:tcW w:w="1917"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p>
        </w:tc>
      </w:tr>
    </w:tbl>
    <w:p>
      <w:pPr>
        <w:spacing w:after="78" w:line="360" w:lineRule="auto"/>
        <w:rPr>
          <w:rFonts w:hint="eastAsia" w:ascii="宋体" w:hAnsi="宋体" w:cs="宋体"/>
          <w:bCs/>
          <w:color w:val="000000" w:themeColor="text1"/>
          <w:sz w:val="24"/>
          <w14:textFill>
            <w14:solidFill>
              <w14:schemeClr w14:val="tx1"/>
            </w14:solidFill>
          </w14:textFill>
        </w:rPr>
      </w:pPr>
    </w:p>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若响应情况优于招标要求，应作详细说明；“偏离情况”栏中根据响应情况填写，没有达到要求的填“负偏离”，达到要求的填“符合”，优于要求的填“正偏离”。</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pStyle w:val="2"/>
        <w:spacing w:line="360" w:lineRule="auto"/>
        <w:rPr>
          <w:rFonts w:hint="eastAsia"/>
          <w:color w:val="000000" w:themeColor="text1"/>
          <w:lang w:val="fr-CH"/>
          <w14:textFill>
            <w14:solidFill>
              <w14:schemeClr w14:val="tx1"/>
            </w14:solidFill>
          </w14:textFill>
        </w:rPr>
      </w:pP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br w:type="page"/>
      </w:r>
      <w:r>
        <w:rPr>
          <w:rFonts w:hint="eastAsia" w:ascii="宋体" w:hAnsi="宋体" w:cs="宋体"/>
          <w:color w:val="000000" w:themeColor="text1"/>
          <w:sz w:val="24"/>
          <w:lang w:val="sq-AL"/>
          <w14:textFill>
            <w14:solidFill>
              <w14:schemeClr w14:val="tx1"/>
            </w14:solidFill>
          </w14:textFill>
        </w:rPr>
        <w:t>项目实施方案；</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t>项目重点难点分析、应对措施及相关的合理化建议；</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t>质量保障措施及方案；</w:t>
      </w:r>
    </w:p>
    <w:p>
      <w:pPr>
        <w:numPr>
          <w:ilvl w:val="0"/>
          <w:numId w:val="14"/>
        </w:numPr>
        <w:tabs>
          <w:tab w:val="left" w:pos="640"/>
          <w:tab w:val="left" w:pos="1260"/>
          <w:tab w:val="left" w:pos="1418"/>
        </w:tabs>
        <w:spacing w:line="360" w:lineRule="auto"/>
        <w:ind w:left="845" w:right="-420" w:rightChars="-200" w:hanging="845"/>
        <w:rPr>
          <w:rFonts w:hint="eastAsia" w:ascii="宋体" w:hAnsi="宋体" w:eastAsia="宋体" w:cs="宋体"/>
          <w:color w:val="000000" w:themeColor="text1"/>
          <w:sz w:val="24"/>
          <w:lang w:val="fr-CH"/>
          <w14:textFill>
            <w14:solidFill>
              <w14:schemeClr w14:val="tx1"/>
            </w14:solidFill>
          </w14:textFill>
        </w:rPr>
      </w:pPr>
      <w:r>
        <w:rPr>
          <w:rFonts w:hint="eastAsia" w:ascii="宋体" w:hAnsi="宋体" w:eastAsia="宋体" w:cs="宋体"/>
          <w:color w:val="000000" w:themeColor="text1"/>
          <w:sz w:val="24"/>
          <w:lang w:val="fr-CH"/>
          <w14:textFill>
            <w14:solidFill>
              <w14:schemeClr w14:val="tx1"/>
            </w14:solidFill>
          </w14:textFill>
        </w:rPr>
        <w:t>投标人认为有必要提供的其他材料。</w:t>
      </w: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注：以上各项请根据“招标项目评分表”中的要求自行填写并提供相应的证明材料。</w:t>
      </w:r>
    </w:p>
    <w:bookmarkEnd w:id="12"/>
    <w:p>
      <w:pPr>
        <w:numPr>
          <w:ilvl w:val="0"/>
          <w:numId w:val="0"/>
        </w:numPr>
        <w:tabs>
          <w:tab w:val="left" w:pos="640"/>
          <w:tab w:val="left" w:pos="1260"/>
          <w:tab w:val="left" w:pos="1418"/>
        </w:tabs>
        <w:spacing w:line="360" w:lineRule="auto"/>
        <w:ind w:leftChars="0" w:right="-420" w:rightChars="-200"/>
        <w:rPr>
          <w:rFonts w:hint="eastAsia" w:ascii="宋体" w:hAnsi="宋体" w:cs="宋体"/>
          <w:color w:val="000000" w:themeColor="text1"/>
          <w:sz w:val="24"/>
          <w:lang w:val="fr-CH"/>
          <w14:textFill>
            <w14:solidFill>
              <w14:schemeClr w14:val="tx1"/>
            </w14:solidFill>
          </w14:textFill>
        </w:rPr>
      </w:pPr>
    </w:p>
    <w:p>
      <w:pPr>
        <w:tabs>
          <w:tab w:val="left" w:pos="360"/>
        </w:tabs>
        <w:spacing w:line="300" w:lineRule="auto"/>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bookmarkStart w:id="18" w:name="_Toc742"/>
      <w:bookmarkStart w:id="19" w:name="_Toc6251"/>
      <w:r>
        <w:rPr>
          <w:rFonts w:hint="eastAsia" w:ascii="宋体" w:hAnsi="宋体" w:cs="宋体"/>
          <w:b/>
          <w:bCs/>
          <w:color w:val="000000" w:themeColor="text1"/>
          <w:sz w:val="24"/>
          <w14:textFill>
            <w14:solidFill>
              <w14:schemeClr w14:val="tx1"/>
            </w14:solidFill>
          </w14:textFill>
        </w:rPr>
        <w:t>附件：相关政策</w:t>
      </w:r>
      <w:bookmarkEnd w:id="18"/>
      <w:bookmarkEnd w:id="19"/>
    </w:p>
    <w:p>
      <w:pPr>
        <w:tabs>
          <w:tab w:val="left" w:pos="360"/>
        </w:tabs>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1、财政部、工业和信息化部《关于印发〈政府采购促进中小企业发展管理办法〉的通知》（财库〔2020〕46 号）</w:t>
      </w:r>
    </w:p>
    <w:p>
      <w:pPr>
        <w:pStyle w:val="2"/>
        <w:tabs>
          <w:tab w:val="left" w:pos="562"/>
          <w:tab w:val="left" w:pos="3372"/>
          <w:tab w:val="left" w:pos="3653"/>
        </w:tabs>
        <w:rPr>
          <w:rFonts w:hint="eastAsia" w:ascii="宋体" w:hAnsi="宋体" w:cs="宋体"/>
          <w:color w:val="000000" w:themeColor="text1"/>
          <w14:textFill>
            <w14:solidFill>
              <w14:schemeClr w14:val="tx1"/>
            </w14:solidFill>
          </w14:textFill>
        </w:rPr>
      </w:pPr>
    </w:p>
    <w:p>
      <w:pPr>
        <w:widowControl/>
        <w:shd w:val="clear" w:color="auto" w:fill="FFFFFF"/>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关于印发《政府采购促进中小企业发展管理办法》的通知</w:t>
      </w:r>
    </w:p>
    <w:p>
      <w:pPr>
        <w:widowControl/>
        <w:shd w:val="clear" w:color="auto" w:fill="FFFFFF"/>
        <w:spacing w:after="240"/>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财库〔2020〕46号</w:t>
      </w:r>
    </w:p>
    <w:p>
      <w:pPr>
        <w:widowControl/>
        <w:shd w:val="clear" w:color="auto" w:fill="FFFFFF"/>
        <w:spacing w:after="24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附件：政府采购促进中小企业发展管理办法</w:t>
      </w:r>
    </w:p>
    <w:p>
      <w:pPr>
        <w:widowControl/>
        <w:shd w:val="clear" w:color="auto" w:fill="FFFFFF"/>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  政  部</w:t>
      </w:r>
    </w:p>
    <w:p>
      <w:pPr>
        <w:widowControl/>
        <w:shd w:val="clear" w:color="auto" w:fill="FFFFFF"/>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工业和信息化部</w:t>
      </w:r>
    </w:p>
    <w:p>
      <w:pPr>
        <w:widowControl/>
        <w:shd w:val="clear" w:color="auto" w:fill="FFFFFF"/>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2020年12月18日</w:t>
      </w:r>
    </w:p>
    <w:p>
      <w:pPr>
        <w:autoSpaceDE w:val="0"/>
        <w:autoSpaceDN w:val="0"/>
        <w:adjustRightInd w:val="0"/>
        <w:jc w:val="left"/>
        <w:rPr>
          <w:rFonts w:hint="eastAsia" w:ascii="宋体" w:hAnsi="宋体" w:cs="宋体"/>
          <w:color w:val="000000" w:themeColor="text1"/>
          <w:kern w:val="0"/>
          <w:sz w:val="24"/>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政府采购促进中小企业发展管理办法</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第四条 在政府采购活动中，供应商提供的货物、工程或者服务符合下列情形的，享受本办法规定的中小企业扶持政策：</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（一）在货物采购项目中，货物由中小企业制造，即货 物由中小企业生产且使用该中小企业商号或者注册商标；</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（二）在工程采购项目中，工程由中小企业承建，即工 程施工单位为中小企业；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符合下列情形之一的，可不专门面向中小企业预留采购</w:t>
      </w:r>
      <w:r>
        <w:rPr>
          <w:rFonts w:hint="eastAsia" w:ascii="宋体" w:hAnsi="宋体" w:cs="宋体"/>
          <w:color w:val="000000" w:themeColor="text1"/>
          <w14:textFill>
            <w14:solidFill>
              <w14:schemeClr w14:val="tx1"/>
            </w14:solidFill>
          </w14:textFill>
        </w:rPr>
        <w:t>份额：</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（一）法律法规和国家有关政策明确规定优先或者应当面向事业单位、社会组织等非企业主体采购的；</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（二）因确需使用不可替代的专利、专有技术，基础设施限制，或者提供特定公共服务等原因，只能从中小企业之外的供应商处采购的；</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（三）按照本办法规定预留采购份额无法确保充分供应、充分竞争，或者存在可能影响政府采购目标实现的情形；</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（四）框架协议采购项目；</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（五）省级以上人民政府财政部门规定的其他情形。 除上述情形外，其他均为适宜由中小企业提供的情形。</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（一）将采购项目整体或者设置采购包专门面向中小企业采购；</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（二）要求供应商以联合体形式参加采购活动，且联合体中中小企业承担的部分达到一定比例；</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（三）要求获得采购合同的供应商将采购项目中的一定比例分包给一家或者多家中小企业。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组成联合体或者接受分包合同的中小企业与联合体内 其他企业、分包企业之间不得存在直接控股、管理关系。</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第十二条 采购项目涉及中小企业采购的，采购文件应当明确以下内容：</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（一）预留份额的采购项目或者采购包，明确该项目或相关采购包专门面向中小企业采购，以及相关标的及预算金额；</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（三）非预留份额的采购项目或者采购包，明确有关价格扣除比例或者价格分加分比例；</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（五）采购人认为具备相关条件的，明确对中小企业在资金支付期限、预付款比例等方面的优惠措施；</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（六）明确采购标的对应的中小企业划分标准所属行业；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（七）法律法规和省级以上人民政府财政部门规定的其他事项。</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适用招标投标法的政府采购工程建设项目，应当在公示中标候选人时公开中标候选人的《中小企业声明函》。</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第二十二条 对外援助项目、国家相关资格或者资质管理制度另有规定的项目，不适用本办法。</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第二十三条 关于视同中小企业的其他主体的政府采购扶持政策，由财政部会同有关部门另行规定。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第二十四条 省级财政部门可以会同中小企业主管部门根据本办法的规定制定具体实施办法。</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rPr>
          <w:rFonts w:hint="eastAsia" w:ascii="宋体" w:hAnsi="宋体" w:cs="宋体"/>
          <w:color w:val="000000" w:themeColor="text1"/>
          <w14:textFill>
            <w14:solidFill>
              <w14:schemeClr w14:val="tx1"/>
            </w14:solidFill>
          </w14:textFill>
        </w:rPr>
      </w:pPr>
    </w:p>
    <w:p>
      <w:pPr>
        <w:pStyle w:val="2"/>
        <w:tabs>
          <w:tab w:val="left" w:pos="562"/>
          <w:tab w:val="left" w:pos="3372"/>
          <w:tab w:val="left" w:pos="3653"/>
        </w:tabs>
        <w:ind w:firstLine="480" w:firstLineChars="200"/>
        <w:outlineLvl w:val="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附：1.中小企业声明函</w:t>
      </w:r>
    </w:p>
    <w:p>
      <w:pPr>
        <w:pStyle w:val="2"/>
        <w:tabs>
          <w:tab w:val="left" w:pos="562"/>
          <w:tab w:val="left" w:pos="3372"/>
          <w:tab w:val="left" w:pos="3653"/>
        </w:tabs>
        <w:ind w:firstLine="960" w:firstLineChars="4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2.面向中小企业预留项目执行情况公告</w:t>
      </w:r>
    </w:p>
    <w:p>
      <w:pPr>
        <w:pStyle w:val="2"/>
        <w:tabs>
          <w:tab w:val="left" w:pos="562"/>
          <w:tab w:val="left" w:pos="3372"/>
          <w:tab w:val="left" w:pos="3653"/>
        </w:tabs>
        <w:spacing w:before="30"/>
        <w:outlineLvl w:val="0"/>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br w:type="page"/>
      </w:r>
      <w:r>
        <w:rPr>
          <w:rFonts w:hint="eastAsia" w:ascii="宋体" w:hAnsi="宋体" w:cs="宋体"/>
          <w:b/>
          <w:bCs/>
          <w:color w:val="000000" w:themeColor="text1"/>
          <w14:textFill>
            <w14:solidFill>
              <w14:schemeClr w14:val="tx1"/>
            </w14:solidFill>
          </w14:textFill>
        </w:rPr>
        <w:t>附 1</w:t>
      </w:r>
    </w:p>
    <w:p>
      <w:pPr>
        <w:spacing w:after="319" w:afterLines="1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中小企业声明函（货物）</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pacing w:val="-2"/>
          <w:u w:val="single"/>
          <w14:textFill>
            <w14:solidFill>
              <w14:schemeClr w14:val="tx1"/>
            </w14:solidFill>
          </w14:textFill>
        </w:rPr>
        <w:t>单位名称</w:t>
      </w:r>
      <w:r>
        <w:rPr>
          <w:rFonts w:hint="eastAsia" w:ascii="宋体" w:hAnsi="宋体" w:cs="宋体"/>
          <w:color w:val="000000" w:themeColor="text1"/>
          <w:spacing w:val="-2"/>
          <w14:textFill>
            <w14:solidFill>
              <w14:schemeClr w14:val="tx1"/>
            </w14:solidFill>
          </w14:textFill>
        </w:rPr>
        <w:t>）的（</w:t>
      </w:r>
      <w:r>
        <w:rPr>
          <w:rFonts w:hint="eastAsia" w:ascii="宋体" w:hAnsi="宋体" w:cs="宋体"/>
          <w:color w:val="000000" w:themeColor="text1"/>
          <w:spacing w:val="-2"/>
          <w:u w:val="single"/>
          <w14:textFill>
            <w14:solidFill>
              <w14:schemeClr w14:val="tx1"/>
            </w14:solidFill>
          </w14:textFill>
        </w:rPr>
        <w:t>项目名称</w:t>
      </w:r>
      <w:r>
        <w:rPr>
          <w:rFonts w:hint="eastAsia" w:ascii="宋体" w:hAnsi="宋体" w:cs="宋体"/>
          <w:color w:val="000000" w:themeColor="text1"/>
          <w:spacing w:val="-2"/>
          <w14:textFill>
            <w14:solidFill>
              <w14:schemeClr w14:val="tx1"/>
            </w14:solidFill>
          </w14:textFill>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u w:val="single"/>
          <w14:textFill>
            <w14:solidFill>
              <w14:schemeClr w14:val="tx1"/>
            </w14:solidFill>
          </w14:textFill>
        </w:rPr>
        <w:t>标的名称</w:t>
      </w:r>
      <w:r>
        <w:rPr>
          <w:rFonts w:hint="eastAsia" w:ascii="宋体" w:hAnsi="宋体" w:cs="宋体"/>
          <w:color w:val="000000" w:themeColor="text1"/>
          <w:kern w:val="0"/>
          <w14:textFill>
            <w14:solidFill>
              <w14:schemeClr w14:val="tx1"/>
            </w14:solidFill>
          </w14:textFill>
        </w:rPr>
        <w:t>），属于（</w:t>
      </w:r>
      <w:r>
        <w:rPr>
          <w:rFonts w:hint="eastAsia" w:ascii="宋体" w:hAnsi="宋体" w:cs="宋体"/>
          <w:color w:val="000000" w:themeColor="text1"/>
          <w:kern w:val="0"/>
          <w:u w:val="single"/>
          <w14:textFill>
            <w14:solidFill>
              <w14:schemeClr w14:val="tx1"/>
            </w14:solidFill>
          </w14:textFill>
        </w:rPr>
        <w:t>采购文件中明确的所属行业</w:t>
      </w:r>
      <w:r>
        <w:rPr>
          <w:rFonts w:hint="eastAsia" w:ascii="宋体" w:hAnsi="宋体" w:cs="宋体"/>
          <w:color w:val="000000" w:themeColor="text1"/>
          <w:kern w:val="0"/>
          <w14:textFill>
            <w14:solidFill>
              <w14:schemeClr w14:val="tx1"/>
            </w14:solidFill>
          </w14:textFill>
        </w:rPr>
        <w:t>）；制造商为（</w:t>
      </w:r>
      <w:r>
        <w:rPr>
          <w:rFonts w:hint="eastAsia" w:ascii="宋体" w:hAnsi="宋体" w:cs="宋体"/>
          <w:color w:val="000000" w:themeColor="text1"/>
          <w:kern w:val="0"/>
          <w:u w:val="single"/>
          <w14:textFill>
            <w14:solidFill>
              <w14:schemeClr w14:val="tx1"/>
            </w14:solidFill>
          </w14:textFill>
        </w:rPr>
        <w:t>企业名称</w:t>
      </w:r>
      <w:r>
        <w:rPr>
          <w:rFonts w:hint="eastAsia" w:ascii="宋体" w:hAnsi="宋体" w:cs="宋体"/>
          <w:color w:val="000000" w:themeColor="text1"/>
          <w:kern w:val="0"/>
          <w14:textFill>
            <w14:solidFill>
              <w14:schemeClr w14:val="tx1"/>
            </w14:solidFill>
          </w14:textFill>
        </w:rPr>
        <w:t>），从业人员</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14:textFill>
            <w14:solidFill>
              <w14:schemeClr w14:val="tx1"/>
            </w14:solidFill>
          </w14:textFill>
        </w:rPr>
        <w:t xml:space="preserve">人，营业收入为 </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14:textFill>
            <w14:solidFill>
              <w14:schemeClr w14:val="tx1"/>
            </w14:solidFill>
          </w14:textFill>
        </w:rPr>
        <w:t>万元，资产总额为</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万元，属于（</w:t>
      </w:r>
      <w:r>
        <w:rPr>
          <w:rFonts w:hint="eastAsia" w:ascii="宋体" w:hAnsi="宋体" w:cs="宋体"/>
          <w:color w:val="000000" w:themeColor="text1"/>
          <w:kern w:val="0"/>
          <w:u w:val="single"/>
          <w14:textFill>
            <w14:solidFill>
              <w14:schemeClr w14:val="tx1"/>
            </w14:solidFill>
          </w14:textFill>
        </w:rPr>
        <w:t>中型企业、小型企业、微型企业</w:t>
      </w:r>
      <w:r>
        <w:rPr>
          <w:rFonts w:hint="eastAsia" w:ascii="宋体" w:hAnsi="宋体" w:cs="宋体"/>
          <w:color w:val="000000" w:themeColor="text1"/>
          <w:kern w:val="0"/>
          <w14:textFill>
            <w14:solidFill>
              <w14:schemeClr w14:val="tx1"/>
            </w14:solidFill>
          </w14:textFill>
        </w:rPr>
        <w:t>）；</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）；制造商为（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 xml:space="preserve">    </w:t>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 xml:space="preserve">   </w:t>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本企业对上述声明内容的真实性负责。如有虚假，将依法承担相应责任。</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企业名称（盖章）日期：</w:t>
      </w:r>
    </w:p>
    <w:p>
      <w:pPr>
        <w:pStyle w:val="2"/>
        <w:tabs>
          <w:tab w:val="left" w:pos="562"/>
          <w:tab w:val="left" w:pos="3372"/>
          <w:tab w:val="left" w:pos="3653"/>
        </w:tabs>
        <w:jc w:val="center"/>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从业人员、营业收入、资产总额填报上一年度数据，无上一年度数据的新成立企业可不填报。</w:t>
      </w:r>
    </w:p>
    <w:p>
      <w:pPr>
        <w:spacing w:after="319" w:afterLines="1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中小企业声明函（工程、服务）</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pacing w:val="-2"/>
          <w:u w:val="single"/>
          <w14:textFill>
            <w14:solidFill>
              <w14:schemeClr w14:val="tx1"/>
            </w14:solidFill>
          </w14:textFill>
        </w:rPr>
        <w:t>单位名称</w:t>
      </w:r>
      <w:r>
        <w:rPr>
          <w:rFonts w:hint="eastAsia" w:ascii="宋体" w:hAnsi="宋体" w:cs="宋体"/>
          <w:color w:val="000000" w:themeColor="text1"/>
          <w:spacing w:val="-2"/>
          <w14:textFill>
            <w14:solidFill>
              <w14:schemeClr w14:val="tx1"/>
            </w14:solidFill>
          </w14:textFill>
        </w:rPr>
        <w:t>）的（</w:t>
      </w:r>
      <w:r>
        <w:rPr>
          <w:rFonts w:hint="eastAsia" w:ascii="宋体" w:hAnsi="宋体" w:cs="宋体"/>
          <w:color w:val="000000" w:themeColor="text1"/>
          <w:spacing w:val="-2"/>
          <w:u w:val="single"/>
          <w14:textFill>
            <w14:solidFill>
              <w14:schemeClr w14:val="tx1"/>
            </w14:solidFill>
          </w14:textFill>
        </w:rPr>
        <w:t>项目名称</w:t>
      </w:r>
      <w:r>
        <w:rPr>
          <w:rFonts w:hint="eastAsia" w:ascii="宋体" w:hAnsi="宋体" w:cs="宋体"/>
          <w:color w:val="000000" w:themeColor="text1"/>
          <w:spacing w:val="-2"/>
          <w14:textFill>
            <w14:solidFill>
              <w14:schemeClr w14:val="tx1"/>
            </w14:solidFill>
          </w14:textFill>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）；承建（承接）企业为（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 ；承建（承接）企业为（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本企业对上述声明内容的真实性负责。如有虚假，将依法承担相应责任。</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hint="eastAsia" w:ascii="宋体" w:hAnsi="宋体" w:cs="宋体"/>
          <w:color w:val="000000" w:themeColor="text1"/>
          <w:spacing w:val="-2"/>
          <w14:textFill>
            <w14:solidFill>
              <w14:schemeClr w14:val="tx1"/>
            </w14:solidFill>
          </w14:textFill>
        </w:rPr>
      </w:pPr>
    </w:p>
    <w:p>
      <w:pPr>
        <w:pStyle w:val="2"/>
        <w:tabs>
          <w:tab w:val="left" w:pos="562"/>
          <w:tab w:val="left" w:pos="3372"/>
          <w:tab w:val="left" w:pos="3653"/>
        </w:tabs>
        <w:ind w:left="4200" w:leftChars="20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企业名称（盖章）日期：</w:t>
      </w:r>
    </w:p>
    <w:p>
      <w:pPr>
        <w:pStyle w:val="2"/>
        <w:tabs>
          <w:tab w:val="left" w:pos="562"/>
          <w:tab w:val="left" w:pos="3372"/>
          <w:tab w:val="left" w:pos="3653"/>
        </w:tabs>
        <w:rPr>
          <w:rFonts w:hint="eastAsia" w:ascii="宋体" w:hAnsi="宋体" w:cs="宋体"/>
          <w:color w:val="000000" w:themeColor="text1"/>
          <w:spacing w:val="-2"/>
          <w14:textFill>
            <w14:solidFill>
              <w14:schemeClr w14:val="tx1"/>
            </w14:solidFill>
          </w14:textFill>
        </w:rPr>
      </w:pPr>
    </w:p>
    <w:p>
      <w:pPr>
        <w:pStyle w:val="2"/>
        <w:tabs>
          <w:tab w:val="left" w:pos="562"/>
          <w:tab w:val="left" w:pos="3372"/>
          <w:tab w:val="left" w:pos="3653"/>
        </w:tabs>
        <w:spacing w:before="3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从业人员、营业收入、资产总额填报上一年度数据，无上一年度数据的新成立企业可不填报。</w:t>
      </w:r>
      <w:r>
        <w:rPr>
          <w:rFonts w:hint="eastAsia" w:ascii="宋体" w:hAnsi="宋体" w:cs="宋体"/>
          <w:color w:val="000000" w:themeColor="text1"/>
          <w14:textFill>
            <w14:solidFill>
              <w14:schemeClr w14:val="tx1"/>
            </w14:solidFill>
          </w14:textFill>
        </w:rPr>
        <w:br w:type="page"/>
      </w:r>
      <w:r>
        <w:rPr>
          <w:rFonts w:hint="eastAsia" w:ascii="宋体" w:hAnsi="宋体" w:cs="宋体"/>
          <w:b/>
          <w:bCs/>
          <w:color w:val="000000" w:themeColor="text1"/>
          <w14:textFill>
            <w14:solidFill>
              <w14:schemeClr w14:val="tx1"/>
            </w14:solidFill>
          </w14:textFill>
        </w:rPr>
        <w:t>附 2</w:t>
      </w:r>
    </w:p>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pacing w:val="-3"/>
          <w:sz w:val="24"/>
          <w:u w:val="single" w:color="000000"/>
          <w14:textFill>
            <w14:solidFill>
              <w14:schemeClr w14:val="tx1"/>
            </w14:solidFill>
          </w14:textFill>
        </w:rPr>
        <w:t>（单位名称）</w:t>
      </w:r>
      <w:r>
        <w:rPr>
          <w:rFonts w:hint="eastAsia" w:ascii="宋体" w:hAnsi="宋体" w:cs="宋体"/>
          <w:color w:val="000000" w:themeColor="text1"/>
          <w:spacing w:val="-29"/>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年面向中小企业预留项目执行情况公告</w:t>
      </w:r>
    </w:p>
    <w:p>
      <w:pPr>
        <w:pStyle w:val="2"/>
        <w:tabs>
          <w:tab w:val="left" w:pos="562"/>
          <w:tab w:val="left" w:pos="3372"/>
          <w:tab w:val="left" w:pos="3653"/>
        </w:tabs>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根据《政府采购促进中小企业发展管理办法》（财库﹝2020﹞46</w:t>
      </w:r>
      <w:r>
        <w:rPr>
          <w:rFonts w:hint="eastAsia" w:ascii="宋体" w:hAnsi="宋体" w:cs="宋体"/>
          <w:color w:val="000000" w:themeColor="text1"/>
          <w:spacing w:val="-47"/>
          <w14:textFill>
            <w14:solidFill>
              <w14:schemeClr w14:val="tx1"/>
            </w14:solidFill>
          </w14:textFill>
        </w:rPr>
        <w:t xml:space="preserve"> 号</w:t>
      </w:r>
      <w:r>
        <w:rPr>
          <w:rFonts w:hint="eastAsia" w:ascii="宋体" w:hAnsi="宋体" w:cs="宋体"/>
          <w:color w:val="000000" w:themeColor="text1"/>
          <w:spacing w:val="-22"/>
          <w14:textFill>
            <w14:solidFill>
              <w14:schemeClr w14:val="tx1"/>
            </w14:solidFill>
          </w14:textFill>
        </w:rPr>
        <w:t>）</w:t>
      </w:r>
      <w:r>
        <w:rPr>
          <w:rFonts w:hint="eastAsia" w:ascii="宋体" w:hAnsi="宋体" w:cs="宋体"/>
          <w:color w:val="000000" w:themeColor="text1"/>
          <w:spacing w:val="-7"/>
          <w14:textFill>
            <w14:solidFill>
              <w14:schemeClr w14:val="tx1"/>
            </w14:solidFill>
          </w14:textFill>
        </w:rPr>
        <w:t>要求，现对本部门</w:t>
      </w:r>
      <w:r>
        <w:rPr>
          <w:rFonts w:hint="eastAsia" w:ascii="宋体" w:hAnsi="宋体" w:cs="宋体"/>
          <w:color w:val="000000" w:themeColor="text1"/>
          <w:spacing w:val="-3"/>
          <w14:textFill>
            <w14:solidFill>
              <w14:schemeClr w14:val="tx1"/>
            </w14:solidFill>
          </w14:textFill>
        </w:rPr>
        <w:t>（</w:t>
      </w:r>
      <w:r>
        <w:rPr>
          <w:rFonts w:hint="eastAsia" w:ascii="宋体" w:hAnsi="宋体" w:cs="宋体"/>
          <w:color w:val="000000" w:themeColor="text1"/>
          <w14:textFill>
            <w14:solidFill>
              <w14:schemeClr w14:val="tx1"/>
            </w14:solidFill>
          </w14:textFill>
        </w:rPr>
        <w:t>单位</w:t>
      </w:r>
      <w:r>
        <w:rPr>
          <w:rFonts w:hint="eastAsia" w:ascii="宋体" w:hAnsi="宋体" w:cs="宋体"/>
          <w:color w:val="000000" w:themeColor="text1"/>
          <w:spacing w:val="-7"/>
          <w14:textFill>
            <w14:solidFill>
              <w14:schemeClr w14:val="tx1"/>
            </w14:solidFill>
          </w14:textFill>
        </w:rPr>
        <w:t>）</w:t>
      </w:r>
      <w:r>
        <w:rPr>
          <w:rFonts w:hint="eastAsia" w:ascii="宋体" w:hAnsi="宋体" w:cs="宋体"/>
          <w:color w:val="000000" w:themeColor="text1"/>
          <w:spacing w:val="-4"/>
          <w14:textFill>
            <w14:solidFill>
              <w14:schemeClr w14:val="tx1"/>
            </w14:solidFill>
          </w14:textFill>
        </w:rPr>
        <w:t>××年面向中小企业预留项目执行情况公告如下：</w:t>
      </w:r>
    </w:p>
    <w:p>
      <w:pPr>
        <w:pStyle w:val="2"/>
        <w:tabs>
          <w:tab w:val="left" w:pos="562"/>
          <w:tab w:val="left" w:pos="3372"/>
          <w:tab w:val="left" w:pos="3653"/>
        </w:tabs>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本部门（单位）××年预留项目面向中小企业采购共计××万元，其中，面向小微企业采购××万元，占××%。</w:t>
      </w:r>
    </w:p>
    <w:p>
      <w:pPr>
        <w:pStyle w:val="2"/>
        <w:tabs>
          <w:tab w:val="left" w:pos="562"/>
          <w:tab w:val="left" w:pos="3372"/>
          <w:tab w:val="left" w:pos="3653"/>
        </w:tabs>
        <w:jc w:val="center"/>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面向中小企业预留项目明细</w:t>
      </w:r>
    </w:p>
    <w:tbl>
      <w:tblPr>
        <w:tblStyle w:val="13"/>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22"/>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序号</w:t>
            </w:r>
          </w:p>
        </w:tc>
        <w:tc>
          <w:tcPr>
            <w:tcW w:w="1866" w:type="dxa"/>
            <w:noWrap w:val="0"/>
            <w:vAlign w:val="center"/>
          </w:tcPr>
          <w:p>
            <w:pPr>
              <w:pStyle w:val="22"/>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项目名称</w:t>
            </w:r>
          </w:p>
        </w:tc>
        <w:tc>
          <w:tcPr>
            <w:tcW w:w="2010" w:type="dxa"/>
            <w:noWrap w:val="0"/>
            <w:vAlign w:val="center"/>
          </w:tcPr>
          <w:p>
            <w:pPr>
              <w:pStyle w:val="22"/>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预留选项</w:t>
            </w:r>
          </w:p>
        </w:tc>
        <w:tc>
          <w:tcPr>
            <w:tcW w:w="2296" w:type="dxa"/>
            <w:noWrap w:val="0"/>
            <w:vAlign w:val="center"/>
          </w:tcPr>
          <w:p>
            <w:pPr>
              <w:pStyle w:val="22"/>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面向中小企业采购金额</w:t>
            </w:r>
          </w:p>
        </w:tc>
        <w:tc>
          <w:tcPr>
            <w:tcW w:w="1784" w:type="dxa"/>
            <w:noWrap w:val="0"/>
            <w:vAlign w:val="center"/>
          </w:tcPr>
          <w:p>
            <w:pPr>
              <w:pStyle w:val="22"/>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noWrap w:val="0"/>
            <w:vAlign w:val="center"/>
          </w:tcPr>
          <w:p>
            <w:pPr>
              <w:pStyle w:val="22"/>
              <w:jc w:val="center"/>
              <w:rPr>
                <w:rFonts w:hint="eastAsia"/>
                <w:color w:val="000000" w:themeColor="text1"/>
                <w:sz w:val="24"/>
                <w:szCs w:val="24"/>
                <w14:textFill>
                  <w14:solidFill>
                    <w14:schemeClr w14:val="tx1"/>
                  </w14:solidFill>
                </w14:textFill>
              </w:rPr>
            </w:pPr>
          </w:p>
        </w:tc>
        <w:tc>
          <w:tcPr>
            <w:tcW w:w="1866" w:type="dxa"/>
            <w:tcBorders>
              <w:bottom w:val="nil"/>
            </w:tcBorders>
            <w:noWrap w:val="0"/>
            <w:vAlign w:val="center"/>
          </w:tcPr>
          <w:p>
            <w:pPr>
              <w:pStyle w:val="22"/>
              <w:jc w:val="center"/>
              <w:rPr>
                <w:rFonts w:hint="eastAsia"/>
                <w:color w:val="000000" w:themeColor="text1"/>
                <w:sz w:val="24"/>
                <w:szCs w:val="24"/>
                <w14:textFill>
                  <w14:solidFill>
                    <w14:schemeClr w14:val="tx1"/>
                  </w14:solidFill>
                </w14:textFill>
              </w:rPr>
            </w:pPr>
          </w:p>
        </w:tc>
        <w:tc>
          <w:tcPr>
            <w:tcW w:w="2010" w:type="dxa"/>
            <w:tcBorders>
              <w:bottom w:val="nil"/>
            </w:tcBorders>
            <w:noWrap w:val="0"/>
            <w:vAlign w:val="center"/>
          </w:tcPr>
          <w:p>
            <w:pPr>
              <w:pStyle w:val="22"/>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（填写“采购项</w:t>
            </w:r>
          </w:p>
        </w:tc>
        <w:tc>
          <w:tcPr>
            <w:tcW w:w="2296" w:type="dxa"/>
            <w:tcBorders>
              <w:bottom w:val="nil"/>
            </w:tcBorders>
            <w:noWrap w:val="0"/>
            <w:vAlign w:val="center"/>
          </w:tcPr>
          <w:p>
            <w:pPr>
              <w:pStyle w:val="22"/>
              <w:jc w:val="center"/>
              <w:rPr>
                <w:rFonts w:hint="eastAsia"/>
                <w:color w:val="000000" w:themeColor="text1"/>
                <w:sz w:val="24"/>
                <w:szCs w:val="24"/>
                <w14:textFill>
                  <w14:solidFill>
                    <w14:schemeClr w14:val="tx1"/>
                  </w14:solidFill>
                </w14:textFill>
              </w:rPr>
            </w:pPr>
          </w:p>
        </w:tc>
        <w:tc>
          <w:tcPr>
            <w:tcW w:w="1784" w:type="dxa"/>
            <w:vMerge w:val="restart"/>
            <w:noWrap w:val="0"/>
            <w:vAlign w:val="center"/>
          </w:tcPr>
          <w:p>
            <w:pPr>
              <w:pStyle w:val="22"/>
              <w:jc w:val="center"/>
              <w:rPr>
                <w:rFonts w:hint="eastAsia"/>
                <w:color w:val="000000" w:themeColor="text1"/>
                <w:sz w:val="24"/>
                <w:szCs w:val="24"/>
                <w14:textFill>
                  <w14:solidFill>
                    <w14:schemeClr w14:val="tx1"/>
                  </w14:solidFill>
                </w14:textFill>
              </w:rPr>
            </w:pPr>
          </w:p>
          <w:p>
            <w:pPr>
              <w:pStyle w:val="22"/>
              <w:jc w:val="center"/>
              <w:rPr>
                <w:rFonts w:hint="eastAsia"/>
                <w:color w:val="000000" w:themeColor="text1"/>
                <w:sz w:val="24"/>
                <w:szCs w:val="24"/>
                <w14:textFill>
                  <w14:solidFill>
                    <w14:schemeClr w14:val="tx1"/>
                  </w14:solidFill>
                </w14:textFill>
              </w:rPr>
            </w:pPr>
          </w:p>
          <w:p>
            <w:pPr>
              <w:pStyle w:val="22"/>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2"/>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22"/>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目整体预留”、</w:t>
            </w:r>
          </w:p>
        </w:tc>
        <w:tc>
          <w:tcPr>
            <w:tcW w:w="2296" w:type="dxa"/>
            <w:tcBorders>
              <w:top w:val="nil"/>
              <w:bottom w:val="nil"/>
            </w:tcBorders>
            <w:noWrap w:val="0"/>
            <w:vAlign w:val="center"/>
          </w:tcPr>
          <w:p>
            <w:pPr>
              <w:pStyle w:val="22"/>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2"/>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22"/>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“设置专门采购</w:t>
            </w:r>
          </w:p>
        </w:tc>
        <w:tc>
          <w:tcPr>
            <w:tcW w:w="2296" w:type="dxa"/>
            <w:tcBorders>
              <w:top w:val="nil"/>
              <w:bottom w:val="nil"/>
            </w:tcBorders>
            <w:noWrap w:val="0"/>
            <w:vAlign w:val="center"/>
          </w:tcPr>
          <w:p>
            <w:pPr>
              <w:pStyle w:val="22"/>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2"/>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（填写集中采</w:t>
            </w:r>
          </w:p>
        </w:tc>
        <w:tc>
          <w:tcPr>
            <w:tcW w:w="2010" w:type="dxa"/>
            <w:tcBorders>
              <w:top w:val="nil"/>
              <w:bottom w:val="nil"/>
            </w:tcBorders>
            <w:noWrap w:val="0"/>
            <w:vAlign w:val="center"/>
          </w:tcPr>
          <w:p>
            <w:pPr>
              <w:pStyle w:val="22"/>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包”、“要求以</w:t>
            </w:r>
          </w:p>
        </w:tc>
        <w:tc>
          <w:tcPr>
            <w:tcW w:w="2296" w:type="dxa"/>
            <w:tcBorders>
              <w:top w:val="nil"/>
              <w:bottom w:val="nil"/>
            </w:tcBorders>
            <w:noWrap w:val="0"/>
            <w:vAlign w:val="center"/>
          </w:tcPr>
          <w:p>
            <w:pPr>
              <w:pStyle w:val="22"/>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2"/>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购目录以内或</w:t>
            </w:r>
          </w:p>
        </w:tc>
        <w:tc>
          <w:tcPr>
            <w:tcW w:w="2010" w:type="dxa"/>
            <w:tcBorders>
              <w:top w:val="nil"/>
              <w:bottom w:val="nil"/>
            </w:tcBorders>
            <w:noWrap w:val="0"/>
            <w:vAlign w:val="center"/>
          </w:tcPr>
          <w:p>
            <w:pPr>
              <w:pStyle w:val="22"/>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联合体形式参</w:t>
            </w:r>
          </w:p>
        </w:tc>
        <w:tc>
          <w:tcPr>
            <w:tcW w:w="2296" w:type="dxa"/>
            <w:tcBorders>
              <w:top w:val="nil"/>
              <w:bottom w:val="nil"/>
            </w:tcBorders>
            <w:noWrap w:val="0"/>
            <w:vAlign w:val="center"/>
          </w:tcPr>
          <w:p>
            <w:pPr>
              <w:pStyle w:val="22"/>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（精确到万元）</w:t>
            </w: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2"/>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者采购限额标</w:t>
            </w:r>
          </w:p>
        </w:tc>
        <w:tc>
          <w:tcPr>
            <w:tcW w:w="2010" w:type="dxa"/>
            <w:tcBorders>
              <w:top w:val="nil"/>
              <w:bottom w:val="nil"/>
            </w:tcBorders>
            <w:noWrap w:val="0"/>
            <w:vAlign w:val="center"/>
          </w:tcPr>
          <w:p>
            <w:pPr>
              <w:pStyle w:val="22"/>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加”或者“要求</w:t>
            </w:r>
          </w:p>
        </w:tc>
        <w:tc>
          <w:tcPr>
            <w:tcW w:w="2296" w:type="dxa"/>
            <w:tcBorders>
              <w:top w:val="nil"/>
              <w:bottom w:val="nil"/>
            </w:tcBorders>
            <w:noWrap w:val="0"/>
            <w:vAlign w:val="center"/>
          </w:tcPr>
          <w:p>
            <w:pPr>
              <w:pStyle w:val="22"/>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2"/>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准以上的采购项目</w:t>
            </w:r>
          </w:p>
        </w:tc>
        <w:tc>
          <w:tcPr>
            <w:tcW w:w="2010" w:type="dxa"/>
            <w:tcBorders>
              <w:top w:val="nil"/>
              <w:bottom w:val="nil"/>
            </w:tcBorders>
            <w:noWrap w:val="0"/>
            <w:vAlign w:val="center"/>
          </w:tcPr>
          <w:p>
            <w:pPr>
              <w:pStyle w:val="22"/>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合同分包”，除</w:t>
            </w:r>
          </w:p>
        </w:tc>
        <w:tc>
          <w:tcPr>
            <w:tcW w:w="2296" w:type="dxa"/>
            <w:tcBorders>
              <w:top w:val="nil"/>
              <w:bottom w:val="nil"/>
            </w:tcBorders>
            <w:noWrap w:val="0"/>
            <w:vAlign w:val="center"/>
          </w:tcPr>
          <w:p>
            <w:pPr>
              <w:pStyle w:val="22"/>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2"/>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22"/>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“采购项目全部</w:t>
            </w:r>
          </w:p>
        </w:tc>
        <w:tc>
          <w:tcPr>
            <w:tcW w:w="2296" w:type="dxa"/>
            <w:tcBorders>
              <w:top w:val="nil"/>
              <w:bottom w:val="nil"/>
            </w:tcBorders>
            <w:noWrap w:val="0"/>
            <w:vAlign w:val="center"/>
          </w:tcPr>
          <w:p>
            <w:pPr>
              <w:pStyle w:val="22"/>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2"/>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22"/>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预留”外，还应</w:t>
            </w:r>
          </w:p>
        </w:tc>
        <w:tc>
          <w:tcPr>
            <w:tcW w:w="2296" w:type="dxa"/>
            <w:tcBorders>
              <w:top w:val="nil"/>
              <w:bottom w:val="nil"/>
            </w:tcBorders>
            <w:noWrap w:val="0"/>
            <w:vAlign w:val="center"/>
          </w:tcPr>
          <w:p>
            <w:pPr>
              <w:pStyle w:val="22"/>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2"/>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22"/>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当填写预留给中</w:t>
            </w:r>
          </w:p>
        </w:tc>
        <w:tc>
          <w:tcPr>
            <w:tcW w:w="2296" w:type="dxa"/>
            <w:tcBorders>
              <w:top w:val="nil"/>
              <w:bottom w:val="nil"/>
            </w:tcBorders>
            <w:noWrap w:val="0"/>
            <w:vAlign w:val="center"/>
          </w:tcPr>
          <w:p>
            <w:pPr>
              <w:pStyle w:val="22"/>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tcBorders>
            <w:noWrap w:val="0"/>
            <w:vAlign w:val="center"/>
          </w:tcPr>
          <w:p>
            <w:pPr>
              <w:pStyle w:val="22"/>
              <w:jc w:val="center"/>
              <w:rPr>
                <w:rFonts w:hint="eastAsia"/>
                <w:color w:val="000000" w:themeColor="text1"/>
                <w:sz w:val="24"/>
                <w:szCs w:val="24"/>
                <w14:textFill>
                  <w14:solidFill>
                    <w14:schemeClr w14:val="tx1"/>
                  </w14:solidFill>
                </w14:textFill>
              </w:rPr>
            </w:pPr>
          </w:p>
        </w:tc>
        <w:tc>
          <w:tcPr>
            <w:tcW w:w="2010" w:type="dxa"/>
            <w:tcBorders>
              <w:top w:val="nil"/>
            </w:tcBorders>
            <w:noWrap w:val="0"/>
            <w:vAlign w:val="center"/>
          </w:tcPr>
          <w:p>
            <w:pPr>
              <w:pStyle w:val="22"/>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小企业的比例）</w:t>
            </w:r>
          </w:p>
        </w:tc>
        <w:tc>
          <w:tcPr>
            <w:tcW w:w="2296" w:type="dxa"/>
            <w:tcBorders>
              <w:top w:val="nil"/>
            </w:tcBorders>
            <w:noWrap w:val="0"/>
            <w:vAlign w:val="center"/>
          </w:tcPr>
          <w:p>
            <w:pPr>
              <w:pStyle w:val="22"/>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22"/>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866" w:type="dxa"/>
            <w:noWrap w:val="0"/>
            <w:vAlign w:val="center"/>
          </w:tcPr>
          <w:p>
            <w:pPr>
              <w:pStyle w:val="22"/>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2010" w:type="dxa"/>
            <w:noWrap w:val="0"/>
            <w:vAlign w:val="center"/>
          </w:tcPr>
          <w:p>
            <w:pPr>
              <w:pStyle w:val="22"/>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2296" w:type="dxa"/>
            <w:noWrap w:val="0"/>
            <w:vAlign w:val="center"/>
          </w:tcPr>
          <w:p>
            <w:pPr>
              <w:pStyle w:val="22"/>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784" w:type="dxa"/>
            <w:noWrap w:val="0"/>
            <w:vAlign w:val="center"/>
          </w:tcPr>
          <w:p>
            <w:pPr>
              <w:pStyle w:val="22"/>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r>
    </w:tbl>
    <w:p>
      <w:pPr>
        <w:pStyle w:val="2"/>
        <w:tabs>
          <w:tab w:val="left" w:pos="562"/>
          <w:tab w:val="left" w:pos="3372"/>
          <w:tab w:val="left" w:pos="3653"/>
        </w:tabs>
        <w:spacing w:before="128"/>
        <w:ind w:left="4220" w:right="1843"/>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部门（单位）名称： 日期：</w:t>
      </w:r>
    </w:p>
    <w:p>
      <w:pPr>
        <w:pStyle w:val="2"/>
        <w:tabs>
          <w:tab w:val="left" w:pos="562"/>
          <w:tab w:val="left" w:pos="3372"/>
          <w:tab w:val="left" w:pos="3653"/>
        </w:tabs>
        <w:rPr>
          <w:rFonts w:hint="eastAsia" w:ascii="宋体" w:hAnsi="宋体" w:cs="宋体"/>
          <w:color w:val="000000" w:themeColor="text1"/>
          <w14:textFill>
            <w14:solidFill>
              <w14:schemeClr w14:val="tx1"/>
            </w14:solidFill>
          </w14:textFill>
        </w:rPr>
      </w:pPr>
    </w:p>
    <w:p>
      <w:pPr>
        <w:pStyle w:val="12"/>
        <w:jc w:val="both"/>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2、工业和信息化部、国家统计局、国家发展和改革委员会、财政部《关于印发〈中小企业划型标准规定〉的通知》（工信部联企〔2011〕300 号）</w:t>
      </w:r>
    </w:p>
    <w:p>
      <w:pPr>
        <w:pStyle w:val="2"/>
        <w:tabs>
          <w:tab w:val="left" w:pos="562"/>
          <w:tab w:val="left" w:pos="3372"/>
          <w:tab w:val="left" w:pos="3653"/>
        </w:tabs>
        <w:rPr>
          <w:rFonts w:hint="eastAsia" w:ascii="宋体" w:hAnsi="宋体" w:cs="宋体"/>
          <w:color w:val="000000" w:themeColor="text1"/>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关于印发中小企业划型标准规定的通知</w:t>
      </w:r>
    </w:p>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工信部联企业〔2011〕300号</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各省、自治区、直辖市人民政府，国务院各部委、各直属机构及有关单位：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工业和信息化部 国家统计局</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国家发展和改革委员会 财政部</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二○一一年六月十八日</w:t>
      </w:r>
    </w:p>
    <w:p>
      <w:pPr>
        <w:ind w:firstLine="480" w:firstLineChars="200"/>
        <w:rPr>
          <w:rFonts w:hint="eastAsia" w:ascii="宋体" w:hAnsi="宋体" w:cs="宋体"/>
          <w:color w:val="000000" w:themeColor="text1"/>
          <w:sz w:val="24"/>
          <w14:textFill>
            <w14:solidFill>
              <w14:schemeClr w14:val="tx1"/>
            </w14:solidFill>
          </w14:textFill>
        </w:rPr>
      </w:pPr>
    </w:p>
    <w:p>
      <w:pPr>
        <w:ind w:firstLine="480" w:firstLineChars="200"/>
        <w:rPr>
          <w:rFonts w:hint="eastAsia" w:ascii="宋体" w:hAnsi="宋体" w:cs="宋体"/>
          <w:color w:val="000000" w:themeColor="text1"/>
          <w:sz w:val="24"/>
          <w14:textFill>
            <w14:solidFill>
              <w14:schemeClr w14:val="tx1"/>
            </w14:solidFill>
          </w14:textFill>
        </w:rPr>
      </w:pPr>
    </w:p>
    <w:p>
      <w:pPr>
        <w:ind w:firstLine="480" w:firstLineChars="200"/>
        <w:rPr>
          <w:rFonts w:hint="eastAsia" w:ascii="宋体" w:hAnsi="宋体" w:cs="宋体"/>
          <w:color w:val="000000" w:themeColor="text1"/>
          <w:sz w:val="24"/>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中小企业划型标准规定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一、根据《中华人民共和国中小企业促进法》和《国务院关于进一步促进中小企业发展的若干意见》(国发〔2009〕36号)，制定本规定。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二、中小企业划分为中型、小型、微型三种类型，具体标准根据企业从业人员、营业收入、资产总额等指标，结合行业特点制定。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四、各行业划型标准为：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五、企业类型的划分以统计部门的统计数据为依据。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八、本规定由工业和信息化部、国家统计局会同有关部门根据《国民经济行业分类》修订情况和企业发展变化情况适时修订。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九、本规定由工业和信息化部、国家统计局会同有关部门负责解释。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color w:val="000000" w:themeColor="text1"/>
          <w:sz w:val="24"/>
          <w14:textFill>
            <w14:solidFill>
              <w14:schemeClr w14:val="tx1"/>
            </w14:solidFill>
          </w14:textFill>
        </w:rPr>
      </w:pPr>
    </w:p>
    <w:p>
      <w:pPr>
        <w:pStyle w:val="12"/>
        <w:jc w:val="both"/>
        <w:outlineLvl w:val="9"/>
        <w:rPr>
          <w:rFonts w:hint="eastAsia" w:ascii="宋体" w:hAnsi="宋体" w:eastAsia="宋体" w:cs="宋体"/>
          <w:color w:val="000000" w:themeColor="text1"/>
          <w:sz w:val="24"/>
          <w:szCs w:val="24"/>
          <w14:textFill>
            <w14:solidFill>
              <w14:schemeClr w14:val="tx1"/>
            </w14:solidFill>
          </w14:textFill>
        </w:rPr>
      </w:pPr>
    </w:p>
    <w:p>
      <w:pPr>
        <w:pStyle w:val="12"/>
        <w:jc w:val="both"/>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3、国家统计局《关于印发〈统计上大中小微型企业划分办法（2017）〉的通知》</w:t>
      </w:r>
    </w:p>
    <w:p>
      <w:pPr>
        <w:widowControl/>
        <w:shd w:val="clear" w:color="auto" w:fill="FFFFFF"/>
        <w:jc w:val="center"/>
        <w:rPr>
          <w:rFonts w:hint="eastAsia" w:ascii="宋体" w:hAnsi="宋体" w:cs="宋体"/>
          <w:b/>
          <w:bCs/>
          <w:color w:val="000000" w:themeColor="text1"/>
          <w:kern w:val="0"/>
          <w:sz w:val="24"/>
          <w14:textFill>
            <w14:solidFill>
              <w14:schemeClr w14:val="tx1"/>
            </w14:solidFill>
          </w14:textFill>
        </w:rPr>
      </w:pPr>
    </w:p>
    <w:p>
      <w:pPr>
        <w:widowControl/>
        <w:shd w:val="clear" w:color="auto" w:fill="FFFFFF"/>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国家统计局关于印发《统计上大中小微型企业划分办法（2017）》的通知</w:t>
      </w:r>
    </w:p>
    <w:p>
      <w:pPr>
        <w:widowControl/>
        <w:shd w:val="clear" w:color="auto" w:fill="FFFFFF"/>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各省、自治区、直辖市统计局，新疆生产建设兵团统计局，国务院各有关部门，国家统计局各调查总队：</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附件：《统计上大中小微型企业划分办法（2017）》修订说明</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国家统计局</w:t>
      </w:r>
    </w:p>
    <w:p>
      <w:pPr>
        <w:widowControl/>
        <w:shd w:val="clear" w:color="auto" w:fill="FFFFFF"/>
        <w:ind w:firstLine="480" w:firstLineChars="200"/>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2017年12月28日</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统计上大中小微型企业划分办法（2017）</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五、企业划分由政府综合统计部门根据统计年报每年确定一次，定报统计原则上不进行调整。</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附表：统计上大中小微型企业划分标准</w:t>
      </w:r>
    </w:p>
    <w:p>
      <w:pPr>
        <w:widowControl/>
        <w:jc w:val="left"/>
        <w:rPr>
          <w:rFonts w:hint="eastAsia" w:ascii="宋体" w:hAnsi="宋体" w:cs="宋体"/>
          <w:color w:val="000000" w:themeColor="text1"/>
          <w:kern w:val="0"/>
          <w:sz w:val="24"/>
          <w14:textFill>
            <w14:solidFill>
              <w14:schemeClr w14:val="tx1"/>
            </w14:solidFill>
          </w14:textFill>
        </w:rPr>
      </w:pPr>
    </w:p>
    <w:p>
      <w:pPr>
        <w:widowControl/>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附表：</w:t>
      </w:r>
    </w:p>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统计上大中小微型企业划分标准</w:t>
      </w:r>
    </w:p>
    <w:tbl>
      <w:tblPr>
        <w:tblStyle w:val="13"/>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行业名称</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指标名称</w:t>
            </w:r>
          </w:p>
        </w:tc>
        <w:tc>
          <w:tcPr>
            <w:tcW w:w="727" w:type="dxa"/>
            <w:noWrap w:val="0"/>
            <w:vAlign w:val="center"/>
          </w:tcPr>
          <w:p>
            <w:pPr>
              <w:widowControl/>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计量</w:t>
            </w:r>
          </w:p>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单位</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大型</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中型</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小型</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农、林、牧、渔业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500≤Y＜20000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50≤Y＜500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Y≥40000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2000≤Y＜40000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建筑业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Y≥80000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6000≤Y＜80000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300≤Y＜6000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Z≥80000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5000≤Z＜80000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300≤Z＜5000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批发业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20≤X＜200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5≤X＜20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Y≥40000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5000≤Y＜40000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1000≤Y＜5000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零售业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10≤X＜50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500≤Y＜20000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100≤Y＜500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交通运输业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3000≤Y＜30000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200≤Y＜3000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仓储业*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100≤X＜200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1000≤Y＜30000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邮政业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2000≤Y＜30000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住宿业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餐饮业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信息传输业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100≤X＜2000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1000≤Y＜100000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软件和信息技术服务业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房地产开发经营</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1000≤Y＜200000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5000≤Z＜10000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2000≤Z＜5000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物业管理</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1000≤Y＜5000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租赁和商务服务业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Z≥120000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8000≤Z＜120000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100≤Z＜8000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其他未列明行业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bl>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说明：</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1.大型、中型和小型企业须同时满足所列指标的下限，否则下划一档；微型企业只须满足所列指标中的一项即可。</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rPr>
          <w:rFonts w:hint="eastAsia" w:ascii="宋体" w:hAnsi="宋体" w:cs="宋体"/>
          <w:color w:val="000000" w:themeColor="text1"/>
          <w14:textFill>
            <w14:solidFill>
              <w14:schemeClr w14:val="tx1"/>
            </w14:solidFill>
          </w14:textFill>
        </w:rPr>
      </w:pPr>
    </w:p>
    <w:p>
      <w:pPr>
        <w:pStyle w:val="12"/>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4、财政部、民政部、中国残联《关于促进残疾人就业政府采购政策的通知》（财库〔2017〕141 号）</w:t>
      </w:r>
    </w:p>
    <w:p>
      <w:pPr>
        <w:shd w:val="clear" w:color="auto" w:fill="FFFFFF"/>
        <w:rPr>
          <w:rFonts w:hint="eastAsia" w:ascii="宋体" w:hAnsi="宋体" w:cs="宋体"/>
          <w:bCs/>
          <w:color w:val="000000" w:themeColor="text1"/>
          <w:sz w:val="24"/>
          <w14:textFill>
            <w14:solidFill>
              <w14:schemeClr w14:val="tx1"/>
            </w14:solidFill>
          </w14:textFill>
        </w:rPr>
      </w:pPr>
    </w:p>
    <w:p>
      <w:pPr>
        <w:shd w:val="clear" w:color="auto" w:fill="FFFFFF"/>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关于促进残疾人就业政府采购政策的通知</w:t>
      </w:r>
    </w:p>
    <w:p>
      <w:pPr>
        <w:pStyle w:val="11"/>
        <w:shd w:val="clear" w:color="auto" w:fill="FFFFFF"/>
        <w:spacing w:before="0" w:beforeAutospacing="0" w:after="0" w:afterAutospacing="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w:t>
      </w:r>
      <w:bookmarkStart w:id="20" w:name="sendNo"/>
      <w:r>
        <w:rPr>
          <w:rFonts w:hint="eastAsia"/>
          <w:color w:val="000000" w:themeColor="text1"/>
          <w14:textFill>
            <w14:solidFill>
              <w14:schemeClr w14:val="tx1"/>
            </w14:solidFill>
          </w14:textFill>
        </w:rPr>
        <w:t>财库〔</w:t>
      </w:r>
      <w:bookmarkEnd w:id="20"/>
      <w:r>
        <w:rPr>
          <w:rFonts w:hint="eastAsia"/>
          <w:color w:val="000000" w:themeColor="text1"/>
          <w14:textFill>
            <w14:solidFill>
              <w14:schemeClr w14:val="tx1"/>
            </w14:solidFill>
          </w14:textFill>
        </w:rPr>
        <w:t>2017〕141号</w:t>
      </w:r>
    </w:p>
    <w:p>
      <w:pPr>
        <w:pStyle w:val="11"/>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bookmarkStart w:id="21" w:name="toDeptId"/>
      <w:r>
        <w:rPr>
          <w:rFonts w:hint="eastAsia"/>
          <w:color w:val="000000" w:themeColor="text1"/>
          <w14:textFill>
            <w14:solidFill>
              <w14:schemeClr w14:val="tx1"/>
            </w14:solidFill>
          </w14:textFill>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1"/>
      <w:r>
        <w:rPr>
          <w:rFonts w:hint="eastAsia"/>
          <w:color w:val="000000" w:themeColor="text1"/>
          <w14:textFill>
            <w14:solidFill>
              <w14:schemeClr w14:val="tx1"/>
            </w14:solidFill>
          </w14:textFill>
        </w:rPr>
        <w:t>：</w:t>
      </w:r>
    </w:p>
    <w:p>
      <w:pPr>
        <w:pStyle w:val="11"/>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为了发挥政府采购促进残疾人就业的作用，进一步保障残疾人权益，依照《政府采购法》、《残疾人保障法》等法律法规及相关规定，现就促进残疾人就业政府采购政策通知如下：</w:t>
      </w:r>
    </w:p>
    <w:p>
      <w:pPr>
        <w:pStyle w:val="11"/>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一、享受政府采购支持政策的残疾人福利性单位应当同时满足以下条件：</w:t>
      </w:r>
    </w:p>
    <w:p>
      <w:pPr>
        <w:pStyle w:val="11"/>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（一）安置的残疾人占本单位在职职工人数的比例不低于25%（含25%），并且安置的残疾人人数不少于10人（含10人）；</w:t>
      </w:r>
    </w:p>
    <w:p>
      <w:pPr>
        <w:pStyle w:val="11"/>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（二）依法与安置的每位残疾人签订了一年以上（含一年）的劳动合同或服务协议；</w:t>
      </w:r>
    </w:p>
    <w:p>
      <w:pPr>
        <w:pStyle w:val="11"/>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（三）为安置的每位残疾人按月足额缴纳了基本养老保险、基本医疗保险、失业保险、工伤保险和生育保险等社会保险费；</w:t>
      </w:r>
    </w:p>
    <w:p>
      <w:pPr>
        <w:pStyle w:val="11"/>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（四）通过银行等金融机构向安置的每位残疾人，按月支付了不低于单位所在区县适用的经省级人民政府批准的月最低工资标准的工资；</w:t>
      </w:r>
    </w:p>
    <w:p>
      <w:pPr>
        <w:pStyle w:val="11"/>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pPr>
        <w:pStyle w:val="11"/>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1"/>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1"/>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中标、成交供应商为残疾人福利性单位的，采购人或者其委托的采购代理机构应当随中标、成交结果同时公告其《残疾人福利性单位声明函》，接受社会监督。</w:t>
      </w:r>
    </w:p>
    <w:p>
      <w:pPr>
        <w:pStyle w:val="11"/>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供应商提供的《残疾人福利性单位声明函》与事实不符的，依照《政府采购法》第七十七条第一款的规定追究法律责任。</w:t>
      </w:r>
    </w:p>
    <w:p>
      <w:pPr>
        <w:pStyle w:val="11"/>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1"/>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四、采购人采购公开招标数额标准以上的货物或者服务，因落实促进残疾人就业政策的需要，依法履行有关报批程序后，可采用公开招标以外的采购方式。</w:t>
      </w:r>
    </w:p>
    <w:p>
      <w:pPr>
        <w:pStyle w:val="11"/>
        <w:shd w:val="clear" w:color="auto" w:fill="FFFFFF"/>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1"/>
        <w:shd w:val="clear" w:color="auto" w:fill="FFFFFF"/>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1"/>
        <w:shd w:val="clear" w:color="auto" w:fill="FFFFFF"/>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七、本通知自2017年10月1日起执行。</w:t>
      </w:r>
    </w:p>
    <w:p>
      <w:pPr>
        <w:pStyle w:val="11"/>
        <w:shd w:val="clear" w:color="auto" w:fill="FFFFFF"/>
        <w:spacing w:before="0" w:beforeAutospacing="0" w:after="0" w:afterAutospacing="0" w:line="560" w:lineRule="exact"/>
        <w:ind w:firstLine="480" w:firstLineChars="200"/>
        <w:jc w:val="righ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财政部 民政部 中国残疾人联合会</w:t>
      </w:r>
    </w:p>
    <w:p>
      <w:pPr>
        <w:pStyle w:val="11"/>
        <w:shd w:val="clear" w:color="auto" w:fill="FFFFFF"/>
        <w:spacing w:before="0" w:beforeAutospacing="0" w:after="0" w:afterAutospacing="0" w:line="560" w:lineRule="exact"/>
        <w:ind w:firstLine="480" w:firstLineChars="200"/>
        <w:jc w:val="righ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2017年8月22日</w:t>
      </w:r>
    </w:p>
    <w:p>
      <w:pPr>
        <w:pStyle w:val="23"/>
        <w:shd w:val="clear" w:color="auto" w:fill="FFFFFF"/>
        <w:spacing w:before="0" w:beforeAutospacing="0" w:after="0" w:afterAutospacing="0" w:line="56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w:t>
      </w:r>
    </w:p>
    <w:p>
      <w:pPr>
        <w:pStyle w:val="23"/>
        <w:shd w:val="clear" w:color="auto" w:fill="FFFFFF"/>
        <w:spacing w:before="0" w:beforeAutospacing="0" w:after="0" w:afterAutospacing="0" w:line="560" w:lineRule="exact"/>
        <w:ind w:firstLine="482" w:firstLineChars="200"/>
        <w:jc w:val="center"/>
        <w:rPr>
          <w:rFonts w:hint="eastAsia"/>
          <w:color w:val="000000" w:themeColor="text1"/>
          <w14:textFill>
            <w14:solidFill>
              <w14:schemeClr w14:val="tx1"/>
            </w14:solidFill>
          </w14:textFill>
        </w:rPr>
      </w:pPr>
      <w:r>
        <w:rPr>
          <w:rStyle w:val="24"/>
          <w:rFonts w:hint="eastAsia"/>
          <w:b/>
          <w:bCs/>
          <w:color w:val="000000" w:themeColor="text1"/>
          <w14:textFill>
            <w14:solidFill>
              <w14:schemeClr w14:val="tx1"/>
            </w14:solidFill>
          </w14:textFill>
        </w:rPr>
        <w:t>残疾人福利性单位声明函</w:t>
      </w:r>
    </w:p>
    <w:p>
      <w:pPr>
        <w:pStyle w:val="23"/>
        <w:shd w:val="clear" w:color="auto" w:fill="FFFFFF"/>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3"/>
        <w:shd w:val="clear" w:color="auto" w:fill="FFFFFF"/>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本单位对上述声明的真实性负责。如有虚假，将依法承担相应责任。</w:t>
      </w:r>
    </w:p>
    <w:p>
      <w:pPr>
        <w:pStyle w:val="23"/>
        <w:shd w:val="clear" w:color="auto" w:fill="FFFFFF"/>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投标人已知悉《关于促进残疾人就业政府采购政策的通知》（财库〔2017〕141 号）的规定，承诺提供的声明函内容是真实的，如提供声明函内容不实，则依法追究相关法律责任。</w:t>
      </w:r>
    </w:p>
    <w:p>
      <w:pPr>
        <w:pStyle w:val="23"/>
        <w:shd w:val="clear" w:color="auto" w:fill="FFFFFF"/>
        <w:spacing w:before="0" w:beforeAutospacing="0" w:after="0" w:afterAutospacing="0" w:line="560" w:lineRule="exact"/>
        <w:ind w:right="2100" w:rightChars="1000"/>
        <w:jc w:val="right"/>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单位名称（盖章）：</w:t>
      </w:r>
    </w:p>
    <w:p>
      <w:pPr>
        <w:pStyle w:val="23"/>
        <w:shd w:val="clear" w:color="auto" w:fill="FFFFFF"/>
        <w:spacing w:before="0" w:beforeAutospacing="0" w:after="0" w:afterAutospacing="0" w:line="560" w:lineRule="exact"/>
        <w:ind w:right="2100" w:rightChars="1000"/>
        <w:jc w:val="right"/>
        <w:rPr>
          <w:rFonts w:hint="eastAsia"/>
          <w:color w:val="000000" w:themeColor="text1"/>
          <w:lang w:val="fr-CH"/>
          <w14:textFill>
            <w14:solidFill>
              <w14:schemeClr w14:val="tx1"/>
            </w14:solidFill>
          </w14:textFill>
        </w:rPr>
      </w:pPr>
      <w:r>
        <w:rPr>
          <w:rStyle w:val="24"/>
          <w:rFonts w:hint="eastAsia"/>
          <w:color w:val="000000" w:themeColor="text1"/>
          <w14:textFill>
            <w14:solidFill>
              <w14:schemeClr w14:val="tx1"/>
            </w14:solidFill>
          </w14:textFill>
        </w:rPr>
        <w:t>日 期：</w:t>
      </w:r>
    </w:p>
    <w:p>
      <w:pPr>
        <w:tabs>
          <w:tab w:val="left" w:pos="640"/>
          <w:tab w:val="left" w:pos="1260"/>
          <w:tab w:val="left" w:pos="1418"/>
        </w:tabs>
        <w:spacing w:line="360" w:lineRule="auto"/>
        <w:ind w:right="-420" w:rightChars="-200"/>
        <w:rPr>
          <w:rFonts w:hint="eastAsia" w:ascii="宋体" w:hAnsi="宋体" w:cs="宋体"/>
          <w:color w:val="000000" w:themeColor="text1"/>
          <w:sz w:val="24"/>
          <w:lang w:val="fr-CH"/>
          <w14:textFill>
            <w14:solidFill>
              <w14:schemeClr w14:val="tx1"/>
            </w14:solidFill>
          </w14:textFill>
        </w:rPr>
      </w:pPr>
    </w:p>
    <w:p>
      <w:pPr>
        <w:pStyle w:val="18"/>
        <w:rPr>
          <w:rFonts w:hint="eastAsia"/>
          <w:color w:val="000000" w:themeColor="text1"/>
          <w:lang w:val="fr-CH"/>
          <w14:textFill>
            <w14:solidFill>
              <w14:schemeClr w14:val="tx1"/>
            </w14:solidFill>
          </w14:textFill>
        </w:rPr>
      </w:pPr>
    </w:p>
    <w:p>
      <w:pPr>
        <w:rPr>
          <w:color w:val="000000" w:themeColor="text1"/>
          <w14:textFill>
            <w14:solidFill>
              <w14:schemeClr w14:val="tx1"/>
            </w14:solidFill>
          </w14:textFill>
        </w:rPr>
      </w:pPr>
    </w:p>
    <w:sectPr>
      <w:pgSz w:w="11906" w:h="16838"/>
      <w:pgMar w:top="850" w:right="1803" w:bottom="709" w:left="1803"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r>
      <w:rPr>
        <w:rFonts w:hint="eastAsia" w:ascii="宋体" w:hAnsi="宋体"/>
        <w:sz w:val="28"/>
        <w:szCs w:val="28"/>
        <w:lang w:val="en-US"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ascii="宋体"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0"/>
        <w:sz w:val="18"/>
        <w:szCs w:val="18"/>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right"/>
      <w:rPr>
        <w:rFonts w:ascii="Times New Roman" w:hAnsi="Times New Roman" w:eastAsia="宋体" w:cs="Times New Roman"/>
        <w:kern w:val="0"/>
        <w:sz w:val="28"/>
        <w:szCs w:val="28"/>
        <w:lang w:val="en-US" w:eastAsia="zh-CN" w:bidi="ar-SA"/>
      </w:rPr>
    </w:pPr>
    <w:r>
      <w:rPr>
        <w:sz w:val="2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11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521352796" name="WordArt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ffectLst/>
                    </wps:spPr>
                    <wps:bodyPr vert="horz" wrap="square" numCol="1" fromWordArt="1" anchor="t" anchorCtr="0">
                      <a:prstTxWarp prst="textPlain">
                        <a:avLst>
                          <a:gd name="adj" fmla="val 50000"/>
                        </a:avLst>
                      </a:prstTxWarp>
                      <a:spAutoFit/>
                    </wps:bodyPr>
                  </wps:wsp>
                </a:graphicData>
              </a:graphic>
            </wp:anchor>
          </w:drawing>
        </mc:Choice>
        <mc:Fallback>
          <w:pict>
            <v:shape id="WordArt 6" o:spid="_x0000_s1026" o:spt="202" type="#_x0000_t202" style="position:absolute;left:0pt;margin-left:0pt;margin-top:0pt;height:50pt;width:50pt;visibility:hidden;z-index:251659264;mso-width-relative:page;mso-height-relative:page;" filled="f" stroked="f" coordsize="21600,21600" o:gfxdata="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nIVPm0QAAAAUBAAAPAAAAAAAAAAEAIAAAACIAAABkcnMvZG93bnJldi54bWxQSwECFAAU&#10;AAAACACHTuJABtdGbzECAABsBAAADgAAAAAAAAABACAAAAAgAQAAZHJzL2Uyb0RvYy54bWxQSwUG&#10;AAAAAAYABgBZAQAAwwUAAAAA&#10;" adj="10800">
              <v:fill on="f" focussize="0,0"/>
              <v:stroke on="f"/>
              <v:imagedata o:title=""/>
              <o:lock v:ext="edit" selection="t" aspectratio="f"/>
              <v:textbox style="mso-fit-shape-to-text: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6131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464825174"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ffectLst/>
                    </wps:spPr>
                    <wps:bodyPr vert="horz" wrap="square" numCol="1" fromWordArt="1" anchor="t" anchorCtr="0">
                      <a:prstTxWarp prst="textPlain">
                        <a:avLst>
                          <a:gd name="adj" fmla="val 50000"/>
                        </a:avLst>
                      </a:prstTxWarp>
                      <a:spAutoFit/>
                    </wps:bodyPr>
                  </wps:wsp>
                </a:graphicData>
              </a:graphic>
            </wp:anchor>
          </w:drawing>
        </mc:Choice>
        <mc:Fallback>
          <w:pict>
            <v:shape id="WordArt 2" o:spid="_x0000_s1026" o:spt="202" type="#_x0000_t202" style="position:absolute;left:0pt;margin-left:0pt;margin-top:0pt;height:50pt;width:50pt;visibility:hidden;z-index:251661312;mso-width-relative:page;mso-height-relative:page;" filled="f" stroked="f" coordsize="21600,21600" o:gfxdata="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yFT5tEAAAAFAQAADwAAAAAAAAABACAAAAAiAAAAZHJzL2Rvd25yZXYueG1sUEsBAhQA&#10;FAAAAAgAh07iQPE/cUsyAgAAbAQAAA4AAAAAAAAAAQAgAAAAIAEAAGRycy9lMm9Eb2MueG1sUEsF&#10;BgAAAAAGAAYAWQEAAMQFAAAAAA==&#10;" adj="10800">
              <v:fill on="f" focussize="0,0"/>
              <v:stroke on="f"/>
              <v:imagedata o:title=""/>
              <o:lock v:ext="edit" selection="t" aspectratio="f"/>
              <v:textbox style="mso-fit-shape-to-text:t;"/>
            </v:shape>
          </w:pict>
        </mc:Fallback>
      </mc:AlternateContent>
    </w:r>
    <w:r>
      <w:rPr>
        <w:rFonts w:ascii="Times New Roman" w:hAnsi="Times New Roman" w:eastAsia="宋体" w:cs="Times New Roman"/>
      </w:rPr>
      <w:pict>
        <v:shape id="PowerPlusWaterMarkObject3" o:spid="_x0000_s4097" o:spt="136" type="#_x0000_t136" style="position:absolute;left:0pt;height:207.5pt;width:415pt;mso-position-horizontal:center;mso-position-horizontal-relative:margin;mso-position-vertical:center;mso-position-vertical-relative:margin;z-index:-251654144;mso-width-relative:page;mso-height-relative:page;" fillcolor="#000000" filled="t" stroked="f" coordsize="21600,21600">
          <v:path/>
          <v:fill on="t" focussize="0,0"/>
          <v:stroke on="f"/>
          <v:imagedata o:title=""/>
          <o:lock v:ext="edit" text="f"/>
          <v:textpath on="t" fitshape="t" fitpath="t" trim="f" xscale="f" string="闫佳20230621"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6028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023964442" name="WordArt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ffectLst/>
                    </wps:spPr>
                    <wps:bodyPr vert="horz" wrap="square" numCol="1" fromWordArt="1" anchor="t" anchorCtr="0">
                      <a:prstTxWarp prst="textPlain">
                        <a:avLst>
                          <a:gd name="adj" fmla="val 50000"/>
                        </a:avLst>
                      </a:prstTxWarp>
                      <a:spAutoFit/>
                    </wps:bodyPr>
                  </wps:wsp>
                </a:graphicData>
              </a:graphic>
            </wp:anchor>
          </w:drawing>
        </mc:Choice>
        <mc:Fallback>
          <w:pict>
            <v:shape id="WordArt 4" o:spid="_x0000_s1026" o:spt="202" type="#_x0000_t202" style="position:absolute;left:0pt;margin-left:0pt;margin-top:0pt;height:50pt;width:50pt;visibility:hidden;z-index:251660288;mso-width-relative:page;mso-height-relative:page;" filled="f" stroked="f" coordsize="21600,21600" o:gfxdata="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yFT5tEAAAAFAQAADwAAAAAAAAABACAAAAAiAAAAZHJzL2Rvd25yZXYueG1sUEsBAhQA&#10;FAAAAAgAh07iQNhRX78yAgAAbQQAAA4AAAAAAAAAAQAgAAAAIAEAAGRycy9lMm9Eb2MueG1sUEsF&#10;BgAAAAAGAAYAWQEAAMQFAAAAAA==&#10;" adj="10800">
              <v:fill on="f" focussize="0,0"/>
              <v:stroke on="f"/>
              <v:imagedata o:title=""/>
              <o:lock v:ext="edit" selection="t" aspectratio="f"/>
              <v:textbox style="mso-fit-shape-to-text: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1E02BD8"/>
    <w:multiLevelType w:val="singleLevel"/>
    <w:tmpl w:val="91E02BD8"/>
    <w:lvl w:ilvl="0" w:tentative="0">
      <w:start w:val="2"/>
      <w:numFmt w:val="decimal"/>
      <w:lvlText w:val="%1."/>
      <w:lvlJc w:val="left"/>
      <w:pPr>
        <w:tabs>
          <w:tab w:val="left" w:pos="312"/>
        </w:tabs>
      </w:pPr>
    </w:lvl>
  </w:abstractNum>
  <w:abstractNum w:abstractNumId="2">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3">
    <w:nsid w:val="A77657F5"/>
    <w:multiLevelType w:val="singleLevel"/>
    <w:tmpl w:val="A77657F5"/>
    <w:lvl w:ilvl="0" w:tentative="0">
      <w:start w:val="1"/>
      <w:numFmt w:val="decimal"/>
      <w:suff w:val="nothing"/>
      <w:lvlText w:val="（%1）"/>
      <w:lvlJc w:val="left"/>
    </w:lvl>
  </w:abstractNum>
  <w:abstractNum w:abstractNumId="4">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5">
    <w:nsid w:val="B60EDFBE"/>
    <w:multiLevelType w:val="singleLevel"/>
    <w:tmpl w:val="B60EDFBE"/>
    <w:lvl w:ilvl="0" w:tentative="0">
      <w:start w:val="1"/>
      <w:numFmt w:val="decimal"/>
      <w:suff w:val="nothing"/>
      <w:lvlText w:val="（%1）"/>
      <w:lvlJc w:val="left"/>
    </w:lvl>
  </w:abstractNum>
  <w:abstractNum w:abstractNumId="6">
    <w:nsid w:val="BFFEB4E7"/>
    <w:multiLevelType w:val="singleLevel"/>
    <w:tmpl w:val="BFFEB4E7"/>
    <w:lvl w:ilvl="0" w:tentative="0">
      <w:start w:val="1"/>
      <w:numFmt w:val="decimal"/>
      <w:suff w:val="nothing"/>
      <w:lvlText w:val="（%1）"/>
      <w:lvlJc w:val="left"/>
      <w:pPr>
        <w:ind w:left="480" w:firstLine="0"/>
      </w:pPr>
    </w:lvl>
  </w:abstractNum>
  <w:abstractNum w:abstractNumId="7">
    <w:nsid w:val="CBCC1AFC"/>
    <w:multiLevelType w:val="singleLevel"/>
    <w:tmpl w:val="CBCC1AFC"/>
    <w:lvl w:ilvl="0" w:tentative="0">
      <w:start w:val="5"/>
      <w:numFmt w:val="decimal"/>
      <w:suff w:val="nothing"/>
      <w:lvlText w:val="%1、"/>
      <w:lvlJc w:val="left"/>
    </w:lvl>
  </w:abstractNum>
  <w:abstractNum w:abstractNumId="8">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9">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10">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11">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2">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3">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3"/>
  </w:num>
  <w:num w:numId="2">
    <w:abstractNumId w:val="5"/>
  </w:num>
  <w:num w:numId="3">
    <w:abstractNumId w:val="3"/>
  </w:num>
  <w:num w:numId="4">
    <w:abstractNumId w:val="10"/>
  </w:num>
  <w:num w:numId="5">
    <w:abstractNumId w:val="6"/>
  </w:num>
  <w:num w:numId="6">
    <w:abstractNumId w:val="7"/>
  </w:num>
  <w:num w:numId="7">
    <w:abstractNumId w:val="1"/>
  </w:num>
  <w:num w:numId="8">
    <w:abstractNumId w:val="4"/>
  </w:num>
  <w:num w:numId="9">
    <w:abstractNumId w:val="8"/>
  </w:num>
  <w:num w:numId="10">
    <w:abstractNumId w:val="2"/>
  </w:num>
  <w:num w:numId="11">
    <w:abstractNumId w:val="0"/>
  </w:num>
  <w:num w:numId="12">
    <w:abstractNumId w:val="9"/>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5ODg1MzhlNzBjNjZlOTRmNDM3N2Q5YjFjYTUzMjQifQ=="/>
  </w:docVars>
  <w:rsids>
    <w:rsidRoot w:val="6F152D9A"/>
    <w:rsid w:val="03C61C92"/>
    <w:rsid w:val="041415E0"/>
    <w:rsid w:val="04694FAB"/>
    <w:rsid w:val="04A005CC"/>
    <w:rsid w:val="073502EF"/>
    <w:rsid w:val="080478A9"/>
    <w:rsid w:val="08CE78BD"/>
    <w:rsid w:val="093179FD"/>
    <w:rsid w:val="093A7652"/>
    <w:rsid w:val="097053A7"/>
    <w:rsid w:val="0A602146"/>
    <w:rsid w:val="0BD64C80"/>
    <w:rsid w:val="0D020A0B"/>
    <w:rsid w:val="0D5C54A5"/>
    <w:rsid w:val="0DBD7E3D"/>
    <w:rsid w:val="0DC50CD4"/>
    <w:rsid w:val="0E9C0543"/>
    <w:rsid w:val="0F8511FD"/>
    <w:rsid w:val="113856BC"/>
    <w:rsid w:val="113A0782"/>
    <w:rsid w:val="12431D83"/>
    <w:rsid w:val="129874E8"/>
    <w:rsid w:val="12EA0482"/>
    <w:rsid w:val="138A5087"/>
    <w:rsid w:val="139D4FEA"/>
    <w:rsid w:val="13E25645"/>
    <w:rsid w:val="151508C6"/>
    <w:rsid w:val="16027A14"/>
    <w:rsid w:val="167A1613"/>
    <w:rsid w:val="16E656C3"/>
    <w:rsid w:val="175D3C48"/>
    <w:rsid w:val="17E14317"/>
    <w:rsid w:val="18371F05"/>
    <w:rsid w:val="18C354F3"/>
    <w:rsid w:val="18CA3625"/>
    <w:rsid w:val="1977008B"/>
    <w:rsid w:val="19E00241"/>
    <w:rsid w:val="19E82A2B"/>
    <w:rsid w:val="19EF3664"/>
    <w:rsid w:val="1AC440B9"/>
    <w:rsid w:val="1B9C64CF"/>
    <w:rsid w:val="1C6F14EE"/>
    <w:rsid w:val="1D01542B"/>
    <w:rsid w:val="1D2B18B9"/>
    <w:rsid w:val="1D7F767B"/>
    <w:rsid w:val="1DA447E8"/>
    <w:rsid w:val="1DCA2E80"/>
    <w:rsid w:val="1DE75D80"/>
    <w:rsid w:val="1EF6310F"/>
    <w:rsid w:val="1EF75D6D"/>
    <w:rsid w:val="201E0A9D"/>
    <w:rsid w:val="207417C9"/>
    <w:rsid w:val="20C505FC"/>
    <w:rsid w:val="2125044B"/>
    <w:rsid w:val="218B0B78"/>
    <w:rsid w:val="22426B4F"/>
    <w:rsid w:val="230C1C0F"/>
    <w:rsid w:val="24D32F62"/>
    <w:rsid w:val="276428FA"/>
    <w:rsid w:val="28727CC0"/>
    <w:rsid w:val="2A224043"/>
    <w:rsid w:val="2B5C5333"/>
    <w:rsid w:val="2BA50997"/>
    <w:rsid w:val="2F9B384B"/>
    <w:rsid w:val="312166CC"/>
    <w:rsid w:val="31413001"/>
    <w:rsid w:val="316808D6"/>
    <w:rsid w:val="32B02312"/>
    <w:rsid w:val="32BE0DA6"/>
    <w:rsid w:val="33E80900"/>
    <w:rsid w:val="33F92A17"/>
    <w:rsid w:val="34140B9C"/>
    <w:rsid w:val="34C74165"/>
    <w:rsid w:val="34E751DD"/>
    <w:rsid w:val="35D7075E"/>
    <w:rsid w:val="363D6170"/>
    <w:rsid w:val="36550672"/>
    <w:rsid w:val="36897924"/>
    <w:rsid w:val="37205FF6"/>
    <w:rsid w:val="3731331D"/>
    <w:rsid w:val="37B90A91"/>
    <w:rsid w:val="38174ABC"/>
    <w:rsid w:val="38981C5C"/>
    <w:rsid w:val="391E0716"/>
    <w:rsid w:val="39202096"/>
    <w:rsid w:val="394D0E3A"/>
    <w:rsid w:val="397669F4"/>
    <w:rsid w:val="39A36597"/>
    <w:rsid w:val="3AAE5DB0"/>
    <w:rsid w:val="3B273268"/>
    <w:rsid w:val="3BB94C1E"/>
    <w:rsid w:val="3BCC3E0F"/>
    <w:rsid w:val="3BD21711"/>
    <w:rsid w:val="3C7A1ABD"/>
    <w:rsid w:val="3C7C13B2"/>
    <w:rsid w:val="3D1E68EC"/>
    <w:rsid w:val="3DB74963"/>
    <w:rsid w:val="3DD70179"/>
    <w:rsid w:val="3E29390D"/>
    <w:rsid w:val="3F133C25"/>
    <w:rsid w:val="405C4985"/>
    <w:rsid w:val="408B20E9"/>
    <w:rsid w:val="411B561D"/>
    <w:rsid w:val="418672B4"/>
    <w:rsid w:val="41E05655"/>
    <w:rsid w:val="425B5D0E"/>
    <w:rsid w:val="428F6994"/>
    <w:rsid w:val="439971FA"/>
    <w:rsid w:val="43BD27BA"/>
    <w:rsid w:val="43E5565F"/>
    <w:rsid w:val="440B7F9E"/>
    <w:rsid w:val="444C36A9"/>
    <w:rsid w:val="45574949"/>
    <w:rsid w:val="46BA58D8"/>
    <w:rsid w:val="46CA22EC"/>
    <w:rsid w:val="4744244E"/>
    <w:rsid w:val="48083C1B"/>
    <w:rsid w:val="496B4563"/>
    <w:rsid w:val="4A9E28ED"/>
    <w:rsid w:val="4ACC3E2B"/>
    <w:rsid w:val="4AD72800"/>
    <w:rsid w:val="4AED0A2A"/>
    <w:rsid w:val="4B3F63AB"/>
    <w:rsid w:val="4BF90C6F"/>
    <w:rsid w:val="4C9E2786"/>
    <w:rsid w:val="4CAD018A"/>
    <w:rsid w:val="4E5E1120"/>
    <w:rsid w:val="4E897956"/>
    <w:rsid w:val="4F0057C5"/>
    <w:rsid w:val="50E25A58"/>
    <w:rsid w:val="519D3E2C"/>
    <w:rsid w:val="520774F7"/>
    <w:rsid w:val="52342D13"/>
    <w:rsid w:val="52E4406F"/>
    <w:rsid w:val="53375DCB"/>
    <w:rsid w:val="53EB7A92"/>
    <w:rsid w:val="553757FC"/>
    <w:rsid w:val="55B856D8"/>
    <w:rsid w:val="55BF6A67"/>
    <w:rsid w:val="55DE1149"/>
    <w:rsid w:val="571006E4"/>
    <w:rsid w:val="578734C6"/>
    <w:rsid w:val="57A947DC"/>
    <w:rsid w:val="58200FBB"/>
    <w:rsid w:val="58792F11"/>
    <w:rsid w:val="5A0F662E"/>
    <w:rsid w:val="5A240873"/>
    <w:rsid w:val="5A5F5B13"/>
    <w:rsid w:val="5B3D3F8A"/>
    <w:rsid w:val="5BA316B7"/>
    <w:rsid w:val="5C1C12D8"/>
    <w:rsid w:val="5C6F429B"/>
    <w:rsid w:val="5C700ABB"/>
    <w:rsid w:val="5C8E1C12"/>
    <w:rsid w:val="5E1A0180"/>
    <w:rsid w:val="5E284BD5"/>
    <w:rsid w:val="5EB729BA"/>
    <w:rsid w:val="5F1E0A25"/>
    <w:rsid w:val="5FD01870"/>
    <w:rsid w:val="5FF67529"/>
    <w:rsid w:val="60C953D6"/>
    <w:rsid w:val="610B3B27"/>
    <w:rsid w:val="616A6E87"/>
    <w:rsid w:val="617B221C"/>
    <w:rsid w:val="61AB6A44"/>
    <w:rsid w:val="61E45BE1"/>
    <w:rsid w:val="624A7A3F"/>
    <w:rsid w:val="626D53C7"/>
    <w:rsid w:val="64427DEE"/>
    <w:rsid w:val="64724786"/>
    <w:rsid w:val="65EB1350"/>
    <w:rsid w:val="65FC3B45"/>
    <w:rsid w:val="665B6338"/>
    <w:rsid w:val="67342913"/>
    <w:rsid w:val="678B4767"/>
    <w:rsid w:val="68473F58"/>
    <w:rsid w:val="68D12617"/>
    <w:rsid w:val="69594684"/>
    <w:rsid w:val="695B44A3"/>
    <w:rsid w:val="6AE65F40"/>
    <w:rsid w:val="6B466EA6"/>
    <w:rsid w:val="6C445BEF"/>
    <w:rsid w:val="6DB8406F"/>
    <w:rsid w:val="6E3A456E"/>
    <w:rsid w:val="6EDF15EB"/>
    <w:rsid w:val="6EE61A01"/>
    <w:rsid w:val="6F152D9A"/>
    <w:rsid w:val="72583E79"/>
    <w:rsid w:val="73000106"/>
    <w:rsid w:val="73665D6D"/>
    <w:rsid w:val="73B100E1"/>
    <w:rsid w:val="7434192E"/>
    <w:rsid w:val="748919E3"/>
    <w:rsid w:val="76337EF2"/>
    <w:rsid w:val="77113D14"/>
    <w:rsid w:val="77797ACC"/>
    <w:rsid w:val="789B25B5"/>
    <w:rsid w:val="78D55690"/>
    <w:rsid w:val="7B7D06A6"/>
    <w:rsid w:val="7BF93C47"/>
    <w:rsid w:val="7C49114F"/>
    <w:rsid w:val="7C760C22"/>
    <w:rsid w:val="7CA65193"/>
    <w:rsid w:val="7D6C741B"/>
    <w:rsid w:val="7DBF6D54"/>
    <w:rsid w:val="7E4A69E8"/>
    <w:rsid w:val="7EF50554"/>
    <w:rsid w:val="7FDC3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rPr>
      <w:sz w:val="24"/>
    </w:rPr>
  </w:style>
  <w:style w:type="paragraph" w:styleId="3">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styleId="4">
    <w:name w:val="annotation text"/>
    <w:basedOn w:val="1"/>
    <w:unhideWhenUsed/>
    <w:qFormat/>
    <w:uiPriority w:val="0"/>
    <w:pPr>
      <w:jc w:val="left"/>
    </w:pPr>
    <w:rPr>
      <w:kern w:val="0"/>
      <w:sz w:val="20"/>
    </w:rPr>
  </w:style>
  <w:style w:type="paragraph" w:styleId="5">
    <w:name w:val="Body Text Indent"/>
    <w:basedOn w:val="1"/>
    <w:unhideWhenUsed/>
    <w:qFormat/>
    <w:uiPriority w:val="99"/>
    <w:pPr>
      <w:spacing w:after="120"/>
      <w:ind w:left="420" w:leftChars="200"/>
    </w:pPr>
    <w:rPr>
      <w:kern w:val="0"/>
      <w:sz w:val="20"/>
      <w:szCs w:val="20"/>
    </w:rPr>
  </w:style>
  <w:style w:type="paragraph" w:styleId="6">
    <w:name w:val="Plain Text"/>
    <w:basedOn w:val="1"/>
    <w:next w:val="7"/>
    <w:qFormat/>
    <w:uiPriority w:val="0"/>
    <w:rPr>
      <w:rFonts w:ascii="宋体" w:hAnsi="Courier New"/>
    </w:rPr>
  </w:style>
  <w:style w:type="paragraph" w:customStyle="1" w:styleId="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unhideWhenUsed/>
    <w:qFormat/>
    <w:uiPriority w:val="39"/>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Title"/>
    <w:basedOn w:val="1"/>
    <w:next w:val="1"/>
    <w:qFormat/>
    <w:uiPriority w:val="0"/>
    <w:pPr>
      <w:spacing w:before="240" w:after="60"/>
      <w:jc w:val="center"/>
      <w:outlineLvl w:val="0"/>
    </w:pPr>
    <w:rPr>
      <w:rFonts w:ascii="Arial" w:hAnsi="Arial" w:eastAsia="隶书"/>
      <w:b/>
      <w:bCs/>
      <w:sz w:val="32"/>
      <w:szCs w:val="32"/>
    </w:rPr>
  </w:style>
  <w:style w:type="character" w:styleId="15">
    <w:name w:val="page number"/>
    <w:qFormat/>
    <w:uiPriority w:val="0"/>
  </w:style>
  <w:style w:type="character" w:styleId="16">
    <w:name w:val="FollowedHyperlink"/>
    <w:basedOn w:val="14"/>
    <w:qFormat/>
    <w:uiPriority w:val="0"/>
    <w:rPr>
      <w:color w:val="800080"/>
      <w:u w:val="none"/>
    </w:rPr>
  </w:style>
  <w:style w:type="character" w:styleId="17">
    <w:name w:val="Hyperlink"/>
    <w:basedOn w:val="14"/>
    <w:qFormat/>
    <w:uiPriority w:val="0"/>
    <w:rPr>
      <w:color w:val="0000FF"/>
      <w:u w:val="none"/>
    </w:rPr>
  </w:style>
  <w:style w:type="paragraph" w:customStyle="1" w:styleId="18">
    <w:name w:val="正文格式"/>
    <w:basedOn w:val="5"/>
    <w:qFormat/>
    <w:uiPriority w:val="99"/>
    <w:pPr>
      <w:spacing w:after="0" w:line="360" w:lineRule="auto"/>
      <w:ind w:left="0" w:leftChars="0" w:firstLine="600"/>
    </w:pPr>
    <w:rPr>
      <w:rFonts w:eastAsia="仿宋_GB2312"/>
      <w:sz w:val="30"/>
      <w:szCs w:val="30"/>
    </w:rPr>
  </w:style>
  <w:style w:type="paragraph" w:customStyle="1" w:styleId="19">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20">
    <w:name w:val="List Paragraph"/>
    <w:basedOn w:val="1"/>
    <w:qFormat/>
    <w:uiPriority w:val="34"/>
    <w:pPr>
      <w:ind w:firstLine="420" w:firstLineChars="200"/>
    </w:pPr>
  </w:style>
  <w:style w:type="paragraph" w:customStyle="1" w:styleId="21">
    <w:name w:val="（）列表模式"/>
    <w:basedOn w:val="1"/>
    <w:qFormat/>
    <w:uiPriority w:val="0"/>
    <w:pPr>
      <w:tabs>
        <w:tab w:val="left" w:pos="960"/>
        <w:tab w:val="left" w:pos="1470"/>
      </w:tabs>
      <w:spacing w:line="360" w:lineRule="auto"/>
      <w:ind w:left="1470" w:hanging="420"/>
    </w:pPr>
    <w:rPr>
      <w:sz w:val="24"/>
      <w:szCs w:val="20"/>
    </w:rPr>
  </w:style>
  <w:style w:type="paragraph" w:customStyle="1" w:styleId="22">
    <w:name w:val="Table Paragraph"/>
    <w:basedOn w:val="1"/>
    <w:qFormat/>
    <w:uiPriority w:val="0"/>
    <w:pPr>
      <w:autoSpaceDE w:val="0"/>
      <w:autoSpaceDN w:val="0"/>
      <w:jc w:val="left"/>
    </w:pPr>
    <w:rPr>
      <w:rFonts w:ascii="宋体" w:hAnsi="宋体" w:cs="宋体"/>
      <w:kern w:val="0"/>
      <w:sz w:val="22"/>
      <w:szCs w:val="22"/>
    </w:rPr>
  </w:style>
  <w:style w:type="paragraph" w:customStyle="1" w:styleId="23">
    <w:name w:val="x-scop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4">
    <w:name w:val="qowt-font5-gb23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2023-11-07T12:59:00Z</dcterms:created>
  <dc:creator>姬崽</dc:creator>
  <cp:lastModifiedBy>莫康</cp:lastModifiedBy>
  <cp:lastPrinted>2024-02-28T04:34:00Z</cp:lastPrinted>
  <dcterms:modified xsi:type="dcterms:W3CDTF">2024-03-06T10:05:56Z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08601839547C4C71A7E077472828DA44_11</vt:lpwstr>
  </property>
</Properties>
</file>