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pStyle w:val="2"/>
        <w:jc w:val="center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（申请落户支持）</w:t>
      </w:r>
    </w:p>
    <w:p>
      <w:pPr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深圳市前海管理局：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本单位已了解《深圳市前海</w:t>
      </w:r>
      <w:r>
        <w:rPr>
          <w:rFonts w:ascii="仿宋_GB2312" w:eastAsia="仿宋_GB2312" w:cs="仿宋_GB2312"/>
          <w:bCs/>
          <w:sz w:val="32"/>
          <w:szCs w:val="32"/>
        </w:rPr>
        <w:t>管理局</w:t>
      </w:r>
      <w:r>
        <w:rPr>
          <w:rFonts w:hint="eastAsia" w:ascii="仿宋_GB2312" w:eastAsia="仿宋_GB2312" w:cs="仿宋_GB2312"/>
          <w:bCs/>
          <w:sz w:val="32"/>
          <w:szCs w:val="32"/>
        </w:rPr>
        <w:t>关于支持中国特色新型智库发展</w:t>
      </w:r>
      <w:r>
        <w:rPr>
          <w:rFonts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暂行办法》相关规定，作出以下承诺：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一、自签订落户协议起五年内不将</w:t>
      </w:r>
      <w:r>
        <w:rPr>
          <w:rFonts w:ascii="仿宋_GB2312" w:eastAsia="仿宋_GB2312" w:cs="仿宋_GB2312"/>
          <w:bCs/>
          <w:sz w:val="32"/>
          <w:szCs w:val="32"/>
        </w:rPr>
        <w:t>实际落户机构的</w:t>
      </w:r>
      <w:r>
        <w:rPr>
          <w:rFonts w:hint="eastAsia" w:ascii="仿宋_GB2312" w:eastAsia="仿宋_GB2312" w:cs="仿宋_GB2312"/>
          <w:bCs/>
          <w:sz w:val="32"/>
          <w:szCs w:val="32"/>
        </w:rPr>
        <w:t>运营地迁离前海合作区。</w:t>
      </w:r>
      <w:r>
        <w:rPr>
          <w:rFonts w:ascii="仿宋_GB2312" w:eastAsia="仿宋_GB2312" w:cs="仿宋_GB2312"/>
          <w:bCs/>
          <w:sz w:val="32"/>
          <w:szCs w:val="32"/>
        </w:rPr>
        <w:t>若</w:t>
      </w:r>
      <w:r>
        <w:rPr>
          <w:rFonts w:hint="eastAsia" w:ascii="仿宋_GB2312" w:eastAsia="仿宋_GB2312" w:cs="仿宋_GB2312"/>
          <w:bCs/>
          <w:sz w:val="32"/>
          <w:szCs w:val="32"/>
        </w:rPr>
        <w:t>提前迁离，</w:t>
      </w:r>
      <w:r>
        <w:rPr>
          <w:rFonts w:ascii="仿宋_GB2312" w:eastAsia="仿宋_GB2312" w:cs="仿宋_GB2312"/>
          <w:bCs/>
          <w:sz w:val="32"/>
          <w:szCs w:val="32"/>
        </w:rPr>
        <w:t>将</w:t>
      </w:r>
      <w:r>
        <w:rPr>
          <w:rFonts w:hint="eastAsia" w:ascii="仿宋_GB2312" w:eastAsia="仿宋_GB2312" w:cs="仿宋_GB2312"/>
          <w:bCs/>
          <w:sz w:val="32"/>
          <w:szCs w:val="32"/>
        </w:rPr>
        <w:t>返还已发放扶持资金，并按当期贷款市场报价利率（LPR）计息。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二、组建不少于5名教授（研究员）或相当职称专家构成的常驻研究团队，定期在前海合作区实际办公。</w:t>
      </w:r>
    </w:p>
    <w:p>
      <w:pPr>
        <w:pStyle w:val="2"/>
        <w:spacing w:after="0" w:line="560" w:lineRule="exact"/>
        <w:ind w:firstLine="640" w:firstLineChars="200"/>
      </w:pPr>
      <w:r>
        <w:rPr>
          <w:rFonts w:hint="eastAsia" w:ascii="仿宋_GB2312" w:eastAsia="仿宋_GB2312" w:cs="仿宋_GB2312"/>
          <w:bCs/>
          <w:sz w:val="32"/>
          <w:szCs w:val="32"/>
        </w:rPr>
        <w:t>三、本单位自申请之日起3年内，用于实际落户机构的运营经费，不少于可能获得的年平均资金。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四</w:t>
      </w:r>
      <w:r>
        <w:rPr>
          <w:rFonts w:ascii="仿宋_GB2312" w:eastAsia="仿宋_GB2312" w:cs="仿宋_GB2312"/>
          <w:bCs/>
          <w:sz w:val="32"/>
          <w:szCs w:val="32"/>
        </w:rPr>
        <w:t>、本单位</w:t>
      </w:r>
      <w:r>
        <w:rPr>
          <w:rFonts w:hint="eastAsia" w:ascii="仿宋_GB2312" w:eastAsia="仿宋_GB2312" w:cs="仿宋_GB2312"/>
          <w:bCs/>
          <w:sz w:val="32"/>
          <w:szCs w:val="32"/>
        </w:rPr>
        <w:t>在申报、执行扶持资金过程中</w:t>
      </w:r>
      <w:r>
        <w:rPr>
          <w:rFonts w:asci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eastAsia="仿宋_GB2312" w:cs="仿宋_GB2312"/>
          <w:bCs/>
          <w:sz w:val="32"/>
          <w:szCs w:val="32"/>
        </w:rPr>
        <w:t>存在弄虚作假、学术不端</w:t>
      </w:r>
      <w:r>
        <w:rPr>
          <w:rFonts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拒绝配合监督检查、偏离党的路线方针政策</w:t>
      </w:r>
      <w:r>
        <w:rPr>
          <w:rFonts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违背国家法律法规</w:t>
      </w:r>
      <w:r>
        <w:rPr>
          <w:rFonts w:ascii="仿宋_GB2312" w:eastAsia="仿宋_GB2312" w:cs="仿宋_GB2312"/>
          <w:bCs/>
          <w:sz w:val="32"/>
          <w:szCs w:val="32"/>
        </w:rPr>
        <w:t>等问题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五</w:t>
      </w:r>
      <w:r>
        <w:rPr>
          <w:rFonts w:ascii="仿宋_GB2312" w:eastAsia="仿宋_GB2312" w:cs="仿宋_GB2312"/>
          <w:bCs/>
          <w:sz w:val="32"/>
          <w:szCs w:val="32"/>
        </w:rPr>
        <w:t>、本单位接受并配合前海管理局</w:t>
      </w:r>
      <w:r>
        <w:rPr>
          <w:rFonts w:hint="eastAsia" w:ascii="仿宋_GB2312" w:eastAsia="仿宋_GB2312" w:cs="仿宋_GB2312"/>
          <w:bCs/>
          <w:sz w:val="32"/>
          <w:szCs w:val="32"/>
        </w:rPr>
        <w:t>委托</w:t>
      </w:r>
      <w:r>
        <w:rPr>
          <w:rFonts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第三方专业机构就落户协议履约情况进行复查和监督。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六</w:t>
      </w:r>
      <w:r>
        <w:rPr>
          <w:rFonts w:ascii="仿宋_GB2312" w:eastAsia="仿宋_GB2312" w:cs="仿宋_GB2312"/>
          <w:bCs/>
          <w:sz w:val="32"/>
          <w:szCs w:val="32"/>
        </w:rPr>
        <w:t>、本单位</w:t>
      </w:r>
      <w:r>
        <w:rPr>
          <w:rFonts w:hint="eastAsia" w:ascii="仿宋_GB2312" w:eastAsia="仿宋_GB2312" w:cs="仿宋_GB2312"/>
          <w:bCs/>
          <w:sz w:val="32"/>
          <w:szCs w:val="32"/>
        </w:rPr>
        <w:t>保证申请材料和资金使用情况等材料</w:t>
      </w:r>
      <w:r>
        <w:rPr>
          <w:rFonts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完整性，</w:t>
      </w:r>
      <w:r>
        <w:rPr>
          <w:rFonts w:ascii="仿宋_GB2312" w:eastAsia="仿宋_GB2312" w:cs="仿宋_GB2312"/>
          <w:bCs/>
          <w:sz w:val="32"/>
          <w:szCs w:val="32"/>
        </w:rPr>
        <w:t>自觉</w:t>
      </w:r>
      <w:r>
        <w:rPr>
          <w:rFonts w:hint="eastAsia" w:ascii="仿宋_GB2312" w:eastAsia="仿宋_GB2312" w:cs="仿宋_GB2312"/>
          <w:bCs/>
          <w:sz w:val="32"/>
          <w:szCs w:val="32"/>
        </w:rPr>
        <w:t>接受财政、审计以及前海廉政监督局的监督。</w:t>
      </w: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单位名称（盖章）  ：</w:t>
      </w:r>
    </w:p>
    <w:p>
      <w:pPr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单位法定代表人（负责人）签字：</w:t>
      </w:r>
    </w:p>
    <w:p>
      <w:pPr>
        <w:spacing w:line="560" w:lineRule="exact"/>
        <w:ind w:firstLine="6080" w:firstLineChars="19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080" w:firstLineChars="1900"/>
      </w:pPr>
      <w:r>
        <w:rPr>
          <w:rFonts w:hint="eastAsia" w:ascii="仿宋_GB2312" w:eastAsia="仿宋_GB2312" w:cs="仿宋_GB2312"/>
          <w:bCs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pStyle w:val="2"/>
        <w:jc w:val="center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（申请发展支持）</w:t>
      </w:r>
    </w:p>
    <w:p>
      <w:pPr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深圳市前海管理局：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本单位已了解《深圳市前海</w:t>
      </w:r>
      <w:r>
        <w:rPr>
          <w:rFonts w:ascii="仿宋_GB2312" w:eastAsia="仿宋_GB2312" w:cs="仿宋_GB2312"/>
          <w:bCs/>
          <w:sz w:val="32"/>
          <w:szCs w:val="32"/>
        </w:rPr>
        <w:t>管理局</w:t>
      </w:r>
      <w:r>
        <w:rPr>
          <w:rFonts w:hint="eastAsia" w:ascii="仿宋_GB2312" w:eastAsia="仿宋_GB2312" w:cs="仿宋_GB2312"/>
          <w:bCs/>
          <w:sz w:val="32"/>
          <w:szCs w:val="32"/>
        </w:rPr>
        <w:t>关于支持中国特色新型智库发展</w:t>
      </w:r>
      <w:r>
        <w:rPr>
          <w:rFonts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暂行办法》相关规定，现作出以下承诺：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一</w:t>
      </w:r>
      <w:r>
        <w:rPr>
          <w:rFonts w:ascii="仿宋_GB2312" w:eastAsia="仿宋_GB2312" w:cs="仿宋_GB2312"/>
          <w:bCs/>
          <w:sz w:val="32"/>
          <w:szCs w:val="32"/>
        </w:rPr>
        <w:t>、本单位</w:t>
      </w:r>
      <w:r>
        <w:rPr>
          <w:rFonts w:hint="eastAsia" w:ascii="仿宋_GB2312" w:eastAsia="仿宋_GB2312" w:cs="仿宋_GB2312"/>
          <w:bCs/>
          <w:sz w:val="32"/>
          <w:szCs w:val="32"/>
        </w:rPr>
        <w:t>在申报、执行扶持资金过程中</w:t>
      </w:r>
      <w:r>
        <w:rPr>
          <w:rFonts w:asci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eastAsia="仿宋_GB2312" w:cs="仿宋_GB2312"/>
          <w:bCs/>
          <w:sz w:val="32"/>
          <w:szCs w:val="32"/>
        </w:rPr>
        <w:t>存在弄虚作假、学术不端</w:t>
      </w:r>
      <w:r>
        <w:rPr>
          <w:rFonts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拒绝配合监督检查、偏离党的路线方针政策</w:t>
      </w:r>
      <w:r>
        <w:rPr>
          <w:rFonts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违背国家法律法规</w:t>
      </w:r>
      <w:r>
        <w:rPr>
          <w:rFonts w:ascii="仿宋_GB2312" w:eastAsia="仿宋_GB2312" w:cs="仿宋_GB2312"/>
          <w:bCs/>
          <w:sz w:val="32"/>
          <w:szCs w:val="32"/>
        </w:rPr>
        <w:t>等问题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二</w:t>
      </w:r>
      <w:r>
        <w:rPr>
          <w:rFonts w:ascii="仿宋_GB2312" w:eastAsia="仿宋_GB2312" w:cs="仿宋_GB2312"/>
          <w:bCs/>
          <w:sz w:val="32"/>
          <w:szCs w:val="32"/>
        </w:rPr>
        <w:t>、本单位</w:t>
      </w:r>
      <w:r>
        <w:rPr>
          <w:rFonts w:hint="eastAsia" w:ascii="仿宋_GB2312" w:eastAsia="仿宋_GB2312" w:cs="仿宋_GB2312"/>
          <w:bCs/>
          <w:sz w:val="32"/>
          <w:szCs w:val="32"/>
        </w:rPr>
        <w:t>保证申请材料和资金使用情况等材料</w:t>
      </w:r>
      <w:r>
        <w:rPr>
          <w:rFonts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完整性，</w:t>
      </w:r>
      <w:r>
        <w:rPr>
          <w:rFonts w:ascii="仿宋_GB2312" w:eastAsia="仿宋_GB2312" w:cs="仿宋_GB2312"/>
          <w:bCs/>
          <w:sz w:val="32"/>
          <w:szCs w:val="32"/>
        </w:rPr>
        <w:t>自觉</w:t>
      </w:r>
      <w:r>
        <w:rPr>
          <w:rFonts w:hint="eastAsia" w:ascii="仿宋_GB2312" w:eastAsia="仿宋_GB2312" w:cs="仿宋_GB2312"/>
          <w:bCs/>
          <w:sz w:val="32"/>
          <w:szCs w:val="32"/>
        </w:rPr>
        <w:t>接受财政、审计以及前海廉政监督局的监督。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单位名称（盖章）  ：</w:t>
      </w:r>
    </w:p>
    <w:p>
      <w:pPr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单位法定代表人（负责人）签字：</w:t>
      </w:r>
    </w:p>
    <w:p>
      <w:pPr>
        <w:spacing w:line="560" w:lineRule="exact"/>
        <w:ind w:firstLine="6080" w:firstLineChars="19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0" w:firstLineChars="2000"/>
      </w:pPr>
      <w:r>
        <w:rPr>
          <w:rFonts w:hint="eastAsia" w:ascii="仿宋_GB2312" w:eastAsia="仿宋_GB2312" w:cs="仿宋_GB2312"/>
          <w:bCs/>
          <w:sz w:val="32"/>
          <w:szCs w:val="32"/>
        </w:rPr>
        <w:t>年   月   日</w:t>
      </w:r>
    </w:p>
    <w:p/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WNjMGY5ZjAyMWY2OGJlOGY3NGQ5YWVlODMxYmYifQ=="/>
  </w:docVars>
  <w:rsids>
    <w:rsidRoot w:val="1EEC6495"/>
    <w:rsid w:val="1EE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2024-02-18T09:08:00Z</dcterms:created>
  <dc:creator>WPS_1564277195</dc:creator>
  <cp:lastModifiedBy>WPS_1564277195</cp:lastModifiedBy>
  <dcterms:modified xsi:type="dcterms:W3CDTF">2024-02-18T09:08:32Z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BD7D5639582F4675ABAA82DBF8FB0E26_11</vt:lpwstr>
  </property>
</Properties>
</file>