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left"/>
        <w:rPr>
          <w:rFonts w:hint="eastAsia" w:ascii="仿宋_GB2312" w:hAnsi="仿宋_GB2312" w:eastAsia="仿宋_GB2312" w:cs="仿宋_GB2312"/>
          <w:i w:val="0"/>
          <w:iCs w:val="0"/>
          <w:caps w:val="0"/>
          <w:color w:val="040404"/>
          <w:spacing w:val="0"/>
          <w:sz w:val="32"/>
          <w:szCs w:val="32"/>
          <w:highlight w:val="none"/>
          <w:shd w:val="clear" w:color="auto" w:fill="FFFFFF"/>
          <w:lang w:eastAsia="zh-CN"/>
        </w:rPr>
      </w:pPr>
      <w:r>
        <w:rPr>
          <w:rFonts w:hint="eastAsia" w:ascii="CESI黑体-GB13000" w:hAnsi="CESI黑体-GB13000" w:eastAsia="CESI黑体-GB13000" w:cs="CESI黑体-GB13000"/>
          <w:i w:val="0"/>
          <w:iCs w:val="0"/>
          <w:caps w:val="0"/>
          <w:color w:val="040404"/>
          <w:spacing w:val="0"/>
          <w:sz w:val="32"/>
          <w:szCs w:val="32"/>
          <w:highlight w:val="none"/>
          <w:shd w:val="clear" w:color="auto" w:fill="FFFFFF"/>
          <w:lang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center"/>
        <w:rPr>
          <w:rFonts w:hint="eastAsia" w:ascii="仿宋_GB2312" w:hAnsi="仿宋_GB2312" w:eastAsia="仿宋_GB2312" w:cs="仿宋_GB2312"/>
          <w:i w:val="0"/>
          <w:iCs w:val="0"/>
          <w:caps w:val="0"/>
          <w:color w:val="040404"/>
          <w:spacing w:val="0"/>
          <w:sz w:val="32"/>
          <w:szCs w:val="32"/>
          <w:highlight w:val="none"/>
        </w:rPr>
      </w:pPr>
      <w:r>
        <w:rPr>
          <w:rFonts w:hint="eastAsia" w:ascii="宋体" w:hAnsi="宋体" w:eastAsia="宋体" w:cs="宋体"/>
          <w:b/>
          <w:bCs/>
          <w:kern w:val="44"/>
          <w:sz w:val="44"/>
          <w:szCs w:val="44"/>
          <w:highlight w:val="none"/>
          <w:lang w:val="en-US" w:eastAsia="zh-CN"/>
        </w:rPr>
        <w:t>前海管理局2023年有效规范性文件目录</w:t>
      </w:r>
    </w:p>
    <w:p>
      <w:pPr>
        <w:pStyle w:val="2"/>
        <w:rPr>
          <w:rFonts w:hint="eastAsia"/>
          <w:highlight w:val="none"/>
          <w:lang w:val="en-US" w:eastAsia="zh-CN"/>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373"/>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kern w:val="2"/>
                <w:sz w:val="24"/>
                <w:szCs w:val="24"/>
                <w:highlight w:val="none"/>
                <w:vertAlign w:val="baseline"/>
                <w:lang w:val="en-US" w:eastAsia="zh-Hans" w:bidi="ar-SA"/>
              </w:rPr>
            </w:pPr>
            <w:r>
              <w:rPr>
                <w:rFonts w:hint="eastAsia" w:ascii="仿宋_GB2312" w:hAnsi="仿宋_GB2312" w:eastAsia="仿宋_GB2312" w:cs="仿宋_GB2312"/>
                <w:b/>
                <w:bCs/>
                <w:kern w:val="2"/>
                <w:sz w:val="24"/>
                <w:szCs w:val="24"/>
                <w:highlight w:val="none"/>
                <w:vertAlign w:val="baseline"/>
                <w:lang w:val="en-US" w:eastAsia="zh-Hans" w:bidi="ar-SA"/>
              </w:rPr>
              <w:t>序号</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kern w:val="2"/>
                <w:sz w:val="24"/>
                <w:szCs w:val="24"/>
                <w:highlight w:val="none"/>
                <w:vertAlign w:val="baseline"/>
                <w:lang w:val="en-US" w:eastAsia="zh-Hans" w:bidi="ar-SA"/>
              </w:rPr>
            </w:pPr>
            <w:r>
              <w:rPr>
                <w:rFonts w:hint="eastAsia" w:ascii="仿宋_GB2312" w:hAnsi="仿宋_GB2312" w:eastAsia="仿宋_GB2312" w:cs="仿宋_GB2312"/>
                <w:b/>
                <w:bCs/>
                <w:kern w:val="2"/>
                <w:sz w:val="24"/>
                <w:szCs w:val="24"/>
                <w:highlight w:val="none"/>
                <w:vertAlign w:val="baseline"/>
                <w:lang w:val="en-US" w:eastAsia="zh-CN" w:bidi="ar-SA"/>
              </w:rPr>
              <w:t>有效</w:t>
            </w:r>
            <w:r>
              <w:rPr>
                <w:rFonts w:hint="eastAsia" w:ascii="仿宋_GB2312" w:hAnsi="仿宋_GB2312" w:eastAsia="仿宋_GB2312" w:cs="仿宋_GB2312"/>
                <w:b/>
                <w:bCs/>
                <w:kern w:val="2"/>
                <w:sz w:val="24"/>
                <w:szCs w:val="24"/>
                <w:highlight w:val="none"/>
                <w:vertAlign w:val="baseline"/>
                <w:lang w:val="en-US" w:eastAsia="zh-Hans" w:bidi="ar-SA"/>
              </w:rPr>
              <w:t>规范性文件</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bCs/>
                <w:kern w:val="2"/>
                <w:sz w:val="24"/>
                <w:szCs w:val="24"/>
                <w:highlight w:val="none"/>
                <w:vertAlign w:val="baseline"/>
                <w:lang w:val="en-US" w:eastAsia="zh-CN" w:bidi="ar-SA"/>
              </w:rPr>
            </w:pPr>
            <w:r>
              <w:rPr>
                <w:rFonts w:hint="eastAsia" w:ascii="仿宋_GB2312" w:hAnsi="仿宋_GB2312" w:eastAsia="仿宋_GB2312" w:cs="仿宋_GB2312"/>
                <w:b/>
                <w:bCs/>
                <w:kern w:val="2"/>
                <w:sz w:val="24"/>
                <w:szCs w:val="24"/>
                <w:highlight w:val="none"/>
                <w:vertAlign w:val="baseline"/>
                <w:lang w:val="en-US" w:eastAsia="zh-CN" w:bidi="ar-SA"/>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1</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CN" w:bidi="ar-SA"/>
              </w:rPr>
              <w:t>《深圳市前海深港现代服务业合作区土地使用权招标拍卖挂牌出让若干规定》</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深前海规〔2020〕</w:t>
            </w:r>
            <w:r>
              <w:rPr>
                <w:rFonts w:hint="eastAsia" w:ascii="仿宋_GB2312" w:hAnsi="仿宋_GB2312" w:eastAsia="仿宋_GB2312" w:cs="仿宋_GB2312"/>
                <w:kern w:val="2"/>
                <w:sz w:val="24"/>
                <w:szCs w:val="24"/>
                <w:highlight w:val="none"/>
                <w:vertAlign w:val="baseline"/>
                <w:lang w:val="en-US" w:eastAsia="zh-CN" w:bidi="ar-SA"/>
              </w:rPr>
              <w:t>2</w:t>
            </w:r>
            <w:r>
              <w:rPr>
                <w:rFonts w:hint="eastAsia" w:ascii="仿宋_GB2312" w:hAnsi="仿宋_GB2312" w:eastAsia="仿宋_GB2312" w:cs="仿宋_GB2312"/>
                <w:kern w:val="2"/>
                <w:sz w:val="24"/>
                <w:szCs w:val="24"/>
                <w:highlight w:val="none"/>
                <w:vertAlign w:val="baseline"/>
                <w:lang w:val="en-US" w:eastAsia="zh-Hans"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Hans" w:bidi="ar-SA"/>
              </w:rPr>
              <w:t>《深圳前海深港现代服务业合作区产业发展资金管理办法》</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深海规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Hans" w:bidi="ar-SA"/>
              </w:rPr>
              <w:t>〔2020〕3号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CN" w:bidi="ar-SA"/>
              </w:rPr>
              <w:t>《深圳市前海深港现代服务业合作区立体复合开发用地管理若干规定（试行）》</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w:t>
            </w:r>
            <w:r>
              <w:rPr>
                <w:rFonts w:hint="eastAsia" w:ascii="仿宋_GB2312" w:hAnsi="仿宋_GB2312" w:eastAsia="仿宋_GB2312" w:cs="仿宋_GB2312"/>
                <w:kern w:val="2"/>
                <w:sz w:val="24"/>
                <w:szCs w:val="24"/>
                <w:highlight w:val="none"/>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Hans" w:bidi="ar-SA"/>
              </w:rPr>
              <w:t>〕</w:t>
            </w:r>
            <w:r>
              <w:rPr>
                <w:rFonts w:hint="eastAsia" w:ascii="仿宋_GB2312" w:hAnsi="仿宋_GB2312" w:eastAsia="仿宋_GB2312" w:cs="仿宋_GB2312"/>
                <w:kern w:val="2"/>
                <w:sz w:val="24"/>
                <w:szCs w:val="24"/>
                <w:highlight w:val="none"/>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Hans"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default" w:ascii="仿宋_GB2312" w:hAnsi="仿宋_GB2312" w:eastAsia="仿宋_GB2312" w:cs="仿宋_GB2312"/>
                <w:kern w:val="2"/>
                <w:sz w:val="24"/>
                <w:szCs w:val="24"/>
                <w:highlight w:val="none"/>
                <w:vertAlign w:val="baseline"/>
                <w:lang w:val="en-US" w:eastAsia="zh-Hans" w:bidi="ar-SA"/>
              </w:rPr>
              <w:t>4</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CN" w:bidi="ar-SA"/>
              </w:rPr>
              <w:t>《深圳市前海管理局关于做好前海合作区装配式项目实施有关工作的通知》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深前海规〔2021〕</w:t>
            </w:r>
            <w:r>
              <w:rPr>
                <w:rFonts w:hint="eastAsia" w:ascii="仿宋_GB2312" w:hAnsi="仿宋_GB2312" w:eastAsia="仿宋_GB2312" w:cs="仿宋_GB2312"/>
                <w:kern w:val="2"/>
                <w:sz w:val="24"/>
                <w:szCs w:val="24"/>
                <w:highlight w:val="none"/>
                <w:vertAlign w:val="baseline"/>
                <w:lang w:val="en-US" w:eastAsia="zh-CN" w:bidi="ar-SA"/>
              </w:rPr>
              <w:t>2</w:t>
            </w:r>
            <w:r>
              <w:rPr>
                <w:rFonts w:hint="eastAsia" w:ascii="仿宋_GB2312" w:hAnsi="仿宋_GB2312" w:eastAsia="仿宋_GB2312" w:cs="仿宋_GB2312"/>
                <w:kern w:val="2"/>
                <w:sz w:val="24"/>
                <w:szCs w:val="24"/>
                <w:highlight w:val="none"/>
                <w:vertAlign w:val="baseline"/>
                <w:lang w:val="en-US" w:eastAsia="zh-Hans"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Hans" w:bidi="ar-SA"/>
              </w:rPr>
              <w:t>《深圳前海深港现代服务业合作区支持金融业发展专项资金管理暂行办法》</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Hans" w:bidi="ar-SA"/>
              </w:rPr>
              <w:t>深前海规〔2021〕4号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《深圳前海深港现代服务业合作区港澳导游及领队执业备案暂行规定》</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Hans" w:bidi="ar-SA"/>
              </w:rPr>
              <w:t>深前海规〔2021〕</w:t>
            </w:r>
            <w:r>
              <w:rPr>
                <w:rFonts w:hint="eastAsia" w:ascii="仿宋_GB2312" w:hAnsi="仿宋_GB2312" w:eastAsia="仿宋_GB2312" w:cs="仿宋_GB2312"/>
                <w:kern w:val="2"/>
                <w:sz w:val="24"/>
                <w:szCs w:val="24"/>
                <w:highlight w:val="none"/>
                <w:vertAlign w:val="baseline"/>
                <w:lang w:val="en-US" w:eastAsia="zh-CN" w:bidi="ar-SA"/>
              </w:rPr>
              <w:t>6</w:t>
            </w:r>
            <w:r>
              <w:rPr>
                <w:rFonts w:hint="eastAsia" w:ascii="仿宋_GB2312" w:hAnsi="仿宋_GB2312" w:eastAsia="仿宋_GB2312" w:cs="仿宋_GB2312"/>
                <w:kern w:val="2"/>
                <w:sz w:val="24"/>
                <w:szCs w:val="24"/>
                <w:highlight w:val="none"/>
                <w:vertAlign w:val="baseline"/>
                <w:lang w:val="en-US" w:eastAsia="zh-Hans"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7</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《深圳前海深港现代服务业合作区已供应用地规划调整后的土地处置办法》</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w:t>
            </w:r>
            <w:r>
              <w:rPr>
                <w:rFonts w:hint="eastAsia" w:ascii="仿宋_GB2312" w:hAnsi="仿宋_GB2312" w:eastAsia="仿宋_GB2312" w:cs="仿宋_GB2312"/>
                <w:kern w:val="2"/>
                <w:sz w:val="24"/>
                <w:szCs w:val="24"/>
                <w:highlight w:val="none"/>
                <w:vertAlign w:val="baseline"/>
                <w:lang w:val="en-US" w:eastAsia="zh-CN" w:bidi="ar-SA"/>
              </w:rPr>
              <w:t>2</w:t>
            </w:r>
            <w:r>
              <w:rPr>
                <w:rFonts w:hint="eastAsia" w:ascii="仿宋_GB2312" w:hAnsi="仿宋_GB2312" w:eastAsia="仿宋_GB2312" w:cs="仿宋_GB2312"/>
                <w:kern w:val="2"/>
                <w:sz w:val="24"/>
                <w:szCs w:val="24"/>
                <w:highlight w:val="none"/>
                <w:vertAlign w:val="baseline"/>
                <w:lang w:val="en-US" w:eastAsia="zh-Hans" w:bidi="ar-SA"/>
              </w:rPr>
              <w:t>〕</w:t>
            </w:r>
            <w:r>
              <w:rPr>
                <w:rFonts w:hint="eastAsia" w:ascii="仿宋_GB2312" w:hAnsi="仿宋_GB2312" w:eastAsia="仿宋_GB2312" w:cs="仿宋_GB2312"/>
                <w:kern w:val="2"/>
                <w:sz w:val="24"/>
                <w:szCs w:val="24"/>
                <w:highlight w:val="none"/>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Hans"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8</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《深圳前海深港现代服务业合作区产业扶持用房管理办法（试行）》</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Hans" w:bidi="ar-SA"/>
              </w:rPr>
              <w:t>深前海规〔2022〕3号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9</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《前海企业所得税优惠产业界定服务指引》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10</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Hans" w:bidi="ar-SA"/>
              </w:rPr>
              <w:t>《深圳前海深港现代服务业合作区专业服务业发展专项资金管理暂行办法》</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11</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《深圳市前海深港现代服务业合作区管理局关于支持前海深港国际法务区高端</w:t>
            </w:r>
            <w:r>
              <w:rPr>
                <w:rFonts w:hint="eastAsia" w:ascii="仿宋_GB2312" w:hAnsi="仿宋_GB2312" w:eastAsia="仿宋_GB2312" w:cs="仿宋_GB2312"/>
                <w:kern w:val="2"/>
                <w:sz w:val="24"/>
                <w:szCs w:val="24"/>
                <w:highlight w:val="none"/>
                <w:vertAlign w:val="baseline"/>
                <w:lang w:val="en-US" w:eastAsia="zh-CN" w:bidi="ar-SA"/>
              </w:rPr>
              <w:t>法律</w:t>
            </w:r>
            <w:r>
              <w:rPr>
                <w:rFonts w:hint="eastAsia" w:ascii="仿宋_GB2312" w:hAnsi="仿宋_GB2312" w:eastAsia="仿宋_GB2312" w:cs="仿宋_GB2312"/>
                <w:kern w:val="2"/>
                <w:sz w:val="24"/>
                <w:szCs w:val="24"/>
                <w:highlight w:val="none"/>
                <w:vertAlign w:val="baseline"/>
                <w:lang w:val="en-US" w:eastAsia="zh-Hans" w:bidi="ar-SA"/>
              </w:rPr>
              <w:t>服务业集聚的实施办法（试行）》</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12</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《深圳市前海深港现代服务业合作区管理局关于支持中国特色新型智库发展的暂行办法》</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CN" w:bidi="ar-SA"/>
              </w:rPr>
              <w:t>3</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《深圳市前海深港现代服务业合作区管理局促进商贸物流业高质量发展办法》</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CN" w:bidi="ar-SA"/>
              </w:rPr>
              <w:t>4</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《深圳市前海深港现代服务业合作区管理局支持科技创新实施办法（试行）》</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CN" w:bidi="ar-SA"/>
              </w:rPr>
              <w:t>5</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《深圳市前海深港现代服务业合作区管理局支持新型研发机构管理办法（试行）》</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CN" w:bidi="ar-SA"/>
              </w:rPr>
              <w:t>6</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 香港特别行政区政府财经事务及库务局 关于支持前海深港风投创投联动发展的十八条措施》</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Hans" w:bidi="ar-SA"/>
              </w:rPr>
              <w:t>1</w:t>
            </w:r>
            <w:r>
              <w:rPr>
                <w:rFonts w:hint="eastAsia" w:ascii="仿宋_GB2312" w:hAnsi="仿宋_GB2312" w:eastAsia="仿宋_GB2312" w:cs="仿宋_GB2312"/>
                <w:kern w:val="2"/>
                <w:sz w:val="24"/>
                <w:szCs w:val="24"/>
                <w:highlight w:val="none"/>
                <w:vertAlign w:val="baseline"/>
                <w:lang w:val="en-US" w:eastAsia="zh-CN" w:bidi="ar-SA"/>
              </w:rPr>
              <w:t>7</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《深圳市前海深港现代服务业合作区管理局关于服务深港合作鼓励总部企业发展的实施办法》</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Hans" w:bidi="ar-SA"/>
              </w:rPr>
              <w:t>1</w:t>
            </w:r>
            <w:r>
              <w:rPr>
                <w:rFonts w:hint="eastAsia" w:ascii="仿宋_GB2312" w:hAnsi="仿宋_GB2312" w:eastAsia="仿宋_GB2312" w:cs="仿宋_GB2312"/>
                <w:kern w:val="2"/>
                <w:sz w:val="24"/>
                <w:szCs w:val="24"/>
                <w:highlight w:val="none"/>
                <w:vertAlign w:val="baseline"/>
                <w:lang w:val="en-US" w:eastAsia="zh-CN" w:bidi="ar-SA"/>
              </w:rPr>
              <w:t>8</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CN" w:bidi="ar-SA"/>
              </w:rPr>
              <w:t>《</w:t>
            </w: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 香港特别行政区政府商务及经济发展局</w:t>
            </w:r>
            <w:r>
              <w:rPr>
                <w:rFonts w:hint="eastAsia" w:ascii="仿宋_GB2312" w:hAnsi="仿宋_GB2312" w:eastAsia="仿宋_GB2312" w:cs="仿宋_GB2312"/>
                <w:kern w:val="2"/>
                <w:sz w:val="24"/>
                <w:szCs w:val="24"/>
                <w:highlight w:val="none"/>
                <w:vertAlign w:val="baseline"/>
                <w:lang w:val="en-US" w:eastAsia="zh-CN" w:bidi="ar-SA"/>
              </w:rPr>
              <w:t xml:space="preserve"> </w:t>
            </w:r>
            <w:r>
              <w:rPr>
                <w:rFonts w:hint="eastAsia" w:ascii="仿宋_GB2312" w:hAnsi="仿宋_GB2312" w:eastAsia="仿宋_GB2312" w:cs="仿宋_GB2312"/>
                <w:kern w:val="2"/>
                <w:sz w:val="24"/>
                <w:szCs w:val="24"/>
                <w:highlight w:val="none"/>
                <w:vertAlign w:val="baseline"/>
                <w:lang w:val="en-US" w:eastAsia="zh-Hans" w:bidi="ar-SA"/>
              </w:rPr>
              <w:t>关于联合发布协同打造前海深港知识产权创新高地“十六条”措施的公告</w:t>
            </w:r>
            <w:r>
              <w:rPr>
                <w:rFonts w:hint="eastAsia" w:ascii="仿宋_GB2312" w:hAnsi="仿宋_GB2312" w:eastAsia="仿宋_GB2312" w:cs="仿宋_GB2312"/>
                <w:kern w:val="2"/>
                <w:sz w:val="24"/>
                <w:szCs w:val="24"/>
                <w:highlight w:val="none"/>
                <w:vertAlign w:val="baseline"/>
                <w:lang w:val="en-US" w:eastAsia="zh-CN" w:bidi="ar-SA"/>
              </w:rPr>
              <w:t>》</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w:t>
            </w:r>
            <w:r>
              <w:rPr>
                <w:rFonts w:hint="eastAsia" w:ascii="仿宋_GB2312" w:hAnsi="仿宋_GB2312" w:eastAsia="仿宋_GB2312" w:cs="仿宋_GB2312"/>
                <w:kern w:val="2"/>
                <w:sz w:val="24"/>
                <w:szCs w:val="24"/>
                <w:highlight w:val="none"/>
                <w:vertAlign w:val="baseline"/>
                <w:lang w:val="en-US" w:eastAsia="zh-CN" w:bidi="ar-SA"/>
              </w:rPr>
              <w:t>3</w:t>
            </w:r>
            <w:r>
              <w:rPr>
                <w:rFonts w:hint="eastAsia" w:ascii="仿宋_GB2312" w:hAnsi="仿宋_GB2312" w:eastAsia="仿宋_GB2312" w:cs="仿宋_GB2312"/>
                <w:kern w:val="2"/>
                <w:sz w:val="24"/>
                <w:szCs w:val="24"/>
                <w:highlight w:val="none"/>
                <w:vertAlign w:val="baseline"/>
                <w:lang w:val="en-US" w:eastAsia="zh-Hans" w:bidi="ar-SA"/>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default" w:ascii="仿宋_GB2312" w:hAnsi="仿宋_GB2312" w:eastAsia="仿宋_GB2312" w:cs="仿宋_GB2312"/>
                <w:kern w:val="2"/>
                <w:sz w:val="24"/>
                <w:szCs w:val="24"/>
                <w:highlight w:val="none"/>
                <w:vertAlign w:val="baseline"/>
                <w:lang w:val="en-US" w:eastAsia="zh-Hans" w:bidi="ar-SA"/>
              </w:rPr>
              <w:t>1</w:t>
            </w:r>
            <w:r>
              <w:rPr>
                <w:rFonts w:hint="eastAsia" w:ascii="仿宋_GB2312" w:hAnsi="仿宋_GB2312" w:eastAsia="仿宋_GB2312" w:cs="仿宋_GB2312"/>
                <w:kern w:val="2"/>
                <w:sz w:val="24"/>
                <w:szCs w:val="24"/>
                <w:highlight w:val="none"/>
                <w:vertAlign w:val="baseline"/>
                <w:lang w:val="en-US" w:eastAsia="zh-CN" w:bidi="ar-SA"/>
              </w:rPr>
              <w:t>9</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深圳市前海深港现代服务业合作区管理局关于印发《深圳前海深港现代服务业合作区支持金融业高质量发展专项资金管理办法》的通知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w:t>
            </w:r>
            <w:r>
              <w:rPr>
                <w:rFonts w:hint="eastAsia" w:ascii="仿宋_GB2312" w:hAnsi="仿宋_GB2312" w:eastAsia="仿宋_GB2312" w:cs="仿宋_GB2312"/>
                <w:kern w:val="2"/>
                <w:sz w:val="24"/>
                <w:szCs w:val="24"/>
                <w:highlight w:val="none"/>
                <w:vertAlign w:val="baseline"/>
                <w:lang w:val="en-US" w:eastAsia="zh-CN" w:bidi="ar-SA"/>
              </w:rPr>
              <w:t>3</w:t>
            </w:r>
            <w:r>
              <w:rPr>
                <w:rFonts w:hint="eastAsia" w:ascii="仿宋_GB2312" w:hAnsi="仿宋_GB2312" w:eastAsia="仿宋_GB2312" w:cs="仿宋_GB2312"/>
                <w:kern w:val="2"/>
                <w:sz w:val="24"/>
                <w:szCs w:val="24"/>
                <w:highlight w:val="none"/>
                <w:vertAlign w:val="baseline"/>
                <w:lang w:val="en-US" w:eastAsia="zh-Hans" w:bidi="ar-SA"/>
              </w:rPr>
              <w:t>〕</w:t>
            </w:r>
            <w:r>
              <w:rPr>
                <w:rFonts w:hint="eastAsia" w:ascii="仿宋_GB2312" w:hAnsi="仿宋_GB2312" w:eastAsia="仿宋_GB2312" w:cs="仿宋_GB2312"/>
                <w:kern w:val="2"/>
                <w:sz w:val="24"/>
                <w:szCs w:val="24"/>
                <w:highlight w:val="none"/>
                <w:vertAlign w:val="baseline"/>
                <w:lang w:val="en-US" w:eastAsia="zh-CN" w:bidi="ar-SA"/>
              </w:rPr>
              <w:t>2</w:t>
            </w:r>
            <w:r>
              <w:rPr>
                <w:rFonts w:hint="eastAsia" w:ascii="仿宋_GB2312" w:hAnsi="仿宋_GB2312" w:eastAsia="仿宋_GB2312" w:cs="仿宋_GB2312"/>
                <w:kern w:val="2"/>
                <w:sz w:val="24"/>
                <w:szCs w:val="24"/>
                <w:highlight w:val="none"/>
                <w:vertAlign w:val="baseline"/>
                <w:lang w:val="en-US" w:eastAsia="zh-Hans"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20</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深圳市前海管理局关于印发《深圳市前海深港现代服务业合作区管理局总部项目和重点产业项目遴选及用地供应办法》的通知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w:t>
            </w:r>
            <w:r>
              <w:rPr>
                <w:rFonts w:hint="eastAsia" w:ascii="仿宋_GB2312" w:hAnsi="仿宋_GB2312" w:eastAsia="仿宋_GB2312" w:cs="仿宋_GB2312"/>
                <w:kern w:val="2"/>
                <w:sz w:val="24"/>
                <w:szCs w:val="24"/>
                <w:highlight w:val="none"/>
                <w:vertAlign w:val="baseline"/>
                <w:lang w:val="en-US" w:eastAsia="zh-CN" w:bidi="ar-SA"/>
              </w:rPr>
              <w:t>3</w:t>
            </w:r>
            <w:r>
              <w:rPr>
                <w:rFonts w:hint="eastAsia" w:ascii="仿宋_GB2312" w:hAnsi="仿宋_GB2312" w:eastAsia="仿宋_GB2312" w:cs="仿宋_GB2312"/>
                <w:kern w:val="2"/>
                <w:sz w:val="24"/>
                <w:szCs w:val="24"/>
                <w:highlight w:val="none"/>
                <w:vertAlign w:val="baseline"/>
                <w:lang w:val="en-US" w:eastAsia="zh-Hans" w:bidi="ar-SA"/>
              </w:rPr>
              <w:t>〕</w:t>
            </w:r>
            <w:r>
              <w:rPr>
                <w:rFonts w:hint="eastAsia" w:ascii="仿宋_GB2312" w:hAnsi="仿宋_GB2312" w:eastAsia="仿宋_GB2312" w:cs="仿宋_GB2312"/>
                <w:kern w:val="2"/>
                <w:sz w:val="24"/>
                <w:szCs w:val="24"/>
                <w:highlight w:val="none"/>
                <w:vertAlign w:val="baseline"/>
                <w:lang w:val="en-US" w:eastAsia="zh-CN" w:bidi="ar-SA"/>
              </w:rPr>
              <w:t>3</w:t>
            </w:r>
            <w:r>
              <w:rPr>
                <w:rFonts w:hint="eastAsia" w:ascii="仿宋_GB2312" w:hAnsi="仿宋_GB2312" w:eastAsia="仿宋_GB2312" w:cs="仿宋_GB2312"/>
                <w:kern w:val="2"/>
                <w:sz w:val="24"/>
                <w:szCs w:val="24"/>
                <w:highlight w:val="none"/>
                <w:vertAlign w:val="baseline"/>
                <w:lang w:val="en-US" w:eastAsia="zh-Hans"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21</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 国家税务总局深圳市税务局关于印发《关于支持前海深港现代服务业合作区涉税服务业创新发展十八条措施》的通知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22</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深圳市前海管理局关于印发《深圳市前海深港现代服务业合作区香港工程建设领域专业机构执业备案管理办法（修订）》的通知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23</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深圳市前海管理局关于印发《深圳市前海深港现代服务业合作区香港工程建设领域专业人士执业备案管理办法(修订)》的通知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Hans" w:bidi="ar-SA"/>
              </w:rPr>
              <w:t>深前海规〔2023〕6号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24</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深圳市前海管理局关于印发《深圳市前海深港现代服务业合作区管理局关于支持港澳青年在前海就业创业发展的十二条措施》的通知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25</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深圳市前海管理局关于印发《深圳市前海深港现代服务业合作区促进产业集聚办公用房资金补贴办法》的通知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26</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深圳市前海管理局关于印发《深圳市前海深港现代服务业合作区管理局关于促进前海全球服务商集聚发展的若干措施》的通知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27</w:t>
            </w:r>
          </w:p>
        </w:tc>
        <w:tc>
          <w:tcPr>
            <w:tcW w:w="6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深圳市前海深港现代服务业合作区管理局 深圳市卫生健康委员会关于印发《深圳市前海深港现代服务业合作区支持港澳医疗机构集聚发展办法》的通知</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Hans" w:bidi="ar-SA"/>
              </w:rPr>
            </w:pPr>
            <w:r>
              <w:rPr>
                <w:rFonts w:hint="eastAsia" w:ascii="仿宋_GB2312" w:hAnsi="仿宋_GB2312" w:eastAsia="仿宋_GB2312" w:cs="仿宋_GB2312"/>
                <w:kern w:val="2"/>
                <w:sz w:val="24"/>
                <w:szCs w:val="24"/>
                <w:highlight w:val="none"/>
                <w:vertAlign w:val="baseline"/>
                <w:lang w:val="en-US" w:eastAsia="zh-Hans" w:bidi="ar-SA"/>
              </w:rPr>
              <w:t>深前海规〔2023〕10号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ZDIzNzhhYTlmMzg0NjJmNmU4NzI5MGNmYmM5NGYifQ=="/>
  </w:docVars>
  <w:rsids>
    <w:rsidRoot w:val="13027005"/>
    <w:rsid w:val="13027005"/>
    <w:rsid w:val="4D83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2023-12-18T11:38:00Z</dcterms:created>
  <dc:creator>WPS_1564277195</dc:creator>
  <cp:lastModifiedBy>黎俊</cp:lastModifiedBy>
  <dcterms:modified xsi:type="dcterms:W3CDTF">2023-12-19T09:56:45Z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FA3BFA5732A745CEAF940B3EFE8BEA56_11</vt:lpwstr>
  </property>
</Properties>
</file>