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ECE14" w14:textId="77777777" w:rsidR="00652B2A" w:rsidRDefault="00000000">
      <w:pPr>
        <w:pStyle w:val="a4"/>
        <w:widowControl/>
        <w:spacing w:line="560" w:lineRule="exact"/>
        <w:jc w:val="center"/>
        <w:outlineLvl w:val="1"/>
        <w:rPr>
          <w:rFonts w:ascii="黑体" w:eastAsia="黑体" w:hAnsi="宋体" w:cs="黑体"/>
          <w:kern w:val="0"/>
          <w:sz w:val="40"/>
          <w:szCs w:val="40"/>
        </w:rPr>
      </w:pPr>
      <w:r>
        <w:rPr>
          <w:rFonts w:ascii="黑体" w:eastAsia="黑体" w:hAnsi="宋体" w:cs="黑体" w:hint="eastAsia"/>
          <w:kern w:val="0"/>
          <w:sz w:val="40"/>
          <w:szCs w:val="40"/>
        </w:rPr>
        <w:t>深圳市前海深港现代服务业合作区管理局2023年度财政性资金投资项目第三</w:t>
      </w:r>
      <w:proofErr w:type="gramStart"/>
      <w:r>
        <w:rPr>
          <w:rFonts w:ascii="黑体" w:eastAsia="黑体" w:hAnsi="宋体" w:cs="黑体" w:hint="eastAsia"/>
          <w:kern w:val="0"/>
          <w:sz w:val="40"/>
          <w:szCs w:val="40"/>
        </w:rPr>
        <w:t>方服务</w:t>
      </w:r>
      <w:proofErr w:type="gramEnd"/>
      <w:r>
        <w:rPr>
          <w:rFonts w:ascii="黑体" w:eastAsia="黑体" w:hAnsi="宋体" w:cs="黑体" w:hint="eastAsia"/>
          <w:kern w:val="0"/>
          <w:sz w:val="40"/>
          <w:szCs w:val="40"/>
        </w:rPr>
        <w:t>采购</w:t>
      </w:r>
    </w:p>
    <w:p w14:paraId="7A44A463" w14:textId="77777777" w:rsidR="00652B2A" w:rsidRDefault="00000000">
      <w:pPr>
        <w:pStyle w:val="a4"/>
        <w:widowControl/>
        <w:spacing w:line="560" w:lineRule="exact"/>
        <w:jc w:val="center"/>
        <w:outlineLvl w:val="1"/>
        <w:rPr>
          <w:rFonts w:ascii="黑体" w:eastAsia="黑体" w:hAnsi="宋体" w:cs="黑体"/>
          <w:kern w:val="0"/>
          <w:sz w:val="40"/>
          <w:szCs w:val="40"/>
        </w:rPr>
      </w:pPr>
      <w:r>
        <w:rPr>
          <w:rFonts w:ascii="黑体" w:eastAsia="黑体" w:hAnsi="宋体" w:cs="黑体" w:hint="eastAsia"/>
          <w:kern w:val="0"/>
          <w:sz w:val="40"/>
          <w:szCs w:val="40"/>
        </w:rPr>
        <w:t>招标</w:t>
      </w:r>
      <w:r>
        <w:rPr>
          <w:rFonts w:ascii="黑体" w:eastAsia="黑体" w:hAnsi="宋体" w:cs="黑体"/>
          <w:kern w:val="0"/>
          <w:sz w:val="40"/>
          <w:szCs w:val="40"/>
        </w:rPr>
        <w:t>文件</w:t>
      </w:r>
    </w:p>
    <w:p w14:paraId="366362FA" w14:textId="77777777" w:rsidR="00652B2A" w:rsidRDefault="00652B2A">
      <w:pPr>
        <w:widowControl/>
        <w:spacing w:line="560" w:lineRule="exact"/>
        <w:jc w:val="center"/>
        <w:rPr>
          <w:rFonts w:ascii="黑体" w:eastAsia="黑体" w:hAnsi="宋体" w:cs="黑体"/>
          <w:b/>
          <w:bCs/>
          <w:kern w:val="0"/>
          <w:sz w:val="40"/>
          <w:szCs w:val="40"/>
        </w:rPr>
      </w:pPr>
    </w:p>
    <w:p w14:paraId="1DD8D1C9" w14:textId="77777777" w:rsidR="00652B2A" w:rsidRDefault="00652B2A">
      <w:pPr>
        <w:widowControl/>
        <w:spacing w:line="560" w:lineRule="exact"/>
        <w:jc w:val="center"/>
        <w:rPr>
          <w:rFonts w:ascii="黑体" w:eastAsia="黑体" w:hAnsi="宋体" w:cs="黑体"/>
          <w:b/>
          <w:bCs/>
          <w:kern w:val="0"/>
          <w:sz w:val="40"/>
          <w:szCs w:val="40"/>
        </w:rPr>
      </w:pPr>
    </w:p>
    <w:p w14:paraId="21F4D201" w14:textId="77777777" w:rsidR="00652B2A" w:rsidRDefault="00652B2A">
      <w:pPr>
        <w:pStyle w:val="a4"/>
      </w:pPr>
    </w:p>
    <w:p w14:paraId="48293CDD" w14:textId="77777777" w:rsidR="00652B2A" w:rsidRDefault="00000000">
      <w:pPr>
        <w:widowControl/>
        <w:spacing w:line="560" w:lineRule="exact"/>
        <w:jc w:val="center"/>
        <w:rPr>
          <w:rFonts w:ascii="黑体" w:eastAsia="黑体" w:hAnsi="宋体" w:cs="黑体"/>
          <w:b/>
          <w:bCs/>
          <w:kern w:val="0"/>
          <w:sz w:val="40"/>
          <w:szCs w:val="40"/>
        </w:rPr>
      </w:pPr>
      <w:r>
        <w:rPr>
          <w:rFonts w:ascii="黑体" w:eastAsia="黑体" w:hAnsi="宋体" w:cs="黑体" w:hint="eastAsia"/>
          <w:b/>
          <w:bCs/>
          <w:kern w:val="0"/>
          <w:sz w:val="40"/>
          <w:szCs w:val="40"/>
        </w:rPr>
        <w:t>招标文件信息</w:t>
      </w:r>
    </w:p>
    <w:tbl>
      <w:tblPr>
        <w:tblpPr w:leftFromText="180" w:rightFromText="180" w:vertAnchor="text" w:horzAnchor="page" w:tblpX="1572" w:tblpY="551"/>
        <w:tblOverlap w:val="never"/>
        <w:tblW w:w="4997" w:type="pct"/>
        <w:tblCellSpacing w:w="0" w:type="dxa"/>
        <w:tblCellMar>
          <w:top w:w="45" w:type="dxa"/>
          <w:left w:w="45" w:type="dxa"/>
          <w:bottom w:w="45" w:type="dxa"/>
          <w:right w:w="45" w:type="dxa"/>
        </w:tblCellMar>
        <w:tblLook w:val="04A0" w:firstRow="1" w:lastRow="0" w:firstColumn="1" w:lastColumn="0" w:noHBand="0" w:noVBand="1"/>
      </w:tblPr>
      <w:tblGrid>
        <w:gridCol w:w="3048"/>
        <w:gridCol w:w="5850"/>
      </w:tblGrid>
      <w:tr w:rsidR="00652B2A" w14:paraId="4EC08A99" w14:textId="77777777">
        <w:trPr>
          <w:trHeight w:val="738"/>
          <w:tblCellSpacing w:w="0" w:type="dxa"/>
        </w:trPr>
        <w:tc>
          <w:tcPr>
            <w:tcW w:w="1713" w:type="pct"/>
            <w:shd w:val="clear" w:color="auto" w:fill="auto"/>
            <w:vAlign w:val="center"/>
          </w:tcPr>
          <w:p w14:paraId="7110D594" w14:textId="77777777" w:rsidR="00652B2A" w:rsidRDefault="00000000">
            <w:pPr>
              <w:pStyle w:val="a4"/>
              <w:widowControl/>
              <w:spacing w:line="560" w:lineRule="exact"/>
              <w:rPr>
                <w:rFonts w:ascii="仿宋_GB2312" w:eastAsia="仿宋_GB2312" w:hAnsi="仿宋_GB2312" w:cs="仿宋_GB2312"/>
                <w:b w:val="0"/>
                <w:bCs w:val="0"/>
                <w:kern w:val="0"/>
                <w:sz w:val="30"/>
                <w:szCs w:val="30"/>
              </w:rPr>
            </w:pPr>
            <w:r>
              <w:rPr>
                <w:rFonts w:ascii="仿宋_GB2312" w:eastAsia="仿宋_GB2312" w:hAnsi="仿宋_GB2312" w:cs="仿宋_GB2312" w:hint="eastAsia"/>
                <w:b w:val="0"/>
                <w:bCs w:val="0"/>
                <w:kern w:val="0"/>
                <w:sz w:val="30"/>
                <w:szCs w:val="30"/>
              </w:rPr>
              <w:t>项目编号：</w:t>
            </w:r>
          </w:p>
        </w:tc>
        <w:tc>
          <w:tcPr>
            <w:tcW w:w="3286" w:type="pct"/>
            <w:shd w:val="clear" w:color="auto" w:fill="auto"/>
            <w:vAlign w:val="center"/>
          </w:tcPr>
          <w:p w14:paraId="2DDE932A" w14:textId="77777777" w:rsidR="00652B2A" w:rsidRDefault="00000000">
            <w:pPr>
              <w:pStyle w:val="a4"/>
              <w:widowControl/>
              <w:spacing w:line="560" w:lineRule="exact"/>
              <w:rPr>
                <w:rFonts w:ascii="仿宋_GB2312" w:eastAsia="仿宋_GB2312" w:hAnsi="仿宋_GB2312" w:cs="仿宋_GB2312"/>
                <w:b w:val="0"/>
                <w:bCs w:val="0"/>
                <w:kern w:val="0"/>
                <w:sz w:val="30"/>
                <w:szCs w:val="30"/>
              </w:rPr>
            </w:pPr>
            <w:r>
              <w:rPr>
                <w:rFonts w:ascii="仿宋_GB2312" w:eastAsia="仿宋_GB2312" w:hAnsi="仿宋_GB2312" w:cs="仿宋_GB2312"/>
                <w:b w:val="0"/>
                <w:bCs w:val="0"/>
                <w:kern w:val="0"/>
                <w:sz w:val="30"/>
                <w:szCs w:val="30"/>
              </w:rPr>
              <w:t>SZCG2023000792</w:t>
            </w:r>
          </w:p>
        </w:tc>
      </w:tr>
      <w:tr w:rsidR="00652B2A" w14:paraId="30083C09" w14:textId="77777777">
        <w:trPr>
          <w:trHeight w:val="738"/>
          <w:tblCellSpacing w:w="0" w:type="dxa"/>
        </w:trPr>
        <w:tc>
          <w:tcPr>
            <w:tcW w:w="1713" w:type="pct"/>
            <w:shd w:val="clear" w:color="auto" w:fill="auto"/>
            <w:vAlign w:val="center"/>
          </w:tcPr>
          <w:p w14:paraId="4B91EF57" w14:textId="77777777" w:rsidR="00652B2A" w:rsidRDefault="00000000">
            <w:pPr>
              <w:pStyle w:val="a4"/>
              <w:widowControl/>
              <w:spacing w:line="560" w:lineRule="exact"/>
              <w:rPr>
                <w:rFonts w:ascii="仿宋_GB2312" w:eastAsia="仿宋_GB2312" w:hAnsi="仿宋_GB2312" w:cs="仿宋_GB2312"/>
                <w:b w:val="0"/>
                <w:bCs w:val="0"/>
                <w:kern w:val="0"/>
                <w:sz w:val="30"/>
                <w:szCs w:val="30"/>
              </w:rPr>
            </w:pPr>
            <w:r>
              <w:rPr>
                <w:rFonts w:ascii="仿宋_GB2312" w:eastAsia="仿宋_GB2312" w:hAnsi="仿宋_GB2312" w:cs="仿宋_GB2312" w:hint="eastAsia"/>
                <w:b w:val="0"/>
                <w:bCs w:val="0"/>
                <w:kern w:val="0"/>
                <w:sz w:val="30"/>
                <w:szCs w:val="30"/>
              </w:rPr>
              <w:t>项目名称：</w:t>
            </w:r>
          </w:p>
        </w:tc>
        <w:tc>
          <w:tcPr>
            <w:tcW w:w="3286" w:type="pct"/>
            <w:shd w:val="clear" w:color="auto" w:fill="auto"/>
            <w:vAlign w:val="center"/>
          </w:tcPr>
          <w:p w14:paraId="3897BBB1" w14:textId="77777777" w:rsidR="00652B2A" w:rsidRDefault="00000000">
            <w:pPr>
              <w:pStyle w:val="a4"/>
              <w:widowControl/>
              <w:spacing w:line="560" w:lineRule="exact"/>
              <w:rPr>
                <w:rFonts w:ascii="仿宋_GB2312" w:eastAsia="仿宋_GB2312" w:hAnsi="仿宋_GB2312" w:cs="仿宋_GB2312"/>
                <w:b w:val="0"/>
                <w:bCs w:val="0"/>
                <w:kern w:val="0"/>
                <w:sz w:val="30"/>
                <w:szCs w:val="30"/>
              </w:rPr>
            </w:pPr>
            <w:r>
              <w:rPr>
                <w:rFonts w:ascii="仿宋_GB2312" w:eastAsia="仿宋_GB2312" w:hAnsi="仿宋_GB2312" w:cs="仿宋_GB2312" w:hint="eastAsia"/>
                <w:b w:val="0"/>
                <w:bCs w:val="0"/>
                <w:kern w:val="0"/>
                <w:sz w:val="30"/>
                <w:szCs w:val="30"/>
              </w:rPr>
              <w:t>深圳市前海深港现代服务业合作区管理局2023年度财政性资金投资项目第三</w:t>
            </w:r>
            <w:proofErr w:type="gramStart"/>
            <w:r>
              <w:rPr>
                <w:rFonts w:ascii="仿宋_GB2312" w:eastAsia="仿宋_GB2312" w:hAnsi="仿宋_GB2312" w:cs="仿宋_GB2312" w:hint="eastAsia"/>
                <w:b w:val="0"/>
                <w:bCs w:val="0"/>
                <w:kern w:val="0"/>
                <w:sz w:val="30"/>
                <w:szCs w:val="30"/>
              </w:rPr>
              <w:t>方服务</w:t>
            </w:r>
            <w:proofErr w:type="gramEnd"/>
            <w:r>
              <w:rPr>
                <w:rFonts w:ascii="仿宋_GB2312" w:eastAsia="仿宋_GB2312" w:hAnsi="仿宋_GB2312" w:cs="仿宋_GB2312" w:hint="eastAsia"/>
                <w:b w:val="0"/>
                <w:bCs w:val="0"/>
                <w:kern w:val="0"/>
                <w:sz w:val="30"/>
                <w:szCs w:val="30"/>
              </w:rPr>
              <w:t>采购</w:t>
            </w:r>
          </w:p>
        </w:tc>
      </w:tr>
      <w:tr w:rsidR="00652B2A" w14:paraId="65D30399" w14:textId="77777777">
        <w:trPr>
          <w:trHeight w:val="738"/>
          <w:tblCellSpacing w:w="0" w:type="dxa"/>
        </w:trPr>
        <w:tc>
          <w:tcPr>
            <w:tcW w:w="1713" w:type="pct"/>
            <w:shd w:val="clear" w:color="auto" w:fill="auto"/>
            <w:vAlign w:val="center"/>
          </w:tcPr>
          <w:p w14:paraId="46F3EABA" w14:textId="77777777" w:rsidR="00652B2A" w:rsidRDefault="00000000">
            <w:pPr>
              <w:pStyle w:val="a4"/>
              <w:widowControl/>
              <w:spacing w:line="560" w:lineRule="exact"/>
              <w:rPr>
                <w:rFonts w:ascii="仿宋_GB2312" w:eastAsia="仿宋_GB2312" w:hAnsi="仿宋_GB2312" w:cs="仿宋_GB2312"/>
                <w:b w:val="0"/>
                <w:bCs w:val="0"/>
                <w:kern w:val="0"/>
                <w:sz w:val="30"/>
                <w:szCs w:val="30"/>
              </w:rPr>
            </w:pPr>
            <w:r>
              <w:rPr>
                <w:rFonts w:ascii="仿宋_GB2312" w:eastAsia="仿宋_GB2312" w:hAnsi="仿宋_GB2312" w:cs="仿宋_GB2312" w:hint="eastAsia"/>
                <w:b w:val="0"/>
                <w:bCs w:val="0"/>
                <w:kern w:val="0"/>
                <w:sz w:val="30"/>
                <w:szCs w:val="30"/>
              </w:rPr>
              <w:t>项目类型：</w:t>
            </w:r>
          </w:p>
        </w:tc>
        <w:tc>
          <w:tcPr>
            <w:tcW w:w="3286" w:type="pct"/>
            <w:shd w:val="clear" w:color="auto" w:fill="auto"/>
            <w:vAlign w:val="center"/>
          </w:tcPr>
          <w:p w14:paraId="1680CA06" w14:textId="77777777" w:rsidR="00652B2A" w:rsidRDefault="00000000">
            <w:pPr>
              <w:pStyle w:val="a4"/>
              <w:widowControl/>
              <w:spacing w:line="560" w:lineRule="exact"/>
              <w:rPr>
                <w:rFonts w:ascii="仿宋_GB2312" w:eastAsia="仿宋_GB2312" w:hAnsi="仿宋_GB2312" w:cs="仿宋_GB2312"/>
                <w:b w:val="0"/>
                <w:bCs w:val="0"/>
                <w:kern w:val="0"/>
                <w:sz w:val="30"/>
                <w:szCs w:val="30"/>
              </w:rPr>
            </w:pPr>
            <w:r>
              <w:rPr>
                <w:rFonts w:ascii="仿宋_GB2312" w:eastAsia="仿宋_GB2312" w:hAnsi="仿宋_GB2312" w:cs="仿宋_GB2312" w:hint="eastAsia"/>
                <w:b w:val="0"/>
                <w:bCs w:val="0"/>
                <w:kern w:val="0"/>
                <w:sz w:val="30"/>
                <w:szCs w:val="30"/>
              </w:rPr>
              <w:t>服务类</w:t>
            </w:r>
          </w:p>
        </w:tc>
      </w:tr>
      <w:tr w:rsidR="00652B2A" w14:paraId="50F89B73" w14:textId="77777777">
        <w:trPr>
          <w:trHeight w:val="738"/>
          <w:tblCellSpacing w:w="0" w:type="dxa"/>
        </w:trPr>
        <w:tc>
          <w:tcPr>
            <w:tcW w:w="1713" w:type="pct"/>
            <w:shd w:val="clear" w:color="auto" w:fill="auto"/>
            <w:vAlign w:val="center"/>
          </w:tcPr>
          <w:p w14:paraId="6B3DDFFE" w14:textId="77777777" w:rsidR="00652B2A" w:rsidRDefault="00000000">
            <w:pPr>
              <w:pStyle w:val="a4"/>
              <w:widowControl/>
              <w:spacing w:line="560" w:lineRule="exact"/>
              <w:rPr>
                <w:rFonts w:ascii="仿宋_GB2312" w:eastAsia="仿宋_GB2312" w:hAnsi="仿宋_GB2312" w:cs="仿宋_GB2312"/>
                <w:b w:val="0"/>
                <w:bCs w:val="0"/>
                <w:kern w:val="0"/>
                <w:sz w:val="30"/>
                <w:szCs w:val="30"/>
              </w:rPr>
            </w:pPr>
            <w:r>
              <w:rPr>
                <w:rFonts w:ascii="仿宋_GB2312" w:eastAsia="仿宋_GB2312" w:hAnsi="仿宋_GB2312" w:cs="仿宋_GB2312" w:hint="eastAsia"/>
                <w:b w:val="0"/>
                <w:bCs w:val="0"/>
                <w:kern w:val="0"/>
                <w:sz w:val="30"/>
                <w:szCs w:val="30"/>
              </w:rPr>
              <w:t>采购方式：</w:t>
            </w:r>
          </w:p>
        </w:tc>
        <w:tc>
          <w:tcPr>
            <w:tcW w:w="3286" w:type="pct"/>
            <w:shd w:val="clear" w:color="auto" w:fill="auto"/>
            <w:vAlign w:val="center"/>
          </w:tcPr>
          <w:p w14:paraId="3FC70431" w14:textId="77777777" w:rsidR="00652B2A" w:rsidRDefault="00000000">
            <w:pPr>
              <w:pStyle w:val="a4"/>
              <w:widowControl/>
              <w:spacing w:line="560" w:lineRule="exact"/>
              <w:rPr>
                <w:rFonts w:ascii="仿宋_GB2312" w:eastAsia="仿宋_GB2312" w:hAnsi="仿宋_GB2312" w:cs="仿宋_GB2312"/>
                <w:b w:val="0"/>
                <w:bCs w:val="0"/>
                <w:kern w:val="0"/>
                <w:sz w:val="30"/>
                <w:szCs w:val="30"/>
              </w:rPr>
            </w:pPr>
            <w:r>
              <w:rPr>
                <w:rFonts w:ascii="仿宋_GB2312" w:eastAsia="仿宋_GB2312" w:hAnsi="仿宋_GB2312" w:cs="仿宋_GB2312" w:hint="eastAsia"/>
                <w:b w:val="0"/>
                <w:bCs w:val="0"/>
                <w:kern w:val="0"/>
                <w:sz w:val="30"/>
                <w:szCs w:val="30"/>
              </w:rPr>
              <w:t>公开招标</w:t>
            </w:r>
          </w:p>
        </w:tc>
      </w:tr>
      <w:tr w:rsidR="00652B2A" w14:paraId="2211FC4E" w14:textId="77777777">
        <w:trPr>
          <w:trHeight w:val="738"/>
          <w:tblCellSpacing w:w="0" w:type="dxa"/>
        </w:trPr>
        <w:tc>
          <w:tcPr>
            <w:tcW w:w="1713" w:type="pct"/>
            <w:shd w:val="clear" w:color="auto" w:fill="auto"/>
            <w:vAlign w:val="center"/>
          </w:tcPr>
          <w:p w14:paraId="6C7067D6" w14:textId="77777777" w:rsidR="00652B2A" w:rsidRDefault="00000000">
            <w:pPr>
              <w:pStyle w:val="a4"/>
              <w:widowControl/>
              <w:spacing w:line="560" w:lineRule="exact"/>
              <w:rPr>
                <w:rFonts w:ascii="仿宋_GB2312" w:eastAsia="仿宋_GB2312" w:hAnsi="仿宋_GB2312" w:cs="仿宋_GB2312"/>
                <w:b w:val="0"/>
                <w:bCs w:val="0"/>
                <w:kern w:val="0"/>
                <w:sz w:val="30"/>
                <w:szCs w:val="30"/>
              </w:rPr>
            </w:pPr>
            <w:r>
              <w:rPr>
                <w:rFonts w:ascii="仿宋_GB2312" w:eastAsia="仿宋_GB2312" w:hAnsi="仿宋_GB2312" w:cs="仿宋_GB2312" w:hint="eastAsia"/>
                <w:b w:val="0"/>
                <w:bCs w:val="0"/>
                <w:kern w:val="0"/>
                <w:sz w:val="30"/>
                <w:szCs w:val="30"/>
              </w:rPr>
              <w:t>货币类型：</w:t>
            </w:r>
          </w:p>
        </w:tc>
        <w:tc>
          <w:tcPr>
            <w:tcW w:w="3286" w:type="pct"/>
            <w:shd w:val="clear" w:color="auto" w:fill="auto"/>
            <w:vAlign w:val="center"/>
          </w:tcPr>
          <w:p w14:paraId="2F4C6D83" w14:textId="77777777" w:rsidR="00652B2A" w:rsidRDefault="00000000">
            <w:pPr>
              <w:pStyle w:val="a4"/>
              <w:widowControl/>
              <w:spacing w:line="560" w:lineRule="exact"/>
              <w:rPr>
                <w:rFonts w:ascii="仿宋_GB2312" w:eastAsia="仿宋_GB2312" w:hAnsi="仿宋_GB2312" w:cs="仿宋_GB2312"/>
                <w:b w:val="0"/>
                <w:bCs w:val="0"/>
                <w:kern w:val="0"/>
                <w:sz w:val="30"/>
                <w:szCs w:val="30"/>
              </w:rPr>
            </w:pPr>
            <w:r>
              <w:rPr>
                <w:rFonts w:ascii="仿宋_GB2312" w:eastAsia="仿宋_GB2312" w:hAnsi="仿宋_GB2312" w:cs="仿宋_GB2312" w:hint="eastAsia"/>
                <w:b w:val="0"/>
                <w:bCs w:val="0"/>
                <w:kern w:val="0"/>
                <w:sz w:val="30"/>
                <w:szCs w:val="30"/>
              </w:rPr>
              <w:t>人民币</w:t>
            </w:r>
          </w:p>
        </w:tc>
      </w:tr>
      <w:tr w:rsidR="00652B2A" w14:paraId="792AB074" w14:textId="77777777">
        <w:trPr>
          <w:trHeight w:val="738"/>
          <w:tblCellSpacing w:w="0" w:type="dxa"/>
        </w:trPr>
        <w:tc>
          <w:tcPr>
            <w:tcW w:w="1713" w:type="pct"/>
            <w:shd w:val="clear" w:color="auto" w:fill="auto"/>
            <w:vAlign w:val="center"/>
          </w:tcPr>
          <w:p w14:paraId="2708FB47" w14:textId="77777777" w:rsidR="00652B2A" w:rsidRDefault="00000000">
            <w:pPr>
              <w:pStyle w:val="a4"/>
              <w:widowControl/>
              <w:spacing w:line="560" w:lineRule="exact"/>
              <w:rPr>
                <w:rFonts w:ascii="仿宋_GB2312" w:eastAsia="仿宋_GB2312" w:hAnsi="仿宋_GB2312" w:cs="仿宋_GB2312"/>
                <w:b w:val="0"/>
                <w:bCs w:val="0"/>
                <w:kern w:val="0"/>
                <w:sz w:val="30"/>
                <w:szCs w:val="30"/>
              </w:rPr>
            </w:pPr>
            <w:r>
              <w:rPr>
                <w:rFonts w:ascii="仿宋_GB2312" w:eastAsia="仿宋_GB2312" w:hAnsi="仿宋_GB2312" w:cs="仿宋_GB2312" w:hint="eastAsia"/>
                <w:b w:val="0"/>
                <w:bCs w:val="0"/>
                <w:kern w:val="0"/>
                <w:sz w:val="30"/>
                <w:szCs w:val="30"/>
              </w:rPr>
              <w:t>评标方法：</w:t>
            </w:r>
          </w:p>
        </w:tc>
        <w:tc>
          <w:tcPr>
            <w:tcW w:w="3286" w:type="pct"/>
            <w:shd w:val="clear" w:color="auto" w:fill="auto"/>
            <w:vAlign w:val="center"/>
          </w:tcPr>
          <w:p w14:paraId="1E9C9C73" w14:textId="77777777" w:rsidR="00652B2A" w:rsidRDefault="00000000">
            <w:pPr>
              <w:pStyle w:val="a4"/>
              <w:widowControl/>
              <w:spacing w:line="560" w:lineRule="exact"/>
              <w:rPr>
                <w:rFonts w:ascii="仿宋_GB2312" w:eastAsia="仿宋_GB2312" w:hAnsi="仿宋_GB2312" w:cs="仿宋_GB2312"/>
                <w:b w:val="0"/>
                <w:bCs w:val="0"/>
                <w:kern w:val="0"/>
                <w:sz w:val="30"/>
                <w:szCs w:val="30"/>
              </w:rPr>
            </w:pPr>
            <w:r>
              <w:rPr>
                <w:rFonts w:ascii="仿宋_GB2312" w:eastAsia="仿宋_GB2312" w:hAnsi="仿宋_GB2312" w:cs="仿宋_GB2312" w:hint="eastAsia"/>
                <w:b w:val="0"/>
                <w:bCs w:val="0"/>
                <w:kern w:val="0"/>
                <w:sz w:val="30"/>
                <w:szCs w:val="30"/>
              </w:rPr>
              <w:t>综合评分法</w:t>
            </w:r>
          </w:p>
        </w:tc>
      </w:tr>
    </w:tbl>
    <w:p w14:paraId="75C059AF" w14:textId="77777777" w:rsidR="00652B2A" w:rsidRDefault="00652B2A">
      <w:pPr>
        <w:pStyle w:val="afb"/>
        <w:jc w:val="center"/>
        <w:outlineLvl w:val="1"/>
        <w:rPr>
          <w:rFonts w:ascii="黑体" w:eastAsia="黑体" w:hAnsi="黑体"/>
          <w:sz w:val="40"/>
          <w:szCs w:val="40"/>
        </w:rPr>
      </w:pPr>
    </w:p>
    <w:p w14:paraId="6F3D7F0A" w14:textId="77777777" w:rsidR="00652B2A" w:rsidRDefault="00652B2A">
      <w:pPr>
        <w:pStyle w:val="afb"/>
        <w:outlineLvl w:val="1"/>
        <w:rPr>
          <w:rFonts w:ascii="黑体" w:eastAsia="黑体" w:hAnsi="黑体"/>
          <w:sz w:val="40"/>
          <w:szCs w:val="40"/>
        </w:rPr>
      </w:pPr>
    </w:p>
    <w:p w14:paraId="253F9533" w14:textId="77777777" w:rsidR="00652B2A" w:rsidRDefault="00000000">
      <w:pPr>
        <w:pStyle w:val="afb"/>
        <w:widowControl/>
        <w:jc w:val="center"/>
        <w:outlineLvl w:val="1"/>
        <w:rPr>
          <w:rFonts w:ascii="黑体" w:eastAsia="黑体" w:hAnsi="黑体" w:cs="黑体"/>
          <w:kern w:val="0"/>
          <w:sz w:val="32"/>
          <w:szCs w:val="32"/>
        </w:rPr>
      </w:pPr>
      <w:r>
        <w:rPr>
          <w:rFonts w:ascii="黑体" w:eastAsia="黑体" w:hAnsi="黑体" w:cs="黑体" w:hint="eastAsia"/>
          <w:kern w:val="0"/>
          <w:sz w:val="32"/>
          <w:szCs w:val="32"/>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652B2A" w14:paraId="1C09FEC5"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134B9508" w14:textId="77777777" w:rsidR="00652B2A" w:rsidRDefault="00000000">
            <w:pPr>
              <w:widowControl/>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55A0FCAB" w14:textId="77777777" w:rsidR="00652B2A" w:rsidRDefault="00000000">
            <w:pPr>
              <w:widowControl/>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内容</w:t>
            </w:r>
          </w:p>
        </w:tc>
      </w:tr>
      <w:tr w:rsidR="00652B2A" w14:paraId="6C2B75F0" w14:textId="77777777">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467F8C74" w14:textId="77777777" w:rsidR="00652B2A" w:rsidRDefault="00000000">
            <w:pPr>
              <w:widowControl/>
              <w:tabs>
                <w:tab w:val="left" w:pos="285"/>
              </w:tabs>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c>
          <w:tcPr>
            <w:tcW w:w="0" w:type="auto"/>
            <w:tcBorders>
              <w:top w:val="single" w:sz="8" w:space="0" w:color="000000"/>
              <w:left w:val="single" w:sz="8" w:space="0" w:color="000000"/>
              <w:bottom w:val="single" w:sz="8" w:space="0" w:color="000000"/>
              <w:right w:val="single" w:sz="8" w:space="0" w:color="000000"/>
            </w:tcBorders>
          </w:tcPr>
          <w:p w14:paraId="263C2385"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投标人不符合资格要求，或未提交相应的资格证明资料（详见招标公告投标人资格要求，即申请人的资格要求）</w:t>
            </w:r>
          </w:p>
        </w:tc>
      </w:tr>
    </w:tbl>
    <w:p w14:paraId="5A58631C" w14:textId="77777777" w:rsidR="00652B2A" w:rsidRDefault="00652B2A">
      <w:pPr>
        <w:pStyle w:val="afb"/>
        <w:widowControl/>
        <w:jc w:val="center"/>
        <w:outlineLvl w:val="1"/>
        <w:rPr>
          <w:rFonts w:ascii="黑体" w:eastAsia="黑体" w:hAnsi="黑体" w:cs="黑体"/>
          <w:kern w:val="0"/>
          <w:sz w:val="32"/>
          <w:szCs w:val="32"/>
        </w:rPr>
      </w:pPr>
    </w:p>
    <w:p w14:paraId="0BDF0ACF" w14:textId="77777777" w:rsidR="00652B2A" w:rsidRDefault="00000000">
      <w:pPr>
        <w:pStyle w:val="afb"/>
        <w:widowControl/>
        <w:jc w:val="center"/>
        <w:outlineLvl w:val="1"/>
        <w:rPr>
          <w:rFonts w:ascii="黑体" w:eastAsia="黑体" w:hAnsi="黑体" w:cs="黑体"/>
          <w:kern w:val="0"/>
          <w:sz w:val="32"/>
          <w:szCs w:val="32"/>
        </w:rPr>
      </w:pPr>
      <w:r>
        <w:rPr>
          <w:rFonts w:ascii="黑体" w:eastAsia="黑体" w:hAnsi="黑体" w:cs="黑体" w:hint="eastAsia"/>
          <w:kern w:val="0"/>
          <w:sz w:val="32"/>
          <w:szCs w:val="32"/>
        </w:rPr>
        <w:t>符合性审查表</w:t>
      </w:r>
    </w:p>
    <w:tbl>
      <w:tblPr>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84"/>
      </w:tblGrid>
      <w:tr w:rsidR="00652B2A" w14:paraId="425C37BF"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06AE4E51" w14:textId="77777777" w:rsidR="00652B2A" w:rsidRDefault="00000000">
            <w:pPr>
              <w:widowControl/>
              <w:spacing w:line="40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67FF25DB" w14:textId="77777777" w:rsidR="00652B2A" w:rsidRDefault="00000000">
            <w:pPr>
              <w:widowControl/>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内容</w:t>
            </w:r>
          </w:p>
        </w:tc>
      </w:tr>
      <w:tr w:rsidR="00652B2A" w14:paraId="7C09D39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66D37785"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9D210D"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不得将一个包或一个标段的内容拆开投标；</w:t>
            </w:r>
          </w:p>
        </w:tc>
      </w:tr>
      <w:tr w:rsidR="00652B2A" w14:paraId="0378A696"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200799A8"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E9E8C49"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对同一项目投标时，不得提供两套以上的投标方案（招标文件另有规定的除外）；</w:t>
            </w:r>
          </w:p>
        </w:tc>
      </w:tr>
      <w:tr w:rsidR="00652B2A" w14:paraId="21394C02"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469B88B5"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D854C7"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填报的“折扣率”不满足"0＜折扣率≤1"公式要求的；“折扣率”缺填、漏填或填报了两个或以上“折扣率”；“投标关键信息”开标一览表中填写的投标报价与项目详细分项报价表中填写的“折扣率”不一致；分项报价或投标总价不得高于</w:t>
            </w:r>
            <w:bookmarkStart w:id="0" w:name="_Hlk71832186"/>
            <w:r>
              <w:rPr>
                <w:rFonts w:ascii="仿宋_GB2312" w:eastAsia="仿宋_GB2312" w:hAnsi="仿宋_GB2312" w:cs="仿宋_GB2312" w:hint="eastAsia"/>
                <w:kern w:val="0"/>
                <w:sz w:val="24"/>
              </w:rPr>
              <w:t>相应预算金额（或设定的预算金额下的最高限价）</w:t>
            </w:r>
            <w:bookmarkEnd w:id="0"/>
            <w:r>
              <w:rPr>
                <w:rFonts w:ascii="仿宋_GB2312" w:eastAsia="仿宋_GB2312" w:hAnsi="仿宋_GB2312" w:cs="仿宋_GB2312" w:hint="eastAsia"/>
                <w:kern w:val="0"/>
                <w:sz w:val="24"/>
              </w:rPr>
              <w:t>；</w:t>
            </w:r>
          </w:p>
        </w:tc>
      </w:tr>
      <w:tr w:rsidR="00652B2A" w14:paraId="38D047B2"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2E25A9EA"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F450E5"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 </w:t>
            </w:r>
          </w:p>
        </w:tc>
      </w:tr>
      <w:tr w:rsidR="00652B2A" w14:paraId="55559506"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295B3DB9"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5BB5AE"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所投货物、服务在技术、商务等方面没有实质性满足招标文件要求的（是否实质性满足招标文件要求，由评审委员会根据实质性条款响应情况</w:t>
            </w:r>
            <w:proofErr w:type="gramStart"/>
            <w:r>
              <w:rPr>
                <w:rFonts w:ascii="仿宋_GB2312" w:eastAsia="仿宋_GB2312" w:hAnsi="仿宋_GB2312" w:cs="仿宋_GB2312" w:hint="eastAsia"/>
                <w:kern w:val="0"/>
                <w:sz w:val="24"/>
              </w:rPr>
              <w:t>作出</w:t>
            </w:r>
            <w:proofErr w:type="gramEnd"/>
            <w:r>
              <w:rPr>
                <w:rFonts w:ascii="仿宋_GB2312" w:eastAsia="仿宋_GB2312" w:hAnsi="仿宋_GB2312" w:cs="仿宋_GB2312" w:hint="eastAsia"/>
                <w:kern w:val="0"/>
                <w:sz w:val="24"/>
              </w:rPr>
              <w:t>评判）；</w:t>
            </w:r>
          </w:p>
        </w:tc>
      </w:tr>
      <w:tr w:rsidR="00652B2A" w14:paraId="33FA2622"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4F42E597"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6EA699"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未按招标文件所提供的样式填写《投标函》；未按招标文件所提供的《政府采购投标及履约承诺函》进行承诺或不符合承诺的；未按招标文件对投标文件组成的要求提供投标文件；</w:t>
            </w:r>
          </w:p>
        </w:tc>
      </w:tr>
      <w:tr w:rsidR="00652B2A" w14:paraId="5249E3ED"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1E95A512"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DEA5849"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投标报价有缺漏项目，或者对招标文件规定的项目需求内容或者需求数量进行修改，评审委员会判定投标响应不满足采购需求；</w:t>
            </w:r>
          </w:p>
        </w:tc>
      </w:tr>
      <w:tr w:rsidR="00652B2A" w14:paraId="471CAC47"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77B9DB3A"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01C41FF"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投标文件</w:t>
            </w:r>
            <w:proofErr w:type="gramStart"/>
            <w:r>
              <w:rPr>
                <w:rFonts w:ascii="仿宋_GB2312" w:eastAsia="仿宋_GB2312" w:hAnsi="仿宋_GB2312" w:cs="仿宋_GB2312" w:hint="eastAsia"/>
                <w:kern w:val="0"/>
                <w:sz w:val="24"/>
              </w:rPr>
              <w:t>存在列放位置</w:t>
            </w:r>
            <w:proofErr w:type="gramEnd"/>
            <w:r>
              <w:rPr>
                <w:rFonts w:ascii="仿宋_GB2312" w:eastAsia="仿宋_GB2312" w:hAnsi="仿宋_GB2312" w:cs="仿宋_GB2312" w:hint="eastAsia"/>
                <w:kern w:val="0"/>
                <w:sz w:val="24"/>
              </w:rPr>
              <w:t>错误，导致属于信息公开情形的没有被公开；</w:t>
            </w:r>
          </w:p>
        </w:tc>
      </w:tr>
      <w:tr w:rsidR="00652B2A" w14:paraId="200CEBBE"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3209F510"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30B356A"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投标文件电子文档不得带病毒；</w:t>
            </w:r>
          </w:p>
        </w:tc>
      </w:tr>
      <w:tr w:rsidR="00652B2A" w14:paraId="11A916B1"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2ABC8F66"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D5F873"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投标文件用不属于本公司的电子密钥进行加密的；</w:t>
            </w:r>
          </w:p>
        </w:tc>
      </w:tr>
      <w:tr w:rsidR="00652B2A" w14:paraId="6A20B1A3"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1ED83FA5"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kern w:val="0"/>
                <w:sz w:val="24"/>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0E7162"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不同投标供应商投标文件“文件制作机器码”一致；</w:t>
            </w:r>
          </w:p>
        </w:tc>
      </w:tr>
      <w:tr w:rsidR="00652B2A" w14:paraId="56B12D6A"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034BAFC8"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kern w:val="0"/>
                <w:sz w:val="24"/>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A33EE9"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不同投标供应商投标文件“文件创建标识码”一致；</w:t>
            </w:r>
          </w:p>
        </w:tc>
      </w:tr>
      <w:tr w:rsidR="00652B2A" w14:paraId="6F061C98"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662811E4"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kern w:val="0"/>
                <w:sz w:val="24"/>
              </w:rPr>
              <w:t>13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4332F1"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法律、法规、规章、规范性文件规定的其他情形。</w:t>
            </w:r>
          </w:p>
        </w:tc>
      </w:tr>
    </w:tbl>
    <w:p w14:paraId="5883D347" w14:textId="77777777" w:rsidR="00652B2A" w:rsidRDefault="00652B2A">
      <w:pPr>
        <w:pStyle w:val="afb"/>
        <w:outlineLvl w:val="1"/>
        <w:rPr>
          <w:rFonts w:ascii="黑体" w:eastAsia="黑体" w:hAnsi="黑体"/>
          <w:sz w:val="40"/>
          <w:szCs w:val="40"/>
        </w:rPr>
      </w:pPr>
    </w:p>
    <w:p w14:paraId="544D1F89" w14:textId="77777777" w:rsidR="00652B2A" w:rsidRDefault="00000000">
      <w:pPr>
        <w:pStyle w:val="afb"/>
        <w:widowControl/>
        <w:jc w:val="center"/>
        <w:outlineLvl w:val="1"/>
        <w:rPr>
          <w:rFonts w:ascii="黑体" w:eastAsia="黑体" w:hAnsi="黑体"/>
          <w:kern w:val="0"/>
          <w:sz w:val="32"/>
          <w:szCs w:val="32"/>
        </w:rPr>
      </w:pPr>
      <w:r>
        <w:rPr>
          <w:rFonts w:ascii="黑体" w:eastAsia="黑体" w:hAnsi="黑体" w:hint="eastAsia"/>
          <w:kern w:val="0"/>
          <w:sz w:val="32"/>
          <w:szCs w:val="32"/>
        </w:rPr>
        <w:t>评标信息</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982"/>
        <w:gridCol w:w="1416"/>
        <w:gridCol w:w="851"/>
        <w:gridCol w:w="5634"/>
      </w:tblGrid>
      <w:tr w:rsidR="00652B2A" w14:paraId="2E9BC981" w14:textId="77777777">
        <w:trPr>
          <w:trHeight w:val="700"/>
          <w:tblCellSpacing w:w="0" w:type="dxa"/>
          <w:jc w:val="center"/>
        </w:trPr>
        <w:tc>
          <w:tcPr>
            <w:tcW w:w="5000" w:type="pct"/>
            <w:gridSpan w:val="4"/>
            <w:tcBorders>
              <w:top w:val="single" w:sz="8" w:space="0" w:color="auto"/>
              <w:left w:val="single" w:sz="8" w:space="0" w:color="auto"/>
              <w:bottom w:val="single" w:sz="8" w:space="0" w:color="auto"/>
              <w:right w:val="single" w:sz="8" w:space="0" w:color="auto"/>
            </w:tcBorders>
            <w:vAlign w:val="center"/>
          </w:tcPr>
          <w:p w14:paraId="2DBFB552" w14:textId="77777777" w:rsidR="00652B2A" w:rsidRDefault="00000000">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b/>
                <w:bCs/>
                <w:kern w:val="0"/>
                <w:sz w:val="24"/>
              </w:rPr>
              <w:t>评标方法：综合评分法</w:t>
            </w:r>
          </w:p>
        </w:tc>
      </w:tr>
      <w:tr w:rsidR="00652B2A" w14:paraId="3921DB6E" w14:textId="77777777">
        <w:trPr>
          <w:tblCellSpacing w:w="0" w:type="dxa"/>
          <w:jc w:val="center"/>
        </w:trPr>
        <w:tc>
          <w:tcPr>
            <w:tcW w:w="5000" w:type="pct"/>
            <w:gridSpan w:val="4"/>
            <w:tcBorders>
              <w:top w:val="single" w:sz="8" w:space="0" w:color="auto"/>
              <w:bottom w:val="single" w:sz="8" w:space="0" w:color="auto"/>
            </w:tcBorders>
            <w:vAlign w:val="center"/>
          </w:tcPr>
          <w:p w14:paraId="298E34FA" w14:textId="77777777" w:rsidR="00652B2A" w:rsidRDefault="00000000">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综合评分法。在最大限度地满足招标文件实质性要求的前提下，按照招标文件中规定的各项因素进行综合评审，评标总得分排名前列的投标人，作为推荐的候选中标供应商。 </w:t>
            </w:r>
          </w:p>
          <w:p w14:paraId="4F932FDD" w14:textId="77777777" w:rsidR="00652B2A" w:rsidRDefault="00000000">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价格分计算方法：</w:t>
            </w:r>
          </w:p>
          <w:p w14:paraId="5CA01158" w14:textId="77777777" w:rsidR="00652B2A" w:rsidRDefault="00000000">
            <w:pPr>
              <w:widowControl/>
              <w:spacing w:line="400" w:lineRule="exact"/>
              <w:ind w:left="420"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采用低价优先法计算，即满足招标文件要求且投标价格最低的投标报价为评标基准价，其价格分为满分。其他投标人的价格</w:t>
            </w:r>
            <w:proofErr w:type="gramStart"/>
            <w:r>
              <w:rPr>
                <w:rFonts w:ascii="仿宋_GB2312" w:eastAsia="仿宋_GB2312" w:hAnsi="仿宋_GB2312" w:cs="仿宋_GB2312" w:hint="eastAsia"/>
                <w:kern w:val="0"/>
                <w:sz w:val="24"/>
              </w:rPr>
              <w:t>分统一</w:t>
            </w:r>
            <w:proofErr w:type="gramEnd"/>
            <w:r>
              <w:rPr>
                <w:rFonts w:ascii="仿宋_GB2312" w:eastAsia="仿宋_GB2312" w:hAnsi="仿宋_GB2312" w:cs="仿宋_GB2312" w:hint="eastAsia"/>
                <w:kern w:val="0"/>
                <w:sz w:val="24"/>
              </w:rPr>
              <w:t xml:space="preserve">按照下列公式计算： </w:t>
            </w:r>
          </w:p>
          <w:p w14:paraId="03C63191" w14:textId="77777777" w:rsidR="00652B2A" w:rsidRDefault="00000000">
            <w:pPr>
              <w:widowControl/>
              <w:spacing w:line="400" w:lineRule="exact"/>
              <w:ind w:left="420"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投标报价得分=（评标基准价／投标报价）×100 </w:t>
            </w:r>
          </w:p>
          <w:p w14:paraId="65683DEC" w14:textId="77777777" w:rsidR="00652B2A" w:rsidRDefault="00000000">
            <w:pPr>
              <w:widowControl/>
              <w:spacing w:line="400" w:lineRule="exact"/>
              <w:ind w:left="420"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评标总得分＝F1×A1＋F2×A2＋……＋</w:t>
            </w:r>
            <w:proofErr w:type="spellStart"/>
            <w:r>
              <w:rPr>
                <w:rFonts w:ascii="仿宋_GB2312" w:eastAsia="仿宋_GB2312" w:hAnsi="仿宋_GB2312" w:cs="仿宋_GB2312" w:hint="eastAsia"/>
                <w:kern w:val="0"/>
                <w:sz w:val="24"/>
              </w:rPr>
              <w:t>Fn</w:t>
            </w:r>
            <w:proofErr w:type="spellEnd"/>
            <w:r>
              <w:rPr>
                <w:rFonts w:ascii="仿宋_GB2312" w:eastAsia="仿宋_GB2312" w:hAnsi="仿宋_GB2312" w:cs="仿宋_GB2312" w:hint="eastAsia"/>
                <w:kern w:val="0"/>
                <w:sz w:val="24"/>
              </w:rPr>
              <w:t xml:space="preserve">×An </w:t>
            </w:r>
          </w:p>
          <w:p w14:paraId="6B1C740D" w14:textId="77777777" w:rsidR="00652B2A" w:rsidRDefault="00000000">
            <w:pPr>
              <w:widowControl/>
              <w:spacing w:line="400" w:lineRule="exact"/>
              <w:ind w:left="420"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F1、F2……</w:t>
            </w:r>
            <w:proofErr w:type="spellStart"/>
            <w:r>
              <w:rPr>
                <w:rFonts w:ascii="仿宋_GB2312" w:eastAsia="仿宋_GB2312" w:hAnsi="仿宋_GB2312" w:cs="仿宋_GB2312" w:hint="eastAsia"/>
                <w:kern w:val="0"/>
                <w:sz w:val="24"/>
              </w:rPr>
              <w:t>Fn</w:t>
            </w:r>
            <w:proofErr w:type="spellEnd"/>
            <w:r>
              <w:rPr>
                <w:rFonts w:ascii="仿宋_GB2312" w:eastAsia="仿宋_GB2312" w:hAnsi="仿宋_GB2312" w:cs="仿宋_GB2312" w:hint="eastAsia"/>
                <w:kern w:val="0"/>
                <w:sz w:val="24"/>
              </w:rPr>
              <w:t xml:space="preserve">分别为各项评审因素的得分； </w:t>
            </w:r>
          </w:p>
          <w:p w14:paraId="3D9D1773" w14:textId="77777777" w:rsidR="00652B2A" w:rsidRDefault="00000000">
            <w:pPr>
              <w:widowControl/>
              <w:spacing w:line="400" w:lineRule="exact"/>
              <w:ind w:left="420"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A1、A2、……An 分别为各项评审因素所占的权重(A1＋A2＋……＋An＝1)。 </w:t>
            </w:r>
          </w:p>
          <w:p w14:paraId="4E997303" w14:textId="77777777" w:rsidR="00652B2A" w:rsidRDefault="00000000">
            <w:pPr>
              <w:widowControl/>
              <w:spacing w:line="400" w:lineRule="exact"/>
              <w:ind w:left="420"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评标过程中，不得去掉报价中的最高报价和最低报价。 </w:t>
            </w:r>
          </w:p>
          <w:p w14:paraId="6FDE2AEE" w14:textId="77777777" w:rsidR="00652B2A" w:rsidRDefault="00000000">
            <w:pPr>
              <w:widowControl/>
              <w:spacing w:line="400" w:lineRule="exact"/>
              <w:ind w:left="420"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此方法适用于货物类、服务类、工程类项目。 </w:t>
            </w:r>
          </w:p>
        </w:tc>
      </w:tr>
      <w:tr w:rsidR="00652B2A" w14:paraId="749006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80"/>
          <w:tblCellSpacing w:w="0" w:type="dxa"/>
          <w:jc w:val="center"/>
        </w:trPr>
        <w:tc>
          <w:tcPr>
            <w:tcW w:w="1829" w:type="pct"/>
            <w:gridSpan w:val="3"/>
            <w:tcBorders>
              <w:top w:val="single" w:sz="8" w:space="0" w:color="auto"/>
              <w:left w:val="single" w:sz="8" w:space="0" w:color="auto"/>
              <w:bottom w:val="single" w:sz="8" w:space="0" w:color="auto"/>
              <w:right w:val="single" w:sz="8" w:space="0" w:color="auto"/>
            </w:tcBorders>
            <w:shd w:val="clear" w:color="000000" w:fill="FFFFFF"/>
            <w:vAlign w:val="center"/>
          </w:tcPr>
          <w:p w14:paraId="62EBE53F"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分项</w:t>
            </w:r>
          </w:p>
        </w:tc>
        <w:tc>
          <w:tcPr>
            <w:tcW w:w="3171" w:type="pct"/>
            <w:tcBorders>
              <w:top w:val="single" w:sz="8" w:space="0" w:color="auto"/>
              <w:left w:val="single" w:sz="8" w:space="0" w:color="auto"/>
              <w:bottom w:val="single" w:sz="8" w:space="0" w:color="auto"/>
              <w:right w:val="single" w:sz="4" w:space="0" w:color="auto"/>
            </w:tcBorders>
            <w:shd w:val="clear" w:color="000000" w:fill="FFFFFF"/>
            <w:vAlign w:val="center"/>
          </w:tcPr>
          <w:p w14:paraId="0EC69D5F"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分数</w:t>
            </w:r>
          </w:p>
        </w:tc>
      </w:tr>
      <w:tr w:rsidR="00652B2A" w14:paraId="7086A3F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75"/>
          <w:tblCellSpacing w:w="0" w:type="dxa"/>
          <w:jc w:val="center"/>
        </w:trPr>
        <w:tc>
          <w:tcPr>
            <w:tcW w:w="1829" w:type="pct"/>
            <w:gridSpan w:val="3"/>
            <w:tcBorders>
              <w:top w:val="single" w:sz="8" w:space="0" w:color="auto"/>
              <w:left w:val="single" w:sz="8" w:space="0" w:color="auto"/>
              <w:bottom w:val="single" w:sz="8" w:space="0" w:color="auto"/>
              <w:right w:val="single" w:sz="8" w:space="0" w:color="000000"/>
            </w:tcBorders>
            <w:shd w:val="clear" w:color="000000" w:fill="FFFFFF"/>
            <w:vAlign w:val="center"/>
          </w:tcPr>
          <w:p w14:paraId="5449BCD2"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一、价格部分</w:t>
            </w:r>
          </w:p>
        </w:tc>
        <w:tc>
          <w:tcPr>
            <w:tcW w:w="3171" w:type="pct"/>
            <w:tcBorders>
              <w:top w:val="single" w:sz="8" w:space="0" w:color="auto"/>
              <w:left w:val="single" w:sz="8" w:space="0" w:color="auto"/>
              <w:bottom w:val="single" w:sz="8" w:space="0" w:color="auto"/>
              <w:right w:val="single" w:sz="8" w:space="0" w:color="000000"/>
            </w:tcBorders>
            <w:shd w:val="clear" w:color="000000" w:fill="FFFFFF"/>
            <w:vAlign w:val="center"/>
          </w:tcPr>
          <w:p w14:paraId="2BDDA16D"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10分</w:t>
            </w:r>
          </w:p>
        </w:tc>
      </w:tr>
      <w:tr w:rsidR="00652B2A" w14:paraId="113B0A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90"/>
          <w:tblCellSpacing w:w="0" w:type="dxa"/>
          <w:jc w:val="center"/>
        </w:trPr>
        <w:tc>
          <w:tcPr>
            <w:tcW w:w="553" w:type="pct"/>
            <w:tcBorders>
              <w:top w:val="nil"/>
              <w:left w:val="single" w:sz="8" w:space="0" w:color="auto"/>
              <w:bottom w:val="single" w:sz="4" w:space="0" w:color="auto"/>
              <w:right w:val="single" w:sz="8" w:space="0" w:color="auto"/>
            </w:tcBorders>
            <w:shd w:val="clear" w:color="000000" w:fill="FFFFFF"/>
            <w:vAlign w:val="center"/>
          </w:tcPr>
          <w:p w14:paraId="784D44F8"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序号</w:t>
            </w:r>
          </w:p>
        </w:tc>
        <w:tc>
          <w:tcPr>
            <w:tcW w:w="797" w:type="pct"/>
            <w:tcBorders>
              <w:top w:val="nil"/>
              <w:left w:val="nil"/>
              <w:bottom w:val="single" w:sz="4" w:space="0" w:color="auto"/>
              <w:right w:val="single" w:sz="8" w:space="0" w:color="auto"/>
            </w:tcBorders>
            <w:shd w:val="clear" w:color="000000" w:fill="FFFFFF"/>
            <w:vAlign w:val="center"/>
          </w:tcPr>
          <w:p w14:paraId="475BE33E"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评分因素</w:t>
            </w:r>
          </w:p>
        </w:tc>
        <w:tc>
          <w:tcPr>
            <w:tcW w:w="479" w:type="pct"/>
            <w:tcBorders>
              <w:top w:val="nil"/>
              <w:left w:val="nil"/>
              <w:bottom w:val="single" w:sz="4" w:space="0" w:color="auto"/>
              <w:right w:val="single" w:sz="8" w:space="0" w:color="auto"/>
            </w:tcBorders>
            <w:shd w:val="clear" w:color="000000" w:fill="FFFFFF"/>
            <w:vAlign w:val="center"/>
          </w:tcPr>
          <w:p w14:paraId="2B2992D2"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分数</w:t>
            </w:r>
          </w:p>
        </w:tc>
        <w:tc>
          <w:tcPr>
            <w:tcW w:w="3171" w:type="pct"/>
            <w:tcBorders>
              <w:top w:val="nil"/>
              <w:left w:val="nil"/>
              <w:bottom w:val="single" w:sz="4" w:space="0" w:color="auto"/>
              <w:right w:val="single" w:sz="8" w:space="0" w:color="auto"/>
            </w:tcBorders>
            <w:shd w:val="clear" w:color="000000" w:fill="FFFFFF"/>
            <w:vAlign w:val="center"/>
          </w:tcPr>
          <w:p w14:paraId="74F25F32"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评分准则</w:t>
            </w:r>
          </w:p>
        </w:tc>
      </w:tr>
      <w:tr w:rsidR="00652B2A" w14:paraId="26382C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1410"/>
          <w:tblCellSpacing w:w="0" w:type="dxa"/>
          <w:jc w:val="center"/>
        </w:trPr>
        <w:tc>
          <w:tcPr>
            <w:tcW w:w="55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1093561"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1</w:t>
            </w:r>
          </w:p>
        </w:tc>
        <w:tc>
          <w:tcPr>
            <w:tcW w:w="79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951886D"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投标报价</w:t>
            </w:r>
          </w:p>
        </w:tc>
        <w:tc>
          <w:tcPr>
            <w:tcW w:w="47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7EBB4A9"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10</w:t>
            </w:r>
          </w:p>
        </w:tc>
        <w:tc>
          <w:tcPr>
            <w:tcW w:w="3171"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87E82FF" w14:textId="77777777" w:rsidR="00652B2A" w:rsidRDefault="00000000">
            <w:pPr>
              <w:widowControl/>
              <w:autoSpaceDE w:val="0"/>
              <w:autoSpaceDN w:val="0"/>
              <w:adjustRightInd w:val="0"/>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综合评分法中的价格</w:t>
            </w:r>
            <w:proofErr w:type="gramStart"/>
            <w:r>
              <w:rPr>
                <w:rFonts w:ascii="仿宋_GB2312" w:eastAsia="仿宋_GB2312" w:hAnsi="仿宋_GB2312" w:cs="仿宋_GB2312" w:hint="eastAsia"/>
                <w:kern w:val="0"/>
                <w:sz w:val="24"/>
              </w:rPr>
              <w:t>分统一</w:t>
            </w:r>
            <w:proofErr w:type="gramEnd"/>
            <w:r>
              <w:rPr>
                <w:rFonts w:ascii="仿宋_GB2312" w:eastAsia="仿宋_GB2312" w:hAnsi="仿宋_GB2312" w:cs="仿宋_GB2312" w:hint="eastAsia"/>
                <w:kern w:val="0"/>
                <w:sz w:val="24"/>
              </w:rPr>
              <w:t>采用低价优先法计算，即满足招标文件要求且投标价格最低的投标报价为评标基准价，其价格分为满分。其他投标人的价格</w:t>
            </w:r>
            <w:proofErr w:type="gramStart"/>
            <w:r>
              <w:rPr>
                <w:rFonts w:ascii="仿宋_GB2312" w:eastAsia="仿宋_GB2312" w:hAnsi="仿宋_GB2312" w:cs="仿宋_GB2312" w:hint="eastAsia"/>
                <w:kern w:val="0"/>
                <w:sz w:val="24"/>
              </w:rPr>
              <w:t>分统一</w:t>
            </w:r>
            <w:proofErr w:type="gramEnd"/>
            <w:r>
              <w:rPr>
                <w:rFonts w:ascii="仿宋_GB2312" w:eastAsia="仿宋_GB2312" w:hAnsi="仿宋_GB2312" w:cs="仿宋_GB2312" w:hint="eastAsia"/>
                <w:kern w:val="0"/>
                <w:sz w:val="24"/>
              </w:rPr>
              <w:t>按照下列公式计算：</w:t>
            </w:r>
          </w:p>
          <w:p w14:paraId="6874550A" w14:textId="77777777" w:rsidR="00652B2A" w:rsidRDefault="00000000">
            <w:pPr>
              <w:widowControl/>
              <w:autoSpaceDE w:val="0"/>
              <w:autoSpaceDN w:val="0"/>
              <w:adjustRightInd w:val="0"/>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投标报价得分=（评标基准价/投标报价）×权重</w:t>
            </w:r>
          </w:p>
          <w:p w14:paraId="51EF49C2" w14:textId="77777777" w:rsidR="00652B2A" w:rsidRDefault="00000000">
            <w:pPr>
              <w:widowControl/>
              <w:autoSpaceDE w:val="0"/>
              <w:autoSpaceDN w:val="0"/>
              <w:adjustRightInd w:val="0"/>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投标报价为：折扣率</w:t>
            </w:r>
          </w:p>
          <w:p w14:paraId="63ED6B3F" w14:textId="77777777" w:rsidR="00652B2A" w:rsidRDefault="00000000">
            <w:pPr>
              <w:widowControl/>
              <w:autoSpaceDE w:val="0"/>
              <w:autoSpaceDN w:val="0"/>
              <w:adjustRightInd w:val="0"/>
              <w:spacing w:line="400" w:lineRule="exact"/>
              <w:jc w:val="left"/>
              <w:rPr>
                <w:rFonts w:ascii="仿宋_GB2312" w:eastAsia="仿宋_GB2312" w:hAnsi="仿宋_GB2312" w:cs="仿宋_GB2312"/>
              </w:rPr>
            </w:pPr>
            <w:r>
              <w:rPr>
                <w:rFonts w:ascii="仿宋_GB2312" w:eastAsia="仿宋_GB2312" w:hAnsi="仿宋_GB2312" w:cs="仿宋_GB2312" w:hint="eastAsia"/>
                <w:kern w:val="0"/>
                <w:sz w:val="24"/>
              </w:rPr>
              <w:t>投标报价且最多保留至小数点后两位（如0.95），不得存在区间值（如0.90～0.95），否则视为无效投标。</w:t>
            </w:r>
          </w:p>
        </w:tc>
      </w:tr>
      <w:tr w:rsidR="00652B2A" w14:paraId="539EDC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1410"/>
          <w:tblCellSpacing w:w="0" w:type="dxa"/>
          <w:jc w:val="center"/>
        </w:trPr>
        <w:tc>
          <w:tcPr>
            <w:tcW w:w="553" w:type="pct"/>
            <w:vMerge/>
            <w:tcBorders>
              <w:top w:val="single" w:sz="4" w:space="0" w:color="auto"/>
              <w:left w:val="single" w:sz="4" w:space="0" w:color="auto"/>
              <w:bottom w:val="single" w:sz="4" w:space="0" w:color="auto"/>
              <w:right w:val="single" w:sz="4" w:space="0" w:color="auto"/>
            </w:tcBorders>
            <w:vAlign w:val="center"/>
          </w:tcPr>
          <w:p w14:paraId="5412D154" w14:textId="77777777" w:rsidR="00652B2A" w:rsidRDefault="00652B2A">
            <w:pPr>
              <w:spacing w:line="400" w:lineRule="exact"/>
              <w:rPr>
                <w:rFonts w:ascii="仿宋_GB2312" w:eastAsia="仿宋_GB2312" w:hAnsi="仿宋_GB2312" w:cs="仿宋_GB2312"/>
              </w:rPr>
            </w:pPr>
          </w:p>
        </w:tc>
        <w:tc>
          <w:tcPr>
            <w:tcW w:w="797" w:type="pct"/>
            <w:vMerge/>
            <w:tcBorders>
              <w:top w:val="single" w:sz="4" w:space="0" w:color="auto"/>
              <w:left w:val="single" w:sz="4" w:space="0" w:color="auto"/>
              <w:bottom w:val="single" w:sz="4" w:space="0" w:color="auto"/>
              <w:right w:val="single" w:sz="4" w:space="0" w:color="auto"/>
            </w:tcBorders>
            <w:vAlign w:val="center"/>
          </w:tcPr>
          <w:p w14:paraId="70F559C1" w14:textId="77777777" w:rsidR="00652B2A" w:rsidRDefault="00652B2A">
            <w:pPr>
              <w:spacing w:line="400" w:lineRule="exact"/>
              <w:rPr>
                <w:rFonts w:ascii="仿宋_GB2312" w:eastAsia="仿宋_GB2312" w:hAnsi="仿宋_GB2312" w:cs="仿宋_GB2312"/>
                <w:b/>
                <w:bCs/>
              </w:rPr>
            </w:pPr>
          </w:p>
        </w:tc>
        <w:tc>
          <w:tcPr>
            <w:tcW w:w="479" w:type="pct"/>
            <w:vMerge/>
            <w:tcBorders>
              <w:top w:val="single" w:sz="4" w:space="0" w:color="auto"/>
              <w:left w:val="single" w:sz="4" w:space="0" w:color="auto"/>
              <w:bottom w:val="single" w:sz="4" w:space="0" w:color="auto"/>
              <w:right w:val="single" w:sz="4" w:space="0" w:color="auto"/>
            </w:tcBorders>
            <w:vAlign w:val="center"/>
          </w:tcPr>
          <w:p w14:paraId="0F8143F1" w14:textId="77777777" w:rsidR="00652B2A" w:rsidRDefault="00652B2A">
            <w:pPr>
              <w:spacing w:line="400" w:lineRule="exact"/>
              <w:rPr>
                <w:rFonts w:ascii="仿宋_GB2312" w:eastAsia="仿宋_GB2312" w:hAnsi="仿宋_GB2312" w:cs="仿宋_GB2312"/>
                <w:b/>
                <w:bCs/>
              </w:rPr>
            </w:pPr>
          </w:p>
        </w:tc>
        <w:tc>
          <w:tcPr>
            <w:tcW w:w="3171" w:type="pct"/>
            <w:vMerge/>
            <w:tcBorders>
              <w:top w:val="single" w:sz="4" w:space="0" w:color="auto"/>
              <w:left w:val="single" w:sz="4" w:space="0" w:color="auto"/>
              <w:bottom w:val="single" w:sz="4" w:space="0" w:color="auto"/>
              <w:right w:val="single" w:sz="4" w:space="0" w:color="auto"/>
            </w:tcBorders>
            <w:vAlign w:val="center"/>
          </w:tcPr>
          <w:p w14:paraId="6D182DB8" w14:textId="77777777" w:rsidR="00652B2A" w:rsidRDefault="00652B2A">
            <w:pPr>
              <w:spacing w:line="400" w:lineRule="exact"/>
              <w:rPr>
                <w:rFonts w:ascii="仿宋_GB2312" w:eastAsia="仿宋_GB2312" w:hAnsi="仿宋_GB2312" w:cs="仿宋_GB2312"/>
              </w:rPr>
            </w:pPr>
          </w:p>
        </w:tc>
      </w:tr>
      <w:tr w:rsidR="00652B2A" w14:paraId="6AC25B6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840"/>
          <w:tblCellSpacing w:w="0" w:type="dxa"/>
          <w:jc w:val="center"/>
        </w:trPr>
        <w:tc>
          <w:tcPr>
            <w:tcW w:w="553" w:type="pct"/>
            <w:vMerge/>
            <w:tcBorders>
              <w:top w:val="single" w:sz="4" w:space="0" w:color="auto"/>
              <w:left w:val="single" w:sz="4" w:space="0" w:color="auto"/>
              <w:bottom w:val="single" w:sz="4" w:space="0" w:color="auto"/>
              <w:right w:val="single" w:sz="4" w:space="0" w:color="auto"/>
            </w:tcBorders>
            <w:vAlign w:val="center"/>
          </w:tcPr>
          <w:p w14:paraId="10799537" w14:textId="77777777" w:rsidR="00652B2A" w:rsidRDefault="00652B2A">
            <w:pPr>
              <w:spacing w:line="400" w:lineRule="exact"/>
              <w:rPr>
                <w:rFonts w:ascii="仿宋_GB2312" w:eastAsia="仿宋_GB2312" w:hAnsi="仿宋_GB2312" w:cs="仿宋_GB2312"/>
              </w:rPr>
            </w:pPr>
          </w:p>
        </w:tc>
        <w:tc>
          <w:tcPr>
            <w:tcW w:w="797" w:type="pct"/>
            <w:vMerge/>
            <w:tcBorders>
              <w:top w:val="single" w:sz="4" w:space="0" w:color="auto"/>
              <w:left w:val="single" w:sz="4" w:space="0" w:color="auto"/>
              <w:bottom w:val="single" w:sz="4" w:space="0" w:color="auto"/>
              <w:right w:val="single" w:sz="4" w:space="0" w:color="auto"/>
            </w:tcBorders>
            <w:vAlign w:val="center"/>
          </w:tcPr>
          <w:p w14:paraId="235E0AE4" w14:textId="77777777" w:rsidR="00652B2A" w:rsidRDefault="00652B2A">
            <w:pPr>
              <w:spacing w:line="400" w:lineRule="exact"/>
              <w:rPr>
                <w:rFonts w:ascii="仿宋_GB2312" w:eastAsia="仿宋_GB2312" w:hAnsi="仿宋_GB2312" w:cs="仿宋_GB2312"/>
                <w:b/>
                <w:bCs/>
              </w:rPr>
            </w:pPr>
          </w:p>
        </w:tc>
        <w:tc>
          <w:tcPr>
            <w:tcW w:w="479" w:type="pct"/>
            <w:vMerge/>
            <w:tcBorders>
              <w:top w:val="single" w:sz="4" w:space="0" w:color="auto"/>
              <w:left w:val="single" w:sz="4" w:space="0" w:color="auto"/>
              <w:bottom w:val="single" w:sz="4" w:space="0" w:color="auto"/>
              <w:right w:val="single" w:sz="4" w:space="0" w:color="auto"/>
            </w:tcBorders>
            <w:vAlign w:val="center"/>
          </w:tcPr>
          <w:p w14:paraId="69D4913C" w14:textId="77777777" w:rsidR="00652B2A" w:rsidRDefault="00652B2A">
            <w:pPr>
              <w:spacing w:line="400" w:lineRule="exact"/>
              <w:rPr>
                <w:rFonts w:ascii="仿宋_GB2312" w:eastAsia="仿宋_GB2312" w:hAnsi="仿宋_GB2312" w:cs="仿宋_GB2312"/>
                <w:b/>
                <w:bCs/>
              </w:rPr>
            </w:pPr>
          </w:p>
        </w:tc>
        <w:tc>
          <w:tcPr>
            <w:tcW w:w="3171" w:type="pct"/>
            <w:vMerge/>
            <w:tcBorders>
              <w:top w:val="single" w:sz="4" w:space="0" w:color="auto"/>
              <w:left w:val="single" w:sz="4" w:space="0" w:color="auto"/>
              <w:bottom w:val="single" w:sz="4" w:space="0" w:color="auto"/>
              <w:right w:val="single" w:sz="4" w:space="0" w:color="auto"/>
            </w:tcBorders>
            <w:vAlign w:val="center"/>
          </w:tcPr>
          <w:p w14:paraId="1AD4A4C8" w14:textId="77777777" w:rsidR="00652B2A" w:rsidRDefault="00652B2A">
            <w:pPr>
              <w:spacing w:line="400" w:lineRule="exact"/>
              <w:rPr>
                <w:rFonts w:ascii="仿宋_GB2312" w:eastAsia="仿宋_GB2312" w:hAnsi="仿宋_GB2312" w:cs="仿宋_GB2312"/>
              </w:rPr>
            </w:pPr>
          </w:p>
        </w:tc>
      </w:tr>
      <w:tr w:rsidR="00652B2A" w14:paraId="04CD6E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00"/>
          <w:tblCellSpacing w:w="0" w:type="dxa"/>
          <w:jc w:val="center"/>
        </w:trPr>
        <w:tc>
          <w:tcPr>
            <w:tcW w:w="553" w:type="pct"/>
            <w:vMerge/>
            <w:tcBorders>
              <w:top w:val="single" w:sz="4" w:space="0" w:color="auto"/>
              <w:left w:val="single" w:sz="4" w:space="0" w:color="auto"/>
              <w:bottom w:val="single" w:sz="4" w:space="0" w:color="auto"/>
              <w:right w:val="single" w:sz="4" w:space="0" w:color="auto"/>
            </w:tcBorders>
            <w:vAlign w:val="center"/>
          </w:tcPr>
          <w:p w14:paraId="3D397AF3" w14:textId="77777777" w:rsidR="00652B2A" w:rsidRDefault="00652B2A">
            <w:pPr>
              <w:spacing w:line="400" w:lineRule="exact"/>
              <w:rPr>
                <w:rFonts w:ascii="仿宋_GB2312" w:eastAsia="仿宋_GB2312" w:hAnsi="仿宋_GB2312" w:cs="仿宋_GB2312"/>
              </w:rPr>
            </w:pPr>
          </w:p>
        </w:tc>
        <w:tc>
          <w:tcPr>
            <w:tcW w:w="797" w:type="pct"/>
            <w:vMerge/>
            <w:tcBorders>
              <w:top w:val="single" w:sz="4" w:space="0" w:color="auto"/>
              <w:left w:val="single" w:sz="4" w:space="0" w:color="auto"/>
              <w:bottom w:val="single" w:sz="4" w:space="0" w:color="auto"/>
              <w:right w:val="single" w:sz="4" w:space="0" w:color="auto"/>
            </w:tcBorders>
            <w:vAlign w:val="center"/>
          </w:tcPr>
          <w:p w14:paraId="612E91C5" w14:textId="77777777" w:rsidR="00652B2A" w:rsidRDefault="00652B2A">
            <w:pPr>
              <w:spacing w:line="400" w:lineRule="exact"/>
              <w:rPr>
                <w:rFonts w:ascii="仿宋_GB2312" w:eastAsia="仿宋_GB2312" w:hAnsi="仿宋_GB2312" w:cs="仿宋_GB2312"/>
                <w:b/>
                <w:bCs/>
              </w:rPr>
            </w:pPr>
          </w:p>
        </w:tc>
        <w:tc>
          <w:tcPr>
            <w:tcW w:w="479" w:type="pct"/>
            <w:vMerge/>
            <w:tcBorders>
              <w:top w:val="single" w:sz="4" w:space="0" w:color="auto"/>
              <w:left w:val="single" w:sz="4" w:space="0" w:color="auto"/>
              <w:bottom w:val="single" w:sz="4" w:space="0" w:color="auto"/>
              <w:right w:val="single" w:sz="4" w:space="0" w:color="auto"/>
            </w:tcBorders>
            <w:vAlign w:val="center"/>
          </w:tcPr>
          <w:p w14:paraId="529B1612" w14:textId="77777777" w:rsidR="00652B2A" w:rsidRDefault="00652B2A">
            <w:pPr>
              <w:spacing w:line="400" w:lineRule="exact"/>
              <w:rPr>
                <w:rFonts w:ascii="仿宋_GB2312" w:eastAsia="仿宋_GB2312" w:hAnsi="仿宋_GB2312" w:cs="仿宋_GB2312"/>
                <w:b/>
                <w:bCs/>
              </w:rPr>
            </w:pPr>
          </w:p>
        </w:tc>
        <w:tc>
          <w:tcPr>
            <w:tcW w:w="3171" w:type="pct"/>
            <w:vMerge/>
            <w:tcBorders>
              <w:top w:val="single" w:sz="4" w:space="0" w:color="auto"/>
              <w:left w:val="single" w:sz="4" w:space="0" w:color="auto"/>
              <w:bottom w:val="single" w:sz="4" w:space="0" w:color="auto"/>
              <w:right w:val="single" w:sz="4" w:space="0" w:color="auto"/>
            </w:tcBorders>
            <w:vAlign w:val="center"/>
          </w:tcPr>
          <w:p w14:paraId="22AA92C6" w14:textId="77777777" w:rsidR="00652B2A" w:rsidRDefault="00652B2A">
            <w:pPr>
              <w:spacing w:line="400" w:lineRule="exact"/>
              <w:rPr>
                <w:rFonts w:ascii="仿宋_GB2312" w:eastAsia="仿宋_GB2312" w:hAnsi="仿宋_GB2312" w:cs="仿宋_GB2312"/>
              </w:rPr>
            </w:pPr>
          </w:p>
        </w:tc>
      </w:tr>
      <w:tr w:rsidR="00652B2A" w14:paraId="063A88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75"/>
          <w:tblCellSpacing w:w="0" w:type="dxa"/>
          <w:jc w:val="center"/>
        </w:trPr>
        <w:tc>
          <w:tcPr>
            <w:tcW w:w="1829"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81223CA"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二、技术部分</w:t>
            </w:r>
          </w:p>
        </w:tc>
        <w:tc>
          <w:tcPr>
            <w:tcW w:w="3171" w:type="pct"/>
            <w:tcBorders>
              <w:top w:val="single" w:sz="4" w:space="0" w:color="auto"/>
              <w:left w:val="single" w:sz="4" w:space="0" w:color="auto"/>
              <w:bottom w:val="single" w:sz="4" w:space="0" w:color="auto"/>
              <w:right w:val="single" w:sz="4" w:space="0" w:color="auto"/>
            </w:tcBorders>
            <w:shd w:val="clear" w:color="000000" w:fill="FFFFFF"/>
            <w:vAlign w:val="center"/>
          </w:tcPr>
          <w:p w14:paraId="4AF3CE34"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51分</w:t>
            </w:r>
          </w:p>
        </w:tc>
      </w:tr>
      <w:tr w:rsidR="00652B2A" w14:paraId="61A1F3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75"/>
          <w:tblCellSpacing w:w="0" w:type="dxa"/>
          <w:jc w:val="center"/>
        </w:trPr>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14:paraId="0E889255"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序号</w:t>
            </w:r>
          </w:p>
        </w:tc>
        <w:tc>
          <w:tcPr>
            <w:tcW w:w="797" w:type="pct"/>
            <w:tcBorders>
              <w:top w:val="single" w:sz="4" w:space="0" w:color="auto"/>
              <w:left w:val="single" w:sz="4" w:space="0" w:color="auto"/>
              <w:bottom w:val="single" w:sz="4" w:space="0" w:color="auto"/>
              <w:right w:val="single" w:sz="4" w:space="0" w:color="auto"/>
            </w:tcBorders>
            <w:shd w:val="clear" w:color="000000" w:fill="FFFFFF"/>
            <w:vAlign w:val="center"/>
          </w:tcPr>
          <w:p w14:paraId="28626D05"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评分因素</w:t>
            </w:r>
          </w:p>
        </w:tc>
        <w:tc>
          <w:tcPr>
            <w:tcW w:w="479" w:type="pct"/>
            <w:tcBorders>
              <w:top w:val="single" w:sz="4" w:space="0" w:color="auto"/>
              <w:left w:val="single" w:sz="4" w:space="0" w:color="auto"/>
              <w:bottom w:val="single" w:sz="4" w:space="0" w:color="auto"/>
              <w:right w:val="single" w:sz="4" w:space="0" w:color="auto"/>
            </w:tcBorders>
            <w:shd w:val="clear" w:color="000000" w:fill="FFFFFF"/>
            <w:vAlign w:val="center"/>
          </w:tcPr>
          <w:p w14:paraId="62FD1DC0"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分数</w:t>
            </w:r>
          </w:p>
        </w:tc>
        <w:tc>
          <w:tcPr>
            <w:tcW w:w="3171" w:type="pct"/>
            <w:tcBorders>
              <w:top w:val="single" w:sz="4" w:space="0" w:color="auto"/>
              <w:left w:val="single" w:sz="4" w:space="0" w:color="auto"/>
              <w:bottom w:val="single" w:sz="4" w:space="0" w:color="auto"/>
              <w:right w:val="single" w:sz="4" w:space="0" w:color="auto"/>
            </w:tcBorders>
            <w:shd w:val="clear" w:color="000000" w:fill="FFFFFF"/>
            <w:vAlign w:val="center"/>
          </w:tcPr>
          <w:p w14:paraId="236B2CC9"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评分准则</w:t>
            </w:r>
          </w:p>
        </w:tc>
      </w:tr>
      <w:tr w:rsidR="00652B2A" w14:paraId="42C226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90"/>
          <w:tblCellSpacing w:w="0" w:type="dxa"/>
          <w:jc w:val="center"/>
        </w:trPr>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14:paraId="1CFF1050" w14:textId="77777777" w:rsidR="00652B2A" w:rsidRDefault="00000000">
            <w:pPr>
              <w:spacing w:line="400" w:lineRule="exact"/>
              <w:jc w:val="center"/>
              <w:rPr>
                <w:rFonts w:ascii="仿宋_GB2312" w:eastAsia="仿宋_GB2312" w:hAnsi="仿宋_GB2312" w:cs="仿宋_GB2312"/>
              </w:rPr>
            </w:pPr>
            <w:r>
              <w:rPr>
                <w:rFonts w:ascii="仿宋_GB2312" w:eastAsia="仿宋_GB2312" w:hAnsi="仿宋_GB2312" w:cs="仿宋_GB2312" w:hint="eastAsia"/>
                <w:b/>
                <w:bCs/>
                <w:sz w:val="24"/>
              </w:rPr>
              <w:t>1</w:t>
            </w:r>
          </w:p>
        </w:tc>
        <w:tc>
          <w:tcPr>
            <w:tcW w:w="797" w:type="pct"/>
            <w:tcBorders>
              <w:top w:val="single" w:sz="4" w:space="0" w:color="auto"/>
              <w:left w:val="single" w:sz="4" w:space="0" w:color="auto"/>
              <w:bottom w:val="single" w:sz="4" w:space="0" w:color="auto"/>
              <w:right w:val="single" w:sz="4" w:space="0" w:color="auto"/>
            </w:tcBorders>
            <w:shd w:val="clear" w:color="000000" w:fill="FFFFFF"/>
            <w:vAlign w:val="center"/>
          </w:tcPr>
          <w:p w14:paraId="002189E9"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第三</w:t>
            </w:r>
            <w:proofErr w:type="gramStart"/>
            <w:r>
              <w:rPr>
                <w:rFonts w:ascii="仿宋_GB2312" w:eastAsia="仿宋_GB2312" w:hAnsi="仿宋_GB2312" w:cs="仿宋_GB2312" w:hint="eastAsia"/>
                <w:b/>
                <w:bCs/>
                <w:sz w:val="24"/>
              </w:rPr>
              <w:t>方服务</w:t>
            </w:r>
            <w:proofErr w:type="gramEnd"/>
            <w:r>
              <w:rPr>
                <w:rFonts w:ascii="仿宋_GB2312" w:eastAsia="仿宋_GB2312" w:hAnsi="仿宋_GB2312" w:cs="仿宋_GB2312" w:hint="eastAsia"/>
                <w:b/>
                <w:bCs/>
                <w:sz w:val="24"/>
              </w:rPr>
              <w:t>实施方案</w:t>
            </w:r>
          </w:p>
        </w:tc>
        <w:tc>
          <w:tcPr>
            <w:tcW w:w="479" w:type="pct"/>
            <w:tcBorders>
              <w:top w:val="single" w:sz="4" w:space="0" w:color="auto"/>
              <w:left w:val="single" w:sz="4" w:space="0" w:color="auto"/>
              <w:bottom w:val="single" w:sz="4" w:space="0" w:color="auto"/>
              <w:right w:val="single" w:sz="4" w:space="0" w:color="auto"/>
            </w:tcBorders>
            <w:shd w:val="clear" w:color="000000" w:fill="FFFFFF"/>
            <w:vAlign w:val="center"/>
          </w:tcPr>
          <w:p w14:paraId="21B44FA4"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b/>
                <w:bCs/>
              </w:rPr>
              <w:t>10</w:t>
            </w:r>
          </w:p>
        </w:tc>
        <w:tc>
          <w:tcPr>
            <w:tcW w:w="3171" w:type="pct"/>
            <w:tcBorders>
              <w:top w:val="single" w:sz="4" w:space="0" w:color="auto"/>
              <w:left w:val="single" w:sz="4" w:space="0" w:color="auto"/>
              <w:bottom w:val="single" w:sz="4" w:space="0" w:color="auto"/>
              <w:right w:val="single" w:sz="4" w:space="0" w:color="auto"/>
            </w:tcBorders>
            <w:shd w:val="clear" w:color="000000" w:fill="FFFFFF"/>
            <w:vAlign w:val="center"/>
          </w:tcPr>
          <w:p w14:paraId="1D600F90" w14:textId="77777777" w:rsidR="00652B2A" w:rsidRDefault="00000000">
            <w:pPr>
              <w:widowControl/>
              <w:autoSpaceDE w:val="0"/>
              <w:autoSpaceDN w:val="0"/>
              <w:adjustRightInd w:val="0"/>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rPr>
              <w:t>（</w:t>
            </w:r>
            <w:r>
              <w:rPr>
                <w:rFonts w:ascii="仿宋_GB2312" w:eastAsia="仿宋_GB2312" w:hAnsi="仿宋_GB2312" w:cs="仿宋_GB2312" w:hint="eastAsia"/>
                <w:b/>
                <w:bCs/>
                <w:kern w:val="0"/>
                <w:sz w:val="24"/>
              </w:rPr>
              <w:t>一）评分内容：</w:t>
            </w:r>
          </w:p>
          <w:p w14:paraId="0941C608"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考察投标人根据招标文件及项目评审要求编制协助评审实施方案，需包含以下内容：</w:t>
            </w:r>
          </w:p>
          <w:p w14:paraId="3B56D5A8"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1.提出质量保证措施（</w:t>
            </w:r>
            <w:proofErr w:type="gramStart"/>
            <w:r>
              <w:rPr>
                <w:rFonts w:ascii="仿宋_GB2312" w:eastAsia="仿宋_GB2312" w:hAnsi="仿宋_GB2312" w:cs="仿宋_GB2312" w:hint="eastAsia"/>
                <w:kern w:val="0"/>
                <w:sz w:val="24"/>
              </w:rPr>
              <w:t>需体现</w:t>
            </w:r>
            <w:proofErr w:type="gramEnd"/>
            <w:r>
              <w:rPr>
                <w:rFonts w:ascii="仿宋_GB2312" w:eastAsia="仿宋_GB2312" w:hAnsi="仿宋_GB2312" w:cs="仿宋_GB2312" w:hint="eastAsia"/>
                <w:kern w:val="0"/>
                <w:sz w:val="24"/>
              </w:rPr>
              <w:t>政府投资项目评审特点）；</w:t>
            </w:r>
          </w:p>
          <w:p w14:paraId="0D4F6314"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2.提出进度保障措施（确保按时完成项目审批，对于紧急项目需加快进度保障）；</w:t>
            </w:r>
          </w:p>
          <w:p w14:paraId="3998AFF6"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3.项目重难点分析、对策或相关建议（</w:t>
            </w:r>
            <w:proofErr w:type="gramStart"/>
            <w:r>
              <w:rPr>
                <w:rFonts w:ascii="仿宋_GB2312" w:eastAsia="仿宋_GB2312" w:hAnsi="仿宋_GB2312" w:cs="仿宋_GB2312" w:hint="eastAsia"/>
                <w:kern w:val="0"/>
                <w:sz w:val="24"/>
              </w:rPr>
              <w:t>需体现</w:t>
            </w:r>
            <w:proofErr w:type="gramEnd"/>
            <w:r>
              <w:rPr>
                <w:rFonts w:ascii="仿宋_GB2312" w:eastAsia="仿宋_GB2312" w:hAnsi="仿宋_GB2312" w:cs="仿宋_GB2312" w:hint="eastAsia"/>
                <w:kern w:val="0"/>
                <w:sz w:val="24"/>
              </w:rPr>
              <w:t>本项目特点）；</w:t>
            </w:r>
          </w:p>
          <w:p w14:paraId="31A344F6"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4.项目</w:t>
            </w:r>
            <w:proofErr w:type="gramStart"/>
            <w:r>
              <w:rPr>
                <w:rFonts w:ascii="仿宋_GB2312" w:eastAsia="仿宋_GB2312" w:hAnsi="仿宋_GB2312" w:cs="仿宋_GB2312" w:hint="eastAsia"/>
                <w:kern w:val="0"/>
                <w:sz w:val="24"/>
              </w:rPr>
              <w:t>审核全</w:t>
            </w:r>
            <w:proofErr w:type="gramEnd"/>
            <w:r>
              <w:rPr>
                <w:rFonts w:ascii="仿宋_GB2312" w:eastAsia="仿宋_GB2312" w:hAnsi="仿宋_GB2312" w:cs="仿宋_GB2312" w:hint="eastAsia"/>
                <w:kern w:val="0"/>
                <w:sz w:val="24"/>
              </w:rPr>
              <w:t>流程工作要点（包含工程量和价格审核、指标审核、同类项目对比、审核明细记录、结果复核、驻场人员工作要点、审核意见编写工作要点等）；</w:t>
            </w:r>
          </w:p>
          <w:p w14:paraId="5F996DFA"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kern w:val="0"/>
                <w:sz w:val="24"/>
              </w:rPr>
              <w:t>5</w:t>
            </w:r>
            <w:r>
              <w:rPr>
                <w:rFonts w:ascii="仿宋_GB2312" w:eastAsia="仿宋_GB2312" w:hAnsi="仿宋_GB2312" w:cs="仿宋_GB2312" w:hint="eastAsia"/>
                <w:kern w:val="0"/>
                <w:sz w:val="24"/>
              </w:rPr>
              <w:t>.项目经济技术指标分析、同类项目指标收集、分析、对标，成果提交；</w:t>
            </w:r>
          </w:p>
          <w:p w14:paraId="1C1CFD25"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kern w:val="0"/>
                <w:sz w:val="24"/>
              </w:rPr>
              <w:t>6</w:t>
            </w:r>
            <w:r>
              <w:rPr>
                <w:rFonts w:ascii="仿宋_GB2312" w:eastAsia="仿宋_GB2312" w:hAnsi="仿宋_GB2312" w:cs="仿宋_GB2312" w:hint="eastAsia"/>
                <w:kern w:val="0"/>
                <w:sz w:val="24"/>
              </w:rPr>
              <w:t>.项目保密措施；</w:t>
            </w:r>
          </w:p>
          <w:p w14:paraId="1F282872"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kern w:val="0"/>
                <w:sz w:val="24"/>
              </w:rPr>
              <w:t>7</w:t>
            </w:r>
            <w:r>
              <w:rPr>
                <w:rFonts w:ascii="仿宋_GB2312" w:eastAsia="仿宋_GB2312" w:hAnsi="仿宋_GB2312" w:cs="仿宋_GB2312" w:hint="eastAsia"/>
                <w:kern w:val="0"/>
                <w:sz w:val="24"/>
              </w:rPr>
              <w:t>.人员培训、沟通协调及职业操守培养的具体措施（需提出服务政府投资项目评审工作的技术支撑，</w:t>
            </w:r>
            <w:proofErr w:type="gramStart"/>
            <w:r>
              <w:rPr>
                <w:rFonts w:ascii="仿宋_GB2312" w:eastAsia="仿宋_GB2312" w:hAnsi="仿宋_GB2312" w:cs="仿宋_GB2312" w:hint="eastAsia"/>
                <w:kern w:val="0"/>
                <w:sz w:val="24"/>
              </w:rPr>
              <w:t>含队伍</w:t>
            </w:r>
            <w:proofErr w:type="gramEnd"/>
            <w:r>
              <w:rPr>
                <w:rFonts w:ascii="仿宋_GB2312" w:eastAsia="仿宋_GB2312" w:hAnsi="仿宋_GB2312" w:cs="仿宋_GB2312" w:hint="eastAsia"/>
                <w:kern w:val="0"/>
                <w:sz w:val="24"/>
              </w:rPr>
              <w:t>建设等）；</w:t>
            </w:r>
          </w:p>
          <w:p w14:paraId="62A45323"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kern w:val="0"/>
                <w:sz w:val="24"/>
              </w:rPr>
              <w:t>8</w:t>
            </w:r>
            <w:r>
              <w:rPr>
                <w:rFonts w:ascii="仿宋_GB2312" w:eastAsia="仿宋_GB2312" w:hAnsi="仿宋_GB2312" w:cs="仿宋_GB2312" w:hint="eastAsia"/>
                <w:kern w:val="0"/>
                <w:sz w:val="24"/>
              </w:rPr>
              <w:t>.廉政风险防范措施；</w:t>
            </w:r>
          </w:p>
          <w:p w14:paraId="5516489F"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kern w:val="0"/>
                <w:sz w:val="24"/>
              </w:rPr>
              <w:t>9</w:t>
            </w:r>
            <w:r>
              <w:rPr>
                <w:rFonts w:ascii="仿宋_GB2312" w:eastAsia="仿宋_GB2312" w:hAnsi="仿宋_GB2312" w:cs="仿宋_GB2312" w:hint="eastAsia"/>
                <w:kern w:val="0"/>
                <w:sz w:val="24"/>
              </w:rPr>
              <w:t>.配合服务，包括但不限于任务响应、配合资料归档等；</w:t>
            </w:r>
          </w:p>
          <w:p w14:paraId="52ECCC9C"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kern w:val="0"/>
                <w:sz w:val="24"/>
              </w:rPr>
              <w:t>0</w:t>
            </w:r>
            <w:r>
              <w:rPr>
                <w:rFonts w:ascii="仿宋_GB2312" w:eastAsia="仿宋_GB2312" w:hAnsi="仿宋_GB2312" w:cs="仿宋_GB2312" w:hint="eastAsia"/>
                <w:kern w:val="0"/>
                <w:sz w:val="24"/>
              </w:rPr>
              <w:t>.其他合理化建议。</w:t>
            </w:r>
          </w:p>
          <w:p w14:paraId="61725622" w14:textId="77777777" w:rsidR="00652B2A" w:rsidRDefault="00000000">
            <w:pPr>
              <w:widowControl/>
              <w:autoSpaceDE w:val="0"/>
              <w:autoSpaceDN w:val="0"/>
              <w:adjustRightInd w:val="0"/>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（二）评分依据：</w:t>
            </w:r>
          </w:p>
          <w:p w14:paraId="7A5F51E8"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方案中</w:t>
            </w:r>
            <w:proofErr w:type="gramStart"/>
            <w:r>
              <w:rPr>
                <w:rFonts w:ascii="仿宋_GB2312" w:eastAsia="仿宋_GB2312" w:hAnsi="仿宋_GB2312" w:cs="仿宋_GB2312" w:hint="eastAsia"/>
                <w:kern w:val="0"/>
                <w:sz w:val="24"/>
              </w:rPr>
              <w:t>每满足</w:t>
            </w:r>
            <w:proofErr w:type="gramEnd"/>
            <w:r>
              <w:rPr>
                <w:rFonts w:ascii="仿宋_GB2312" w:eastAsia="仿宋_GB2312" w:hAnsi="仿宋_GB2312" w:cs="仿宋_GB2312" w:hint="eastAsia"/>
                <w:kern w:val="0"/>
                <w:sz w:val="24"/>
              </w:rPr>
              <w:t>以上一项得</w:t>
            </w:r>
            <w:r>
              <w:rPr>
                <w:rFonts w:ascii="仿宋_GB2312" w:eastAsia="仿宋_GB2312" w:hAnsi="仿宋_GB2312" w:cs="仿宋_GB2312"/>
                <w:kern w:val="0"/>
                <w:sz w:val="24"/>
              </w:rPr>
              <w:t>5</w:t>
            </w:r>
            <w:r>
              <w:rPr>
                <w:rFonts w:ascii="仿宋_GB2312" w:eastAsia="仿宋_GB2312" w:hAnsi="仿宋_GB2312" w:cs="仿宋_GB2312" w:hint="eastAsia"/>
                <w:kern w:val="0"/>
                <w:sz w:val="24"/>
              </w:rPr>
              <w:t>分，全部满足得</w:t>
            </w:r>
            <w:r>
              <w:rPr>
                <w:rFonts w:ascii="仿宋_GB2312" w:eastAsia="仿宋_GB2312" w:hAnsi="仿宋_GB2312" w:cs="仿宋_GB2312"/>
                <w:kern w:val="0"/>
                <w:sz w:val="24"/>
              </w:rPr>
              <w:t>50</w:t>
            </w:r>
            <w:r>
              <w:rPr>
                <w:rFonts w:ascii="仿宋_GB2312" w:eastAsia="仿宋_GB2312" w:hAnsi="仿宋_GB2312" w:cs="仿宋_GB2312" w:hint="eastAsia"/>
                <w:kern w:val="0"/>
                <w:sz w:val="24"/>
              </w:rPr>
              <w:t>分。</w:t>
            </w:r>
          </w:p>
          <w:p w14:paraId="35D61F47"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在此基础上，专家根据各投标人的</w:t>
            </w:r>
            <w:proofErr w:type="gramStart"/>
            <w:r>
              <w:rPr>
                <w:rFonts w:ascii="仿宋_GB2312" w:eastAsia="仿宋_GB2312" w:hAnsi="仿宋_GB2312" w:cs="仿宋_GB2312" w:hint="eastAsia"/>
                <w:kern w:val="0"/>
                <w:sz w:val="24"/>
              </w:rPr>
              <w:t>具体响应</w:t>
            </w:r>
            <w:proofErr w:type="gramEnd"/>
            <w:r>
              <w:rPr>
                <w:rFonts w:ascii="仿宋_GB2312" w:eastAsia="仿宋_GB2312" w:hAnsi="仿宋_GB2312" w:cs="仿宋_GB2312" w:hint="eastAsia"/>
                <w:kern w:val="0"/>
                <w:sz w:val="24"/>
              </w:rPr>
              <w:t>内容按照量化的评审因素指标进一步评审：</w:t>
            </w:r>
          </w:p>
          <w:p w14:paraId="727AB324"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1.优评分标准：内容完整准确，思路清晰，贴合实际情况，方案内容详实具体、针对性强，且有较强的可执行性，得</w:t>
            </w:r>
            <w:r>
              <w:rPr>
                <w:rFonts w:ascii="仿宋_GB2312" w:eastAsia="仿宋_GB2312" w:hAnsi="仿宋_GB2312" w:cs="仿宋_GB2312"/>
                <w:kern w:val="0"/>
                <w:sz w:val="24"/>
              </w:rPr>
              <w:t>50</w:t>
            </w:r>
            <w:r>
              <w:rPr>
                <w:rFonts w:ascii="仿宋_GB2312" w:eastAsia="仿宋_GB2312" w:hAnsi="仿宋_GB2312" w:cs="仿宋_GB2312" w:hint="eastAsia"/>
                <w:kern w:val="0"/>
                <w:sz w:val="24"/>
              </w:rPr>
              <w:t>分；</w:t>
            </w:r>
          </w:p>
          <w:p w14:paraId="68376FCD"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2.良评分标准：内容完整准确，思路清晰，方案内容详实具体，但针对性一般，可执行性一般，得</w:t>
            </w:r>
            <w:r>
              <w:rPr>
                <w:rFonts w:ascii="仿宋_GB2312" w:eastAsia="仿宋_GB2312" w:hAnsi="仿宋_GB2312" w:cs="仿宋_GB2312"/>
                <w:kern w:val="0"/>
                <w:sz w:val="24"/>
              </w:rPr>
              <w:t>30</w:t>
            </w:r>
            <w:r>
              <w:rPr>
                <w:rFonts w:ascii="仿宋_GB2312" w:eastAsia="仿宋_GB2312" w:hAnsi="仿宋_GB2312" w:cs="仿宋_GB2312" w:hint="eastAsia"/>
                <w:kern w:val="0"/>
                <w:sz w:val="24"/>
              </w:rPr>
              <w:t>分；</w:t>
            </w:r>
          </w:p>
          <w:p w14:paraId="31C8F1E7"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3.中评分标准：方案内容简单，针对性一般，可执行性一般，得</w:t>
            </w:r>
            <w:r>
              <w:rPr>
                <w:rFonts w:ascii="仿宋_GB2312" w:eastAsia="仿宋_GB2312" w:hAnsi="仿宋_GB2312" w:cs="仿宋_GB2312"/>
                <w:kern w:val="0"/>
                <w:sz w:val="24"/>
              </w:rPr>
              <w:t>10</w:t>
            </w:r>
            <w:r>
              <w:rPr>
                <w:rFonts w:ascii="仿宋_GB2312" w:eastAsia="仿宋_GB2312" w:hAnsi="仿宋_GB2312" w:cs="仿宋_GB2312" w:hint="eastAsia"/>
                <w:kern w:val="0"/>
                <w:sz w:val="24"/>
              </w:rPr>
              <w:t>分；</w:t>
            </w:r>
          </w:p>
          <w:p w14:paraId="04F4EA03"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4.差评分标准：方案内容简单，可执行性差，得0分。</w:t>
            </w:r>
          </w:p>
        </w:tc>
      </w:tr>
      <w:tr w:rsidR="00652B2A" w14:paraId="3DFDE6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63"/>
          <w:tblCellSpacing w:w="0" w:type="dxa"/>
          <w:jc w:val="center"/>
        </w:trPr>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14:paraId="2D44D83B"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2</w:t>
            </w:r>
          </w:p>
        </w:tc>
        <w:tc>
          <w:tcPr>
            <w:tcW w:w="797" w:type="pct"/>
            <w:tcBorders>
              <w:top w:val="single" w:sz="4" w:space="0" w:color="auto"/>
              <w:left w:val="single" w:sz="4" w:space="0" w:color="auto"/>
              <w:bottom w:val="single" w:sz="4" w:space="0" w:color="auto"/>
              <w:right w:val="single" w:sz="4" w:space="0" w:color="auto"/>
            </w:tcBorders>
            <w:shd w:val="clear" w:color="000000" w:fill="FFFFFF"/>
            <w:vAlign w:val="center"/>
          </w:tcPr>
          <w:p w14:paraId="45280B00" w14:textId="77777777" w:rsidR="00652B2A" w:rsidRDefault="00000000">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信息化创新能力</w:t>
            </w:r>
          </w:p>
        </w:tc>
        <w:tc>
          <w:tcPr>
            <w:tcW w:w="479" w:type="pct"/>
            <w:tcBorders>
              <w:top w:val="single" w:sz="4" w:space="0" w:color="auto"/>
              <w:left w:val="single" w:sz="4" w:space="0" w:color="auto"/>
              <w:bottom w:val="single" w:sz="4" w:space="0" w:color="auto"/>
              <w:right w:val="single" w:sz="4" w:space="0" w:color="auto"/>
            </w:tcBorders>
            <w:shd w:val="clear" w:color="000000" w:fill="FFFFFF"/>
            <w:vAlign w:val="center"/>
          </w:tcPr>
          <w:p w14:paraId="2C3AE85A"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15</w:t>
            </w:r>
          </w:p>
        </w:tc>
        <w:tc>
          <w:tcPr>
            <w:tcW w:w="3171" w:type="pct"/>
            <w:tcBorders>
              <w:top w:val="single" w:sz="4" w:space="0" w:color="auto"/>
              <w:left w:val="single" w:sz="4" w:space="0" w:color="auto"/>
              <w:bottom w:val="single" w:sz="4" w:space="0" w:color="auto"/>
              <w:right w:val="single" w:sz="4" w:space="0" w:color="auto"/>
            </w:tcBorders>
            <w:shd w:val="clear" w:color="000000" w:fill="FFFFFF"/>
            <w:vAlign w:val="center"/>
          </w:tcPr>
          <w:p w14:paraId="6AF08701"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b/>
                <w:bCs/>
                <w:kern w:val="0"/>
                <w:sz w:val="24"/>
              </w:rPr>
              <w:t>（一）评分内容：</w:t>
            </w:r>
          </w:p>
          <w:p w14:paraId="2878280D"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1.投标人</w:t>
            </w:r>
            <w:r>
              <w:rPr>
                <w:rFonts w:ascii="仿宋_GB2312" w:eastAsia="仿宋_GB2312" w:hAnsi="仿宋_GB2312" w:cs="仿宋_GB2312"/>
                <w:kern w:val="0"/>
                <w:sz w:val="24"/>
              </w:rPr>
              <w:t>企业拥有</w:t>
            </w:r>
            <w:r>
              <w:rPr>
                <w:rFonts w:ascii="仿宋_GB2312" w:eastAsia="仿宋_GB2312" w:hAnsi="仿宋_GB2312" w:cs="仿宋_GB2312" w:hint="eastAsia"/>
                <w:kern w:val="0"/>
                <w:sz w:val="24"/>
              </w:rPr>
              <w:t>数字化</w:t>
            </w:r>
            <w:r>
              <w:rPr>
                <w:rFonts w:ascii="仿宋_GB2312" w:eastAsia="仿宋_GB2312" w:hAnsi="仿宋_GB2312" w:cs="仿宋_GB2312"/>
                <w:kern w:val="0"/>
                <w:sz w:val="24"/>
              </w:rPr>
              <w:t>造价管理</w:t>
            </w:r>
            <w:r>
              <w:rPr>
                <w:rFonts w:ascii="仿宋_GB2312" w:eastAsia="仿宋_GB2312" w:hAnsi="仿宋_GB2312" w:cs="仿宋_GB2312" w:hint="eastAsia"/>
                <w:kern w:val="0"/>
                <w:sz w:val="24"/>
              </w:rPr>
              <w:t>信息平台</w:t>
            </w:r>
            <w:r>
              <w:rPr>
                <w:rFonts w:ascii="仿宋_GB2312" w:eastAsia="仿宋_GB2312" w:hAnsi="仿宋_GB2312" w:cs="仿宋_GB2312"/>
                <w:kern w:val="0"/>
                <w:sz w:val="24"/>
              </w:rPr>
              <w:t>，能够采用信息化技术完成造价相关工作</w:t>
            </w:r>
            <w:r>
              <w:rPr>
                <w:rFonts w:ascii="仿宋_GB2312" w:eastAsia="仿宋_GB2312" w:hAnsi="仿宋_GB2312" w:cs="仿宋_GB2312" w:hint="eastAsia"/>
                <w:kern w:val="0"/>
                <w:sz w:val="24"/>
              </w:rPr>
              <w:t>。其平台能力应包含：项目建议书（匡算）、可行性研究报告（估算）、项目总概算阶段的指标入库、指标分析、成本对比、投资分析、基础数据、系统管理等。</w:t>
            </w:r>
          </w:p>
          <w:p w14:paraId="24A549C6"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kern w:val="0"/>
                <w:sz w:val="24"/>
              </w:rPr>
              <w:t>投标人的</w:t>
            </w:r>
            <w:r>
              <w:rPr>
                <w:rFonts w:ascii="仿宋_GB2312" w:eastAsia="仿宋_GB2312" w:hAnsi="仿宋_GB2312" w:cs="仿宋_GB2312" w:hint="eastAsia"/>
                <w:kern w:val="0"/>
                <w:sz w:val="24"/>
              </w:rPr>
              <w:t>数字化</w:t>
            </w:r>
            <w:r>
              <w:rPr>
                <w:rFonts w:ascii="仿宋_GB2312" w:eastAsia="仿宋_GB2312" w:hAnsi="仿宋_GB2312" w:cs="仿宋_GB2312"/>
                <w:kern w:val="0"/>
                <w:sz w:val="24"/>
              </w:rPr>
              <w:t>造价管理</w:t>
            </w:r>
            <w:r>
              <w:rPr>
                <w:rFonts w:ascii="仿宋_GB2312" w:eastAsia="仿宋_GB2312" w:hAnsi="仿宋_GB2312" w:cs="仿宋_GB2312" w:hint="eastAsia"/>
                <w:kern w:val="0"/>
                <w:sz w:val="24"/>
              </w:rPr>
              <w:t>信息平台应至少收集</w:t>
            </w:r>
            <w:r>
              <w:rPr>
                <w:rFonts w:ascii="仿宋_GB2312" w:eastAsia="仿宋_GB2312" w:hAnsi="仿宋_GB2312" w:cs="仿宋_GB2312"/>
                <w:kern w:val="0"/>
                <w:sz w:val="24"/>
              </w:rPr>
              <w:t>50</w:t>
            </w:r>
            <w:r>
              <w:rPr>
                <w:rFonts w:ascii="仿宋_GB2312" w:eastAsia="仿宋_GB2312" w:hAnsi="仿宋_GB2312" w:cs="仿宋_GB2312" w:hint="eastAsia"/>
                <w:kern w:val="0"/>
                <w:sz w:val="24"/>
              </w:rPr>
              <w:t>个政府投资项目</w:t>
            </w:r>
            <w:r>
              <w:rPr>
                <w:rFonts w:ascii="仿宋_GB2312" w:eastAsia="仿宋_GB2312" w:hAnsi="仿宋_GB2312" w:cs="仿宋_GB2312"/>
                <w:kern w:val="0"/>
                <w:sz w:val="24"/>
              </w:rPr>
              <w:t>造价</w:t>
            </w:r>
            <w:r>
              <w:rPr>
                <w:rFonts w:ascii="仿宋_GB2312" w:eastAsia="仿宋_GB2312" w:hAnsi="仿宋_GB2312" w:cs="仿宋_GB2312" w:hint="eastAsia"/>
                <w:kern w:val="0"/>
                <w:sz w:val="24"/>
              </w:rPr>
              <w:t>数据，其中应含建设项目、单项工程、单位工程、分部分项、主材设备等</w:t>
            </w:r>
            <w:r>
              <w:rPr>
                <w:rFonts w:ascii="仿宋_GB2312" w:eastAsia="仿宋_GB2312" w:hAnsi="仿宋_GB2312" w:cs="仿宋_GB2312"/>
                <w:kern w:val="0"/>
                <w:sz w:val="24"/>
              </w:rPr>
              <w:t>造价</w:t>
            </w:r>
            <w:r>
              <w:rPr>
                <w:rFonts w:ascii="仿宋_GB2312" w:eastAsia="仿宋_GB2312" w:hAnsi="仿宋_GB2312" w:cs="仿宋_GB2312" w:hint="eastAsia"/>
                <w:kern w:val="0"/>
                <w:sz w:val="24"/>
              </w:rPr>
              <w:t>指标数据，该数据可提供前海管理局参考使用。</w:t>
            </w:r>
          </w:p>
          <w:p w14:paraId="740BFC9B" w14:textId="77777777" w:rsidR="00652B2A" w:rsidRDefault="00000000">
            <w:pPr>
              <w:widowControl/>
              <w:autoSpaceDE w:val="0"/>
              <w:autoSpaceDN w:val="0"/>
              <w:adjustRightInd w:val="0"/>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（二）评分依据：</w:t>
            </w:r>
          </w:p>
          <w:p w14:paraId="0AE6B1AF"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1.投标人提供数字化</w:t>
            </w:r>
            <w:r>
              <w:rPr>
                <w:rFonts w:ascii="仿宋_GB2312" w:eastAsia="仿宋_GB2312" w:hAnsi="仿宋_GB2312" w:cs="仿宋_GB2312"/>
                <w:kern w:val="0"/>
                <w:sz w:val="24"/>
              </w:rPr>
              <w:t>造价管理</w:t>
            </w:r>
            <w:r>
              <w:rPr>
                <w:rFonts w:ascii="仿宋_GB2312" w:eastAsia="仿宋_GB2312" w:hAnsi="仿宋_GB2312" w:cs="仿宋_GB2312" w:hint="eastAsia"/>
                <w:kern w:val="0"/>
                <w:sz w:val="24"/>
              </w:rPr>
              <w:t>信息平台</w:t>
            </w:r>
            <w:r>
              <w:rPr>
                <w:rFonts w:ascii="仿宋_GB2312" w:eastAsia="仿宋_GB2312" w:hAnsi="仿宋_GB2312" w:cs="仿宋_GB2312"/>
                <w:kern w:val="0"/>
                <w:sz w:val="24"/>
              </w:rPr>
              <w:t>的</w:t>
            </w:r>
            <w:r>
              <w:rPr>
                <w:rFonts w:ascii="仿宋_GB2312" w:eastAsia="仿宋_GB2312" w:hAnsi="仿宋_GB2312" w:cs="仿宋_GB2312" w:hint="eastAsia"/>
                <w:kern w:val="0"/>
                <w:sz w:val="24"/>
              </w:rPr>
              <w:t>功能性截图【包含：项目建议书（匡算）、可行性研究报告（估算）、项目总概算阶段的指标入库、指标分析、成本对比、投资分析、基础数据、系统管理等】，否则该项不计分。</w:t>
            </w:r>
          </w:p>
          <w:p w14:paraId="4F3B454A"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kern w:val="0"/>
                <w:sz w:val="24"/>
              </w:rPr>
              <w:t>2</w:t>
            </w:r>
            <w:r>
              <w:rPr>
                <w:rFonts w:ascii="仿宋_GB2312" w:eastAsia="仿宋_GB2312" w:hAnsi="仿宋_GB2312" w:cs="仿宋_GB2312" w:hint="eastAsia"/>
                <w:kern w:val="0"/>
                <w:sz w:val="24"/>
              </w:rPr>
              <w:t>.投标人提供数字化</w:t>
            </w:r>
            <w:r>
              <w:rPr>
                <w:rFonts w:ascii="仿宋_GB2312" w:eastAsia="仿宋_GB2312" w:hAnsi="仿宋_GB2312" w:cs="仿宋_GB2312"/>
                <w:kern w:val="0"/>
                <w:sz w:val="24"/>
              </w:rPr>
              <w:t>造价管理</w:t>
            </w:r>
            <w:r>
              <w:rPr>
                <w:rFonts w:ascii="仿宋_GB2312" w:eastAsia="仿宋_GB2312" w:hAnsi="仿宋_GB2312" w:cs="仿宋_GB2312" w:hint="eastAsia"/>
                <w:kern w:val="0"/>
                <w:sz w:val="24"/>
              </w:rPr>
              <w:t>信息平台</w:t>
            </w:r>
            <w:r>
              <w:rPr>
                <w:rFonts w:ascii="仿宋_GB2312" w:eastAsia="仿宋_GB2312" w:hAnsi="仿宋_GB2312" w:cs="仿宋_GB2312"/>
                <w:kern w:val="0"/>
                <w:sz w:val="24"/>
              </w:rPr>
              <w:t>，</w:t>
            </w:r>
            <w:r>
              <w:rPr>
                <w:rFonts w:ascii="仿宋_GB2312" w:eastAsia="仿宋_GB2312" w:hAnsi="仿宋_GB2312" w:cs="仿宋_GB2312" w:hint="eastAsia"/>
                <w:kern w:val="0"/>
                <w:sz w:val="24"/>
              </w:rPr>
              <w:t>数据清单资料或者截图（至少收集</w:t>
            </w:r>
            <w:r>
              <w:rPr>
                <w:rFonts w:ascii="仿宋_GB2312" w:eastAsia="仿宋_GB2312" w:hAnsi="仿宋_GB2312" w:cs="仿宋_GB2312"/>
                <w:kern w:val="0"/>
                <w:sz w:val="24"/>
              </w:rPr>
              <w:t>50</w:t>
            </w:r>
            <w:r>
              <w:rPr>
                <w:rFonts w:ascii="仿宋_GB2312" w:eastAsia="仿宋_GB2312" w:hAnsi="仿宋_GB2312" w:cs="仿宋_GB2312" w:hint="eastAsia"/>
                <w:kern w:val="0"/>
                <w:sz w:val="24"/>
              </w:rPr>
              <w:t>个政府投资项目数据，其中应含建设项目、单项工程、单位工程、分部分项、主材设备等指标数据），否则该项不计分。</w:t>
            </w:r>
          </w:p>
          <w:p w14:paraId="2FDE02FF"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上述两个评分点</w:t>
            </w:r>
            <w:r>
              <w:rPr>
                <w:rFonts w:ascii="仿宋_GB2312" w:eastAsia="仿宋_GB2312" w:hAnsi="仿宋_GB2312" w:cs="仿宋_GB2312"/>
                <w:kern w:val="0"/>
                <w:sz w:val="24"/>
              </w:rPr>
              <w:t>满足一个的，得30分；</w:t>
            </w:r>
            <w:r>
              <w:rPr>
                <w:rFonts w:ascii="仿宋_GB2312" w:eastAsia="仿宋_GB2312" w:hAnsi="仿宋_GB2312" w:cs="仿宋_GB2312" w:hint="eastAsia"/>
                <w:kern w:val="0"/>
                <w:sz w:val="24"/>
              </w:rPr>
              <w:t>均满足的，得</w:t>
            </w:r>
            <w:r>
              <w:rPr>
                <w:rFonts w:ascii="仿宋_GB2312" w:eastAsia="仿宋_GB2312" w:hAnsi="仿宋_GB2312" w:cs="仿宋_GB2312"/>
                <w:kern w:val="0"/>
                <w:sz w:val="24"/>
              </w:rPr>
              <w:t>60</w:t>
            </w:r>
            <w:r>
              <w:rPr>
                <w:rFonts w:ascii="仿宋_GB2312" w:eastAsia="仿宋_GB2312" w:hAnsi="仿宋_GB2312" w:cs="仿宋_GB2312" w:hint="eastAsia"/>
                <w:kern w:val="0"/>
                <w:sz w:val="24"/>
              </w:rPr>
              <w:t>分。在此基础上，专家根据各投标人的</w:t>
            </w:r>
            <w:proofErr w:type="gramStart"/>
            <w:r>
              <w:rPr>
                <w:rFonts w:ascii="仿宋_GB2312" w:eastAsia="仿宋_GB2312" w:hAnsi="仿宋_GB2312" w:cs="仿宋_GB2312" w:hint="eastAsia"/>
                <w:kern w:val="0"/>
                <w:sz w:val="24"/>
              </w:rPr>
              <w:t>具体响应</w:t>
            </w:r>
            <w:proofErr w:type="gramEnd"/>
            <w:r>
              <w:rPr>
                <w:rFonts w:ascii="仿宋_GB2312" w:eastAsia="仿宋_GB2312" w:hAnsi="仿宋_GB2312" w:cs="仿宋_GB2312" w:hint="eastAsia"/>
                <w:kern w:val="0"/>
                <w:sz w:val="24"/>
              </w:rPr>
              <w:t>内容按照量化的评审因素指标进一步评审：</w:t>
            </w:r>
          </w:p>
          <w:p w14:paraId="7325C5AD"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优评分标准：平台功能齐全，数据完整详细，贴合实际情况，针对性强，可操作性强，得</w:t>
            </w:r>
            <w:r>
              <w:rPr>
                <w:rFonts w:ascii="仿宋_GB2312" w:eastAsia="仿宋_GB2312" w:hAnsi="仿宋_GB2312" w:cs="仿宋_GB2312"/>
                <w:kern w:val="0"/>
                <w:sz w:val="24"/>
              </w:rPr>
              <w:t>40</w:t>
            </w:r>
            <w:r>
              <w:rPr>
                <w:rFonts w:ascii="仿宋_GB2312" w:eastAsia="仿宋_GB2312" w:hAnsi="仿宋_GB2312" w:cs="仿宋_GB2312" w:hint="eastAsia"/>
                <w:kern w:val="0"/>
                <w:sz w:val="24"/>
              </w:rPr>
              <w:t>分；</w:t>
            </w:r>
          </w:p>
          <w:p w14:paraId="0B1D8446"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良评分标准：平台功能较齐全，数据较详细，较符合实际情况，针对性较强，可操作性较强，得</w:t>
            </w:r>
            <w:r>
              <w:rPr>
                <w:rFonts w:ascii="仿宋_GB2312" w:eastAsia="仿宋_GB2312" w:hAnsi="仿宋_GB2312" w:cs="仿宋_GB2312"/>
                <w:kern w:val="0"/>
                <w:sz w:val="24"/>
              </w:rPr>
              <w:t>30</w:t>
            </w:r>
            <w:r>
              <w:rPr>
                <w:rFonts w:ascii="仿宋_GB2312" w:eastAsia="仿宋_GB2312" w:hAnsi="仿宋_GB2312" w:cs="仿宋_GB2312" w:hint="eastAsia"/>
                <w:kern w:val="0"/>
                <w:sz w:val="24"/>
              </w:rPr>
              <w:t>分；</w:t>
            </w:r>
          </w:p>
          <w:p w14:paraId="06681FD0"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中评分标准：平台功能欠缺，针对性一般，可操作性一般，得</w:t>
            </w:r>
            <w:r>
              <w:rPr>
                <w:rFonts w:ascii="仿宋_GB2312" w:eastAsia="仿宋_GB2312" w:hAnsi="仿宋_GB2312" w:cs="仿宋_GB2312"/>
                <w:kern w:val="0"/>
                <w:sz w:val="24"/>
              </w:rPr>
              <w:t>10</w:t>
            </w:r>
            <w:r>
              <w:rPr>
                <w:rFonts w:ascii="仿宋_GB2312" w:eastAsia="仿宋_GB2312" w:hAnsi="仿宋_GB2312" w:cs="仿宋_GB2312" w:hint="eastAsia"/>
                <w:kern w:val="0"/>
                <w:sz w:val="24"/>
              </w:rPr>
              <w:t>分；</w:t>
            </w:r>
          </w:p>
          <w:p w14:paraId="639932BF"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差评分标准：平台功能较差，针对性差，可操作性差，得0分。</w:t>
            </w:r>
          </w:p>
          <w:p w14:paraId="073CAE78" w14:textId="77777777" w:rsidR="00652B2A" w:rsidRDefault="00000000">
            <w:pPr>
              <w:widowControl/>
              <w:autoSpaceDE w:val="0"/>
              <w:autoSpaceDN w:val="0"/>
              <w:adjustRightInd w:val="0"/>
              <w:spacing w:line="400" w:lineRule="exact"/>
              <w:rPr>
                <w:rFonts w:ascii="仿宋_GB2312" w:eastAsia="仿宋_GB2312" w:hAnsi="仿宋_GB2312" w:cs="仿宋_GB2312"/>
              </w:rPr>
            </w:pPr>
            <w:r>
              <w:rPr>
                <w:rFonts w:ascii="仿宋_GB2312" w:eastAsia="仿宋_GB2312" w:hAnsi="仿宋_GB2312" w:cs="仿宋_GB2312" w:hint="eastAsia"/>
                <w:kern w:val="0"/>
                <w:sz w:val="24"/>
              </w:rPr>
              <w:t>评分中出现无证明资料或专家无法凭所提供资料判断是否得分的情况，一律作不得分处理。</w:t>
            </w:r>
          </w:p>
        </w:tc>
      </w:tr>
      <w:tr w:rsidR="00652B2A" w14:paraId="0C16CB5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90"/>
          <w:tblCellSpacing w:w="0" w:type="dxa"/>
          <w:jc w:val="center"/>
        </w:trPr>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14:paraId="507A9303" w14:textId="77777777" w:rsidR="00652B2A" w:rsidRDefault="00000000">
            <w:pPr>
              <w:spacing w:line="400" w:lineRule="exact"/>
              <w:jc w:val="center"/>
              <w:rPr>
                <w:rFonts w:ascii="仿宋_GB2312" w:eastAsia="仿宋_GB2312" w:hAnsi="仿宋_GB2312" w:cs="仿宋_GB2312"/>
              </w:rPr>
            </w:pPr>
            <w:r>
              <w:rPr>
                <w:rFonts w:ascii="仿宋_GB2312" w:eastAsia="仿宋_GB2312" w:hAnsi="仿宋_GB2312" w:cs="仿宋_GB2312" w:hint="eastAsia"/>
                <w:b/>
                <w:bCs/>
                <w:sz w:val="24"/>
              </w:rPr>
              <w:t>3</w:t>
            </w:r>
          </w:p>
        </w:tc>
        <w:tc>
          <w:tcPr>
            <w:tcW w:w="797" w:type="pct"/>
            <w:tcBorders>
              <w:top w:val="single" w:sz="4" w:space="0" w:color="auto"/>
              <w:left w:val="single" w:sz="4" w:space="0" w:color="auto"/>
              <w:bottom w:val="single" w:sz="4" w:space="0" w:color="auto"/>
              <w:right w:val="single" w:sz="4" w:space="0" w:color="auto"/>
            </w:tcBorders>
            <w:shd w:val="clear" w:color="000000" w:fill="FFFFFF"/>
            <w:vAlign w:val="center"/>
          </w:tcPr>
          <w:p w14:paraId="0966BA27"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kern w:val="0"/>
                <w:sz w:val="24"/>
              </w:rPr>
              <w:t>拟安排的项目负责人情况（中标单位各派1位项目负责人，可不驻场）</w:t>
            </w:r>
          </w:p>
        </w:tc>
        <w:tc>
          <w:tcPr>
            <w:tcW w:w="479" w:type="pct"/>
            <w:tcBorders>
              <w:top w:val="single" w:sz="4" w:space="0" w:color="auto"/>
              <w:left w:val="single" w:sz="4" w:space="0" w:color="auto"/>
              <w:bottom w:val="single" w:sz="4" w:space="0" w:color="auto"/>
              <w:right w:val="single" w:sz="4" w:space="0" w:color="auto"/>
            </w:tcBorders>
            <w:shd w:val="clear" w:color="000000" w:fill="FFFFFF"/>
            <w:vAlign w:val="center"/>
          </w:tcPr>
          <w:p w14:paraId="45001866"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b/>
                <w:bCs/>
                <w:sz w:val="24"/>
              </w:rPr>
              <w:t>3</w:t>
            </w:r>
          </w:p>
        </w:tc>
        <w:tc>
          <w:tcPr>
            <w:tcW w:w="3171" w:type="pct"/>
            <w:tcBorders>
              <w:top w:val="single" w:sz="4" w:space="0" w:color="auto"/>
              <w:left w:val="single" w:sz="4" w:space="0" w:color="auto"/>
              <w:bottom w:val="single" w:sz="4" w:space="0" w:color="auto"/>
              <w:right w:val="single" w:sz="4" w:space="0" w:color="auto"/>
            </w:tcBorders>
            <w:shd w:val="clear" w:color="000000" w:fill="FFFFFF"/>
            <w:vAlign w:val="center"/>
          </w:tcPr>
          <w:p w14:paraId="2FB4DDAB" w14:textId="77777777" w:rsidR="00652B2A" w:rsidRDefault="00000000">
            <w:pPr>
              <w:widowControl/>
              <w:autoSpaceDE w:val="0"/>
              <w:autoSpaceDN w:val="0"/>
              <w:adjustRightInd w:val="0"/>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（一）评分内容：</w:t>
            </w:r>
          </w:p>
          <w:p w14:paraId="48A8B014"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拟安排项目负责人为投标单位员工（以社保为准），否则本项不得分。</w:t>
            </w:r>
          </w:p>
          <w:p w14:paraId="0A77C9A2"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1.项目负责人具有一级注册造价工程师资格证书、工程类或造价类高级（含副高）职称证书、注册咨询工程师（投资）证书的，</w:t>
            </w:r>
            <w:proofErr w:type="gramStart"/>
            <w:r>
              <w:rPr>
                <w:rFonts w:ascii="仿宋_GB2312" w:eastAsia="仿宋_GB2312" w:hAnsi="仿宋_GB2312" w:cs="仿宋_GB2312" w:hint="eastAsia"/>
                <w:kern w:val="0"/>
                <w:sz w:val="24"/>
              </w:rPr>
              <w:t>每具备</w:t>
            </w:r>
            <w:proofErr w:type="gramEnd"/>
            <w:r>
              <w:rPr>
                <w:rFonts w:ascii="仿宋_GB2312" w:eastAsia="仿宋_GB2312" w:hAnsi="仿宋_GB2312" w:cs="仿宋_GB2312" w:hint="eastAsia"/>
                <w:kern w:val="0"/>
                <w:sz w:val="24"/>
              </w:rPr>
              <w:t>一项得</w:t>
            </w:r>
            <w:r>
              <w:rPr>
                <w:rFonts w:ascii="仿宋_GB2312" w:eastAsia="仿宋_GB2312" w:hAnsi="仿宋_GB2312" w:cs="仿宋_GB2312"/>
                <w:kern w:val="0"/>
                <w:sz w:val="24"/>
              </w:rPr>
              <w:t>34</w:t>
            </w:r>
            <w:r>
              <w:rPr>
                <w:rFonts w:ascii="仿宋_GB2312" w:eastAsia="仿宋_GB2312" w:hAnsi="仿宋_GB2312" w:cs="仿宋_GB2312" w:hint="eastAsia"/>
                <w:kern w:val="0"/>
                <w:sz w:val="24"/>
              </w:rPr>
              <w:t>分。本项最高得</w:t>
            </w:r>
            <w:r>
              <w:rPr>
                <w:rFonts w:ascii="仿宋_GB2312" w:eastAsia="仿宋_GB2312" w:hAnsi="仿宋_GB2312" w:cs="仿宋_GB2312"/>
                <w:kern w:val="0"/>
                <w:sz w:val="24"/>
              </w:rPr>
              <w:t>100</w:t>
            </w:r>
            <w:r>
              <w:rPr>
                <w:rFonts w:ascii="仿宋_GB2312" w:eastAsia="仿宋_GB2312" w:hAnsi="仿宋_GB2312" w:cs="仿宋_GB2312" w:hint="eastAsia"/>
                <w:kern w:val="0"/>
                <w:sz w:val="24"/>
              </w:rPr>
              <w:t>分。</w:t>
            </w:r>
          </w:p>
          <w:p w14:paraId="307F0194" w14:textId="77777777" w:rsidR="00652B2A" w:rsidRDefault="00000000">
            <w:pPr>
              <w:widowControl/>
              <w:autoSpaceDE w:val="0"/>
              <w:autoSpaceDN w:val="0"/>
              <w:adjustRightInd w:val="0"/>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（二）评分依据：</w:t>
            </w:r>
          </w:p>
          <w:p w14:paraId="136C4750"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1.提供通过投标人缴纳的近一个月的</w:t>
            </w:r>
            <w:proofErr w:type="gramStart"/>
            <w:r>
              <w:rPr>
                <w:rFonts w:ascii="仿宋_GB2312" w:eastAsia="仿宋_GB2312" w:hAnsi="仿宋_GB2312" w:cs="仿宋_GB2312" w:hint="eastAsia"/>
                <w:kern w:val="0"/>
                <w:sz w:val="24"/>
              </w:rPr>
              <w:t>社保证明</w:t>
            </w:r>
            <w:proofErr w:type="gramEnd"/>
            <w:r>
              <w:rPr>
                <w:rFonts w:ascii="仿宋_GB2312" w:eastAsia="仿宋_GB2312" w:hAnsi="仿宋_GB2312" w:cs="仿宋_GB2312" w:hint="eastAsia"/>
                <w:kern w:val="0"/>
                <w:sz w:val="24"/>
              </w:rPr>
              <w:t>作为本单位员工的证明依据。由于社保部门原因，最近一个月的</w:t>
            </w:r>
            <w:proofErr w:type="gramStart"/>
            <w:r>
              <w:rPr>
                <w:rFonts w:ascii="仿宋_GB2312" w:eastAsia="仿宋_GB2312" w:hAnsi="仿宋_GB2312" w:cs="仿宋_GB2312" w:hint="eastAsia"/>
                <w:kern w:val="0"/>
                <w:sz w:val="24"/>
              </w:rPr>
              <w:t>社保证明</w:t>
            </w:r>
            <w:proofErr w:type="gramEnd"/>
            <w:r>
              <w:rPr>
                <w:rFonts w:ascii="仿宋_GB2312" w:eastAsia="仿宋_GB2312" w:hAnsi="仿宋_GB2312" w:cs="仿宋_GB2312" w:hint="eastAsia"/>
                <w:kern w:val="0"/>
                <w:sz w:val="24"/>
              </w:rPr>
              <w:t>无法提供的，可往前顺延一个月。</w:t>
            </w:r>
          </w:p>
          <w:p w14:paraId="3BF8728C"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2.要求提供投标人相关证明资料作为得分依据。</w:t>
            </w:r>
          </w:p>
          <w:p w14:paraId="454F3E53" w14:textId="77777777" w:rsidR="00652B2A" w:rsidRDefault="00000000">
            <w:pPr>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3.以上资料均要求提供扫描件（或官方网站截图），原件备查。评分中出现无证明资料或专家无法凭所提供资料判断是否得分的情况，一律作不得分处理。</w:t>
            </w:r>
          </w:p>
        </w:tc>
      </w:tr>
      <w:tr w:rsidR="00652B2A" w14:paraId="543368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90"/>
          <w:tblCellSpacing w:w="0" w:type="dxa"/>
          <w:jc w:val="center"/>
        </w:trPr>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14:paraId="6183DCF6" w14:textId="77777777" w:rsidR="00652B2A" w:rsidRDefault="00000000">
            <w:pPr>
              <w:spacing w:line="40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4</w:t>
            </w:r>
          </w:p>
        </w:tc>
        <w:tc>
          <w:tcPr>
            <w:tcW w:w="797" w:type="pct"/>
            <w:tcBorders>
              <w:top w:val="single" w:sz="4" w:space="0" w:color="auto"/>
              <w:left w:val="single" w:sz="4" w:space="0" w:color="auto"/>
              <w:bottom w:val="single" w:sz="4" w:space="0" w:color="auto"/>
              <w:right w:val="single" w:sz="4" w:space="0" w:color="auto"/>
            </w:tcBorders>
            <w:shd w:val="clear" w:color="000000" w:fill="FFFFFF"/>
            <w:vAlign w:val="center"/>
          </w:tcPr>
          <w:p w14:paraId="1AC0BC16" w14:textId="77777777" w:rsidR="00652B2A" w:rsidRDefault="00000000">
            <w:pPr>
              <w:spacing w:line="40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拟安排的项目团队成员（项目负责人、驻场工程师除外）</w:t>
            </w:r>
          </w:p>
        </w:tc>
        <w:tc>
          <w:tcPr>
            <w:tcW w:w="479" w:type="pct"/>
            <w:tcBorders>
              <w:top w:val="single" w:sz="4" w:space="0" w:color="auto"/>
              <w:left w:val="single" w:sz="4" w:space="0" w:color="auto"/>
              <w:bottom w:val="single" w:sz="4" w:space="0" w:color="auto"/>
              <w:right w:val="single" w:sz="4" w:space="0" w:color="auto"/>
            </w:tcBorders>
            <w:shd w:val="clear" w:color="000000" w:fill="FFFFFF"/>
            <w:vAlign w:val="center"/>
          </w:tcPr>
          <w:p w14:paraId="6EFC4EFD" w14:textId="77777777" w:rsidR="00652B2A" w:rsidRDefault="00000000">
            <w:pPr>
              <w:spacing w:line="400" w:lineRule="exact"/>
              <w:jc w:val="center"/>
              <w:rPr>
                <w:rFonts w:ascii="仿宋_GB2312" w:eastAsia="仿宋_GB2312" w:hAnsi="仿宋_GB2312" w:cs="仿宋_GB2312"/>
                <w:b/>
                <w:bCs/>
                <w:kern w:val="0"/>
                <w:sz w:val="24"/>
              </w:rPr>
            </w:pPr>
            <w:r>
              <w:rPr>
                <w:rFonts w:ascii="仿宋_GB2312" w:eastAsia="仿宋_GB2312" w:hAnsi="仿宋_GB2312" w:cs="仿宋_GB2312"/>
                <w:b/>
                <w:bCs/>
                <w:kern w:val="0"/>
                <w:sz w:val="24"/>
              </w:rPr>
              <w:t>4</w:t>
            </w:r>
          </w:p>
        </w:tc>
        <w:tc>
          <w:tcPr>
            <w:tcW w:w="3171" w:type="pct"/>
            <w:tcBorders>
              <w:top w:val="single" w:sz="4" w:space="0" w:color="auto"/>
              <w:left w:val="single" w:sz="4" w:space="0" w:color="auto"/>
              <w:bottom w:val="single" w:sz="4" w:space="0" w:color="auto"/>
              <w:right w:val="single" w:sz="4" w:space="0" w:color="auto"/>
            </w:tcBorders>
            <w:shd w:val="clear" w:color="000000" w:fill="FFFFFF"/>
            <w:vAlign w:val="center"/>
          </w:tcPr>
          <w:p w14:paraId="606F2630" w14:textId="77777777" w:rsidR="00652B2A" w:rsidRDefault="00000000">
            <w:pPr>
              <w:widowControl/>
              <w:autoSpaceDE w:val="0"/>
              <w:autoSpaceDN w:val="0"/>
              <w:adjustRightInd w:val="0"/>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（一）评分内容：</w:t>
            </w:r>
          </w:p>
          <w:p w14:paraId="2318D708" w14:textId="77777777" w:rsidR="00652B2A" w:rsidRDefault="00000000">
            <w:pPr>
              <w:pStyle w:val="a4"/>
              <w:widowControl/>
              <w:autoSpaceDE w:val="0"/>
              <w:autoSpaceDN w:val="0"/>
              <w:adjustRightInd w:val="0"/>
              <w:spacing w:line="400" w:lineRule="exact"/>
              <w:rPr>
                <w:rFonts w:ascii="仿宋_GB2312" w:eastAsia="仿宋_GB2312" w:hAnsi="仿宋_GB2312" w:cs="仿宋_GB2312"/>
                <w:b w:val="0"/>
                <w:bCs w:val="0"/>
                <w:kern w:val="0"/>
              </w:rPr>
            </w:pPr>
            <w:r>
              <w:rPr>
                <w:rFonts w:ascii="仿宋_GB2312" w:eastAsia="仿宋_GB2312" w:hAnsi="仿宋_GB2312" w:cs="仿宋_GB2312" w:hint="eastAsia"/>
                <w:b w:val="0"/>
                <w:bCs w:val="0"/>
                <w:kern w:val="0"/>
              </w:rPr>
              <w:t>项目团队成员（项目负责人、驻场工程师除外）应为投标人自有员工，否则本项不得分。</w:t>
            </w:r>
          </w:p>
          <w:p w14:paraId="0AFE0E59"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1.投入第三</w:t>
            </w:r>
            <w:proofErr w:type="gramStart"/>
            <w:r>
              <w:rPr>
                <w:rFonts w:ascii="仿宋_GB2312" w:eastAsia="仿宋_GB2312" w:hAnsi="仿宋_GB2312" w:cs="仿宋_GB2312" w:hint="eastAsia"/>
                <w:kern w:val="0"/>
                <w:sz w:val="24"/>
              </w:rPr>
              <w:t>方服务</w:t>
            </w:r>
            <w:proofErr w:type="gramEnd"/>
            <w:r>
              <w:rPr>
                <w:rFonts w:ascii="仿宋_GB2312" w:eastAsia="仿宋_GB2312" w:hAnsi="仿宋_GB2312" w:cs="仿宋_GB2312" w:hint="eastAsia"/>
                <w:kern w:val="0"/>
                <w:sz w:val="24"/>
              </w:rPr>
              <w:t>工作团队成员不少于6人，应同时包含土建、安装、装饰、市政、信息化等专业学历，以上人员均应具有中级及以上职称证书，满足上述全部要求得</w:t>
            </w:r>
            <w:r>
              <w:rPr>
                <w:rFonts w:ascii="仿宋_GB2312" w:eastAsia="仿宋_GB2312" w:hAnsi="仿宋_GB2312" w:cs="仿宋_GB2312"/>
                <w:kern w:val="0"/>
                <w:sz w:val="24"/>
              </w:rPr>
              <w:t>50</w:t>
            </w:r>
            <w:r>
              <w:rPr>
                <w:rFonts w:ascii="仿宋_GB2312" w:eastAsia="仿宋_GB2312" w:hAnsi="仿宋_GB2312" w:cs="仿宋_GB2312" w:hint="eastAsia"/>
                <w:kern w:val="0"/>
                <w:sz w:val="24"/>
              </w:rPr>
              <w:t>分，否则不得分。</w:t>
            </w:r>
          </w:p>
          <w:p w14:paraId="4F7927E6"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kern w:val="0"/>
                <w:sz w:val="24"/>
              </w:rPr>
              <w:t>.</w:t>
            </w:r>
            <w:r>
              <w:rPr>
                <w:rFonts w:ascii="仿宋_GB2312" w:eastAsia="仿宋_GB2312" w:hAnsi="仿宋_GB2312" w:cs="仿宋_GB2312" w:hint="eastAsia"/>
                <w:kern w:val="0"/>
                <w:sz w:val="24"/>
              </w:rPr>
              <w:t>在满足本款“1”</w:t>
            </w:r>
            <w:proofErr w:type="gramStart"/>
            <w:r>
              <w:rPr>
                <w:rFonts w:ascii="仿宋_GB2312" w:eastAsia="仿宋_GB2312" w:hAnsi="仿宋_GB2312" w:cs="仿宋_GB2312" w:hint="eastAsia"/>
                <w:kern w:val="0"/>
                <w:sz w:val="24"/>
              </w:rPr>
              <w:t>条基础</w:t>
            </w:r>
            <w:proofErr w:type="gramEnd"/>
            <w:r>
              <w:rPr>
                <w:rFonts w:ascii="仿宋_GB2312" w:eastAsia="仿宋_GB2312" w:hAnsi="仿宋_GB2312" w:cs="仿宋_GB2312" w:hint="eastAsia"/>
                <w:kern w:val="0"/>
                <w:sz w:val="24"/>
              </w:rPr>
              <w:t>上，提供一个注册咨询工程师（投资）得</w:t>
            </w:r>
            <w:r>
              <w:rPr>
                <w:rFonts w:ascii="仿宋_GB2312" w:eastAsia="仿宋_GB2312" w:hAnsi="仿宋_GB2312" w:cs="仿宋_GB2312"/>
                <w:kern w:val="0"/>
                <w:sz w:val="24"/>
              </w:rPr>
              <w:t>25</w:t>
            </w:r>
            <w:r>
              <w:rPr>
                <w:rFonts w:ascii="仿宋_GB2312" w:eastAsia="仿宋_GB2312" w:hAnsi="仿宋_GB2312" w:cs="仿宋_GB2312" w:hint="eastAsia"/>
                <w:kern w:val="0"/>
                <w:sz w:val="24"/>
              </w:rPr>
              <w:t>分，提供一个一级注册造价工程师得</w:t>
            </w:r>
            <w:r>
              <w:rPr>
                <w:rFonts w:ascii="仿宋_GB2312" w:eastAsia="仿宋_GB2312" w:hAnsi="仿宋_GB2312" w:cs="仿宋_GB2312"/>
                <w:kern w:val="0"/>
                <w:sz w:val="24"/>
              </w:rPr>
              <w:t>25</w:t>
            </w:r>
            <w:r>
              <w:rPr>
                <w:rFonts w:ascii="仿宋_GB2312" w:eastAsia="仿宋_GB2312" w:hAnsi="仿宋_GB2312" w:cs="仿宋_GB2312" w:hint="eastAsia"/>
                <w:kern w:val="0"/>
                <w:sz w:val="24"/>
              </w:rPr>
              <w:t>分。最高得</w:t>
            </w:r>
            <w:r>
              <w:rPr>
                <w:rFonts w:ascii="仿宋_GB2312" w:eastAsia="仿宋_GB2312" w:hAnsi="仿宋_GB2312" w:cs="仿宋_GB2312"/>
                <w:kern w:val="0"/>
                <w:sz w:val="24"/>
              </w:rPr>
              <w:t>50</w:t>
            </w:r>
            <w:r>
              <w:rPr>
                <w:rFonts w:ascii="仿宋_GB2312" w:eastAsia="仿宋_GB2312" w:hAnsi="仿宋_GB2312" w:cs="仿宋_GB2312" w:hint="eastAsia"/>
                <w:kern w:val="0"/>
                <w:sz w:val="24"/>
              </w:rPr>
              <w:t>分，同一类证书不重复计分。</w:t>
            </w:r>
          </w:p>
          <w:p w14:paraId="75FC8BE7" w14:textId="77777777" w:rsidR="00652B2A" w:rsidRDefault="00000000">
            <w:pPr>
              <w:widowControl/>
              <w:autoSpaceDE w:val="0"/>
              <w:autoSpaceDN w:val="0"/>
              <w:adjustRightInd w:val="0"/>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（二）评分依据：</w:t>
            </w:r>
          </w:p>
          <w:p w14:paraId="74900597"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提供相关人员职称证书、资格证书</w:t>
            </w:r>
            <w:r>
              <w:rPr>
                <w:rFonts w:ascii="仿宋_GB2312" w:eastAsia="仿宋_GB2312" w:hAnsi="仿宋_GB2312" w:cs="仿宋_GB2312"/>
                <w:kern w:val="0"/>
                <w:sz w:val="24"/>
              </w:rPr>
              <w:t>、学历证书、从业履历证明等</w:t>
            </w:r>
            <w:r>
              <w:rPr>
                <w:rFonts w:ascii="仿宋_GB2312" w:eastAsia="仿宋_GB2312" w:hAnsi="仿宋_GB2312" w:cs="仿宋_GB2312" w:hint="eastAsia"/>
                <w:kern w:val="0"/>
                <w:sz w:val="24"/>
              </w:rPr>
              <w:t>，通过投标人缴纳的近一个月的</w:t>
            </w:r>
            <w:proofErr w:type="gramStart"/>
            <w:r>
              <w:rPr>
                <w:rFonts w:ascii="仿宋_GB2312" w:eastAsia="仿宋_GB2312" w:hAnsi="仿宋_GB2312" w:cs="仿宋_GB2312" w:hint="eastAsia"/>
                <w:kern w:val="0"/>
                <w:sz w:val="24"/>
              </w:rPr>
              <w:t>社保证明</w:t>
            </w:r>
            <w:proofErr w:type="gramEnd"/>
            <w:r>
              <w:rPr>
                <w:rFonts w:ascii="仿宋_GB2312" w:eastAsia="仿宋_GB2312" w:hAnsi="仿宋_GB2312" w:cs="仿宋_GB2312" w:hint="eastAsia"/>
                <w:kern w:val="0"/>
                <w:sz w:val="24"/>
              </w:rPr>
              <w:t>作为本单位员工的证明依据。由于社保部门原因，最近一个月的</w:t>
            </w:r>
            <w:proofErr w:type="gramStart"/>
            <w:r>
              <w:rPr>
                <w:rFonts w:ascii="仿宋_GB2312" w:eastAsia="仿宋_GB2312" w:hAnsi="仿宋_GB2312" w:cs="仿宋_GB2312" w:hint="eastAsia"/>
                <w:kern w:val="0"/>
                <w:sz w:val="24"/>
              </w:rPr>
              <w:t>社保证明</w:t>
            </w:r>
            <w:proofErr w:type="gramEnd"/>
            <w:r>
              <w:rPr>
                <w:rFonts w:ascii="仿宋_GB2312" w:eastAsia="仿宋_GB2312" w:hAnsi="仿宋_GB2312" w:cs="仿宋_GB2312" w:hint="eastAsia"/>
                <w:kern w:val="0"/>
                <w:sz w:val="24"/>
              </w:rPr>
              <w:t>无法提供的，可往前顺延一个月。</w:t>
            </w:r>
          </w:p>
        </w:tc>
      </w:tr>
      <w:tr w:rsidR="00652B2A" w14:paraId="25ED5B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399"/>
          <w:tblCellSpacing w:w="0" w:type="dxa"/>
          <w:jc w:val="center"/>
        </w:trPr>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14:paraId="53414B7D"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b/>
                <w:bCs/>
                <w:sz w:val="24"/>
              </w:rPr>
              <w:t>5</w:t>
            </w:r>
          </w:p>
        </w:tc>
        <w:tc>
          <w:tcPr>
            <w:tcW w:w="797" w:type="pct"/>
            <w:tcBorders>
              <w:top w:val="single" w:sz="4" w:space="0" w:color="auto"/>
              <w:left w:val="single" w:sz="4" w:space="0" w:color="auto"/>
              <w:bottom w:val="single" w:sz="4" w:space="0" w:color="auto"/>
              <w:right w:val="single" w:sz="4" w:space="0" w:color="auto"/>
            </w:tcBorders>
            <w:shd w:val="clear" w:color="000000" w:fill="FFFFFF"/>
            <w:vAlign w:val="center"/>
          </w:tcPr>
          <w:p w14:paraId="0AF9EF4D"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拟安排的驻场工程师（中标单位各</w:t>
            </w:r>
            <w:proofErr w:type="gramStart"/>
            <w:r>
              <w:rPr>
                <w:rFonts w:ascii="仿宋_GB2312" w:eastAsia="仿宋_GB2312" w:hAnsi="仿宋_GB2312" w:cs="仿宋_GB2312" w:hint="eastAsia"/>
                <w:b/>
                <w:bCs/>
                <w:sz w:val="24"/>
              </w:rPr>
              <w:t>派驻场人员</w:t>
            </w:r>
            <w:proofErr w:type="gramEnd"/>
            <w:r>
              <w:rPr>
                <w:rFonts w:ascii="仿宋_GB2312" w:eastAsia="仿宋_GB2312" w:hAnsi="仿宋_GB2312" w:cs="仿宋_GB2312" w:hint="eastAsia"/>
                <w:b/>
                <w:bCs/>
                <w:sz w:val="24"/>
              </w:rPr>
              <w:t>不少于</w:t>
            </w:r>
            <w:r>
              <w:rPr>
                <w:rFonts w:ascii="仿宋_GB2312" w:eastAsia="仿宋_GB2312" w:hAnsi="仿宋_GB2312" w:cs="仿宋_GB2312"/>
                <w:b/>
                <w:bCs/>
                <w:sz w:val="24"/>
              </w:rPr>
              <w:t>2</w:t>
            </w:r>
            <w:r>
              <w:rPr>
                <w:rFonts w:ascii="仿宋_GB2312" w:eastAsia="仿宋_GB2312" w:hAnsi="仿宋_GB2312" w:cs="仿宋_GB2312" w:hint="eastAsia"/>
                <w:b/>
                <w:bCs/>
                <w:sz w:val="24"/>
              </w:rPr>
              <w:t>人）</w:t>
            </w:r>
          </w:p>
        </w:tc>
        <w:tc>
          <w:tcPr>
            <w:tcW w:w="479" w:type="pct"/>
            <w:tcBorders>
              <w:top w:val="single" w:sz="4" w:space="0" w:color="auto"/>
              <w:left w:val="single" w:sz="4" w:space="0" w:color="auto"/>
              <w:bottom w:val="single" w:sz="4" w:space="0" w:color="auto"/>
              <w:right w:val="single" w:sz="4" w:space="0" w:color="auto"/>
            </w:tcBorders>
            <w:shd w:val="clear" w:color="000000" w:fill="FFFFFF"/>
            <w:vAlign w:val="center"/>
          </w:tcPr>
          <w:p w14:paraId="315E1E3D"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b/>
                <w:bCs/>
                <w:sz w:val="24"/>
              </w:rPr>
              <w:t>4</w:t>
            </w:r>
          </w:p>
        </w:tc>
        <w:tc>
          <w:tcPr>
            <w:tcW w:w="3171" w:type="pct"/>
            <w:tcBorders>
              <w:top w:val="single" w:sz="4" w:space="0" w:color="auto"/>
              <w:left w:val="single" w:sz="4" w:space="0" w:color="auto"/>
              <w:bottom w:val="single" w:sz="4" w:space="0" w:color="auto"/>
              <w:right w:val="single" w:sz="4" w:space="0" w:color="auto"/>
            </w:tcBorders>
            <w:shd w:val="clear" w:color="000000" w:fill="FFFFFF"/>
            <w:vAlign w:val="center"/>
          </w:tcPr>
          <w:p w14:paraId="02BAC5A8" w14:textId="77777777" w:rsidR="00652B2A" w:rsidRDefault="00000000">
            <w:pPr>
              <w:widowControl/>
              <w:autoSpaceDE w:val="0"/>
              <w:autoSpaceDN w:val="0"/>
              <w:adjustRightInd w:val="0"/>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（一）评分内容：</w:t>
            </w:r>
          </w:p>
          <w:p w14:paraId="523D7A0C"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拟安排项目主要团队成员为投标单位员工（以社保为准），否则该人员情况不计分。</w:t>
            </w:r>
          </w:p>
          <w:p w14:paraId="1B800B29"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根据项目委托情况，驻场工程师需具有5年（含）以上工作经验（以本科毕业时间计算，自毕业起至投标文件截止之日大于等于5年时间，提供毕业证扫描件作为得分依据），且具有本科或以上学历，满足上述条件的，按照以下规则评分，否则，本项不得分：</w:t>
            </w:r>
          </w:p>
          <w:p w14:paraId="1A38E47C"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驻场工程师中具备工程类或造价类中级或以上职称的，每人得</w:t>
            </w:r>
            <w:r>
              <w:rPr>
                <w:rFonts w:ascii="仿宋_GB2312" w:eastAsia="仿宋_GB2312" w:hAnsi="仿宋_GB2312" w:cs="仿宋_GB2312"/>
                <w:kern w:val="0"/>
                <w:sz w:val="24"/>
              </w:rPr>
              <w:t>50</w:t>
            </w:r>
            <w:r>
              <w:rPr>
                <w:rFonts w:ascii="仿宋_GB2312" w:eastAsia="仿宋_GB2312" w:hAnsi="仿宋_GB2312" w:cs="仿宋_GB2312" w:hint="eastAsia"/>
                <w:kern w:val="0"/>
                <w:sz w:val="24"/>
              </w:rPr>
              <w:t>分，最高得</w:t>
            </w:r>
            <w:r>
              <w:rPr>
                <w:rFonts w:ascii="仿宋_GB2312" w:eastAsia="仿宋_GB2312" w:hAnsi="仿宋_GB2312" w:cs="仿宋_GB2312"/>
                <w:kern w:val="0"/>
                <w:sz w:val="24"/>
              </w:rPr>
              <w:t>100</w:t>
            </w:r>
            <w:r>
              <w:rPr>
                <w:rFonts w:ascii="仿宋_GB2312" w:eastAsia="仿宋_GB2312" w:hAnsi="仿宋_GB2312" w:cs="仿宋_GB2312" w:hint="eastAsia"/>
                <w:kern w:val="0"/>
                <w:sz w:val="24"/>
              </w:rPr>
              <w:t>分。</w:t>
            </w:r>
          </w:p>
          <w:p w14:paraId="13A2328E" w14:textId="77777777" w:rsidR="00652B2A" w:rsidRDefault="00000000">
            <w:pPr>
              <w:widowControl/>
              <w:autoSpaceDE w:val="0"/>
              <w:autoSpaceDN w:val="0"/>
              <w:adjustRightInd w:val="0"/>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（二）评分依据：</w:t>
            </w:r>
          </w:p>
          <w:p w14:paraId="507A2C54"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1. 提供通过投标人缴纳的近一个月的</w:t>
            </w:r>
            <w:proofErr w:type="gramStart"/>
            <w:r>
              <w:rPr>
                <w:rFonts w:ascii="仿宋_GB2312" w:eastAsia="仿宋_GB2312" w:hAnsi="仿宋_GB2312" w:cs="仿宋_GB2312" w:hint="eastAsia"/>
                <w:kern w:val="0"/>
                <w:sz w:val="24"/>
              </w:rPr>
              <w:t>社保证明</w:t>
            </w:r>
            <w:proofErr w:type="gramEnd"/>
            <w:r>
              <w:rPr>
                <w:rFonts w:ascii="仿宋_GB2312" w:eastAsia="仿宋_GB2312" w:hAnsi="仿宋_GB2312" w:cs="仿宋_GB2312" w:hint="eastAsia"/>
                <w:kern w:val="0"/>
                <w:sz w:val="24"/>
              </w:rPr>
              <w:t>作为本单位员工的证明依据。由于社保部门原因，最近一个月的</w:t>
            </w:r>
            <w:proofErr w:type="gramStart"/>
            <w:r>
              <w:rPr>
                <w:rFonts w:ascii="仿宋_GB2312" w:eastAsia="仿宋_GB2312" w:hAnsi="仿宋_GB2312" w:cs="仿宋_GB2312" w:hint="eastAsia"/>
                <w:kern w:val="0"/>
                <w:sz w:val="24"/>
              </w:rPr>
              <w:t>社保证明</w:t>
            </w:r>
            <w:proofErr w:type="gramEnd"/>
            <w:r>
              <w:rPr>
                <w:rFonts w:ascii="仿宋_GB2312" w:eastAsia="仿宋_GB2312" w:hAnsi="仿宋_GB2312" w:cs="仿宋_GB2312" w:hint="eastAsia"/>
                <w:kern w:val="0"/>
                <w:sz w:val="24"/>
              </w:rPr>
              <w:t>无法提供的，可往前顺延一个月。</w:t>
            </w:r>
          </w:p>
          <w:p w14:paraId="7A037BF0"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2. 要求提供投标人相关证明资料作为得分依据。</w:t>
            </w:r>
          </w:p>
          <w:p w14:paraId="72B695D4"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3. 以上资料均要求提供扫描件（或官方网站截图），原件备查。评分中出现无证明资料或专家无法凭所提供资料判断是否得分的情况，一律作不得分处理。</w:t>
            </w:r>
          </w:p>
          <w:p w14:paraId="619ED8BB" w14:textId="77777777" w:rsidR="00652B2A" w:rsidRDefault="00000000">
            <w:pPr>
              <w:widowControl/>
              <w:autoSpaceDE w:val="0"/>
              <w:autoSpaceDN w:val="0"/>
              <w:adjustRightInd w:val="0"/>
              <w:spacing w:line="400" w:lineRule="exact"/>
            </w:pPr>
            <w:r>
              <w:rPr>
                <w:rFonts w:ascii="仿宋_GB2312" w:eastAsia="仿宋_GB2312" w:hAnsi="仿宋_GB2312" w:cs="仿宋_GB2312"/>
                <w:kern w:val="0"/>
                <w:sz w:val="24"/>
              </w:rPr>
              <w:t>4.</w:t>
            </w:r>
            <w:r>
              <w:rPr>
                <w:rFonts w:ascii="仿宋_GB2312" w:eastAsia="仿宋_GB2312" w:hAnsi="仿宋_GB2312" w:cs="仿宋_GB2312" w:hint="eastAsia"/>
                <w:kern w:val="0"/>
                <w:sz w:val="24"/>
              </w:rPr>
              <w:t xml:space="preserve"> 提供学历证书扫描件以及</w:t>
            </w:r>
            <w:proofErr w:type="gramStart"/>
            <w:r>
              <w:rPr>
                <w:rFonts w:ascii="仿宋_GB2312" w:eastAsia="仿宋_GB2312" w:hAnsi="仿宋_GB2312" w:cs="仿宋_GB2312" w:hint="eastAsia"/>
                <w:kern w:val="0"/>
                <w:sz w:val="24"/>
              </w:rPr>
              <w:t>学信网查询</w:t>
            </w:r>
            <w:proofErr w:type="gramEnd"/>
            <w:r>
              <w:rPr>
                <w:rFonts w:ascii="仿宋_GB2312" w:eastAsia="仿宋_GB2312" w:hAnsi="仿宋_GB2312" w:cs="仿宋_GB2312" w:hint="eastAsia"/>
                <w:kern w:val="0"/>
                <w:sz w:val="24"/>
              </w:rPr>
              <w:t>记录，原件备查。对于较早颁发的学历证书，学</w:t>
            </w:r>
            <w:proofErr w:type="gramStart"/>
            <w:r>
              <w:rPr>
                <w:rFonts w:ascii="仿宋_GB2312" w:eastAsia="仿宋_GB2312" w:hAnsi="仿宋_GB2312" w:cs="仿宋_GB2312" w:hint="eastAsia"/>
                <w:kern w:val="0"/>
                <w:sz w:val="24"/>
              </w:rPr>
              <w:t>信网无法</w:t>
            </w:r>
            <w:proofErr w:type="gramEnd"/>
            <w:r>
              <w:rPr>
                <w:rFonts w:ascii="仿宋_GB2312" w:eastAsia="仿宋_GB2312" w:hAnsi="仿宋_GB2312" w:cs="仿宋_GB2312" w:hint="eastAsia"/>
                <w:kern w:val="0"/>
                <w:sz w:val="24"/>
              </w:rPr>
              <w:t>查询的，除要求提供证书扫描件，需要提供其他佐证材料（如毕业院校、</w:t>
            </w:r>
            <w:proofErr w:type="gramStart"/>
            <w:r>
              <w:rPr>
                <w:rFonts w:ascii="仿宋_GB2312" w:eastAsia="仿宋_GB2312" w:hAnsi="仿宋_GB2312" w:cs="仿宋_GB2312" w:hint="eastAsia"/>
                <w:kern w:val="0"/>
                <w:sz w:val="24"/>
              </w:rPr>
              <w:t>人社部门</w:t>
            </w:r>
            <w:proofErr w:type="gramEnd"/>
            <w:r>
              <w:rPr>
                <w:rFonts w:ascii="仿宋_GB2312" w:eastAsia="仿宋_GB2312" w:hAnsi="仿宋_GB2312" w:cs="仿宋_GB2312" w:hint="eastAsia"/>
                <w:kern w:val="0"/>
                <w:sz w:val="24"/>
              </w:rPr>
              <w:t>等颁发机构或监管机构等单位出具的证明），海外留学（含港澳台）人员学历无法通过学信网站查询，应当提供教育部留学服务中心出具的国外学历认证证书以及教育部留学</w:t>
            </w:r>
            <w:proofErr w:type="gramStart"/>
            <w:r>
              <w:rPr>
                <w:rFonts w:ascii="仿宋_GB2312" w:eastAsia="仿宋_GB2312" w:hAnsi="仿宋_GB2312" w:cs="仿宋_GB2312" w:hint="eastAsia"/>
                <w:kern w:val="0"/>
                <w:sz w:val="24"/>
              </w:rPr>
              <w:t>服务中心官网查询</w:t>
            </w:r>
            <w:proofErr w:type="gramEnd"/>
            <w:r>
              <w:rPr>
                <w:rFonts w:ascii="仿宋_GB2312" w:eastAsia="仿宋_GB2312" w:hAnsi="仿宋_GB2312" w:cs="仿宋_GB2312" w:hint="eastAsia"/>
                <w:kern w:val="0"/>
                <w:sz w:val="24"/>
              </w:rPr>
              <w:t>截图作为可以得分的依据。</w:t>
            </w:r>
          </w:p>
        </w:tc>
      </w:tr>
      <w:tr w:rsidR="00652B2A" w14:paraId="07D0AA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1330"/>
          <w:tblCellSpacing w:w="0" w:type="dxa"/>
          <w:jc w:val="center"/>
        </w:trPr>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14:paraId="1DD71265"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b/>
                <w:bCs/>
                <w:sz w:val="24"/>
              </w:rPr>
              <w:t>6</w:t>
            </w:r>
          </w:p>
        </w:tc>
        <w:tc>
          <w:tcPr>
            <w:tcW w:w="797" w:type="pct"/>
            <w:tcBorders>
              <w:top w:val="single" w:sz="4" w:space="0" w:color="auto"/>
              <w:left w:val="single" w:sz="4" w:space="0" w:color="auto"/>
              <w:bottom w:val="single" w:sz="4" w:space="0" w:color="auto"/>
              <w:right w:val="single" w:sz="4" w:space="0" w:color="auto"/>
            </w:tcBorders>
            <w:shd w:val="clear" w:color="000000" w:fill="FFFFFF"/>
            <w:vAlign w:val="center"/>
          </w:tcPr>
          <w:p w14:paraId="5EE98016"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讲标（讲述、答辩）、演示</w:t>
            </w:r>
          </w:p>
        </w:tc>
        <w:tc>
          <w:tcPr>
            <w:tcW w:w="479" w:type="pct"/>
            <w:tcBorders>
              <w:top w:val="single" w:sz="4" w:space="0" w:color="auto"/>
              <w:left w:val="single" w:sz="4" w:space="0" w:color="auto"/>
              <w:bottom w:val="single" w:sz="4" w:space="0" w:color="auto"/>
              <w:right w:val="single" w:sz="4" w:space="0" w:color="auto"/>
            </w:tcBorders>
            <w:shd w:val="clear" w:color="000000" w:fill="FFFFFF"/>
            <w:vAlign w:val="center"/>
          </w:tcPr>
          <w:p w14:paraId="3EE3AC33"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15</w:t>
            </w:r>
          </w:p>
        </w:tc>
        <w:tc>
          <w:tcPr>
            <w:tcW w:w="3171" w:type="pct"/>
            <w:tcBorders>
              <w:top w:val="single" w:sz="4" w:space="0" w:color="auto"/>
              <w:left w:val="single" w:sz="4" w:space="0" w:color="auto"/>
              <w:bottom w:val="single" w:sz="4" w:space="0" w:color="auto"/>
              <w:right w:val="single" w:sz="4" w:space="0" w:color="auto"/>
            </w:tcBorders>
            <w:shd w:val="clear" w:color="000000" w:fill="FFFFFF"/>
            <w:vAlign w:val="center"/>
          </w:tcPr>
          <w:p w14:paraId="3F52030F" w14:textId="77777777" w:rsidR="00652B2A" w:rsidRDefault="00000000">
            <w:pPr>
              <w:widowControl/>
              <w:autoSpaceDE w:val="0"/>
              <w:autoSpaceDN w:val="0"/>
              <w:adjustRightInd w:val="0"/>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（一）评分内容：</w:t>
            </w:r>
          </w:p>
          <w:p w14:paraId="484C2AD1"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专家根据各投标人现场</w:t>
            </w:r>
            <w:r>
              <w:rPr>
                <w:rFonts w:ascii="仿宋_GB2312" w:eastAsia="仿宋_GB2312" w:hAnsi="仿宋_GB2312" w:cs="仿宋_GB2312"/>
                <w:kern w:val="0"/>
                <w:sz w:val="24"/>
              </w:rPr>
              <w:t>述</w:t>
            </w:r>
            <w:r>
              <w:rPr>
                <w:rFonts w:ascii="仿宋_GB2312" w:eastAsia="仿宋_GB2312" w:hAnsi="仿宋_GB2312" w:cs="仿宋_GB2312" w:hint="eastAsia"/>
                <w:kern w:val="0"/>
                <w:sz w:val="24"/>
              </w:rPr>
              <w:t>标（讲标、答辩）情况进行评审，现场演示内容包括：</w:t>
            </w:r>
          </w:p>
          <w:p w14:paraId="2D1381FF" w14:textId="77777777" w:rsidR="00652B2A" w:rsidRDefault="00000000">
            <w:pPr>
              <w:widowControl/>
              <w:numPr>
                <w:ilvl w:val="255"/>
                <w:numId w:val="0"/>
              </w:numPr>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1.投标人就本项目要点进行阐述，对技术方案进行介绍，重点阐述对财政性资金投资项目审批的认识，说明标准化审批的方法、可提升审批质量和效率的方式，回答评审委员会的各项提问。</w:t>
            </w:r>
          </w:p>
          <w:p w14:paraId="606EE6F5" w14:textId="77777777" w:rsidR="00652B2A" w:rsidRDefault="00000000">
            <w:pPr>
              <w:widowControl/>
              <w:numPr>
                <w:ilvl w:val="255"/>
                <w:numId w:val="0"/>
              </w:numPr>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2.现场演示投标人数字化</w:t>
            </w:r>
            <w:r>
              <w:rPr>
                <w:rFonts w:ascii="仿宋_GB2312" w:eastAsia="仿宋_GB2312" w:hAnsi="仿宋_GB2312" w:cs="仿宋_GB2312"/>
                <w:kern w:val="0"/>
                <w:sz w:val="24"/>
              </w:rPr>
              <w:t>造价管理</w:t>
            </w:r>
            <w:r>
              <w:rPr>
                <w:rFonts w:ascii="仿宋_GB2312" w:eastAsia="仿宋_GB2312" w:hAnsi="仿宋_GB2312" w:cs="仿宋_GB2312" w:hint="eastAsia"/>
                <w:kern w:val="0"/>
                <w:sz w:val="24"/>
              </w:rPr>
              <w:t>信息平台（不可以录</w:t>
            </w:r>
            <w:proofErr w:type="gramStart"/>
            <w:r>
              <w:rPr>
                <w:rFonts w:ascii="仿宋_GB2312" w:eastAsia="仿宋_GB2312" w:hAnsi="仿宋_GB2312" w:cs="仿宋_GB2312" w:hint="eastAsia"/>
                <w:kern w:val="0"/>
                <w:sz w:val="24"/>
              </w:rPr>
              <w:t>屏方式</w:t>
            </w:r>
            <w:proofErr w:type="gramEnd"/>
            <w:r>
              <w:rPr>
                <w:rFonts w:ascii="仿宋_GB2312" w:eastAsia="仿宋_GB2312" w:hAnsi="仿宋_GB2312" w:cs="仿宋_GB2312" w:hint="eastAsia"/>
                <w:kern w:val="0"/>
                <w:sz w:val="24"/>
              </w:rPr>
              <w:t>演示），并且回答评审委员会的各项提问。</w:t>
            </w:r>
          </w:p>
          <w:p w14:paraId="199F1E3F"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3.投资人自主选择一个项目（市政、房建、水务均可）进行现场审批演示。系统应具备对项目造价审核、指标分析、指标归纳分类等功能。</w:t>
            </w:r>
          </w:p>
          <w:p w14:paraId="0858172E"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备注：各</w:t>
            </w:r>
            <w:proofErr w:type="gramStart"/>
            <w:r>
              <w:rPr>
                <w:rFonts w:ascii="仿宋_GB2312" w:eastAsia="仿宋_GB2312" w:hAnsi="仿宋_GB2312" w:cs="仿宋_GB2312" w:hint="eastAsia"/>
                <w:kern w:val="0"/>
                <w:sz w:val="24"/>
              </w:rPr>
              <w:t>投标人述标及</w:t>
            </w:r>
            <w:proofErr w:type="gramEnd"/>
            <w:r>
              <w:rPr>
                <w:rFonts w:ascii="仿宋_GB2312" w:eastAsia="仿宋_GB2312" w:hAnsi="仿宋_GB2312" w:cs="仿宋_GB2312" w:hint="eastAsia"/>
                <w:kern w:val="0"/>
                <w:sz w:val="24"/>
              </w:rPr>
              <w:t>演示时间为2</w:t>
            </w:r>
            <w:r>
              <w:rPr>
                <w:rFonts w:ascii="仿宋_GB2312" w:eastAsia="仿宋_GB2312" w:hAnsi="仿宋_GB2312" w:cs="仿宋_GB2312"/>
                <w:kern w:val="0"/>
                <w:sz w:val="24"/>
              </w:rPr>
              <w:t>0</w:t>
            </w:r>
            <w:r>
              <w:rPr>
                <w:rFonts w:ascii="仿宋_GB2312" w:eastAsia="仿宋_GB2312" w:hAnsi="仿宋_GB2312" w:cs="仿宋_GB2312" w:hint="eastAsia"/>
                <w:kern w:val="0"/>
                <w:sz w:val="24"/>
              </w:rPr>
              <w:t>分钟，评审委员会现场提问环节为5分钟，总时长不超过25分钟</w:t>
            </w:r>
            <w:r>
              <w:rPr>
                <w:rFonts w:ascii="仿宋_GB2312" w:eastAsia="仿宋_GB2312" w:hAnsi="仿宋_GB2312" w:cs="仿宋_GB2312"/>
                <w:kern w:val="0"/>
                <w:sz w:val="24"/>
              </w:rPr>
              <w:t>。形式</w:t>
            </w:r>
            <w:r>
              <w:rPr>
                <w:rFonts w:ascii="仿宋_GB2312" w:eastAsia="仿宋_GB2312" w:hAnsi="仿宋_GB2312" w:cs="仿宋_GB2312" w:hint="eastAsia"/>
                <w:kern w:val="0"/>
                <w:sz w:val="24"/>
              </w:rPr>
              <w:t>为投标人数字化</w:t>
            </w:r>
            <w:r>
              <w:rPr>
                <w:rFonts w:ascii="仿宋_GB2312" w:eastAsia="仿宋_GB2312" w:hAnsi="仿宋_GB2312" w:cs="仿宋_GB2312"/>
                <w:kern w:val="0"/>
                <w:sz w:val="24"/>
              </w:rPr>
              <w:t>造价管理</w:t>
            </w:r>
            <w:r>
              <w:rPr>
                <w:rFonts w:ascii="仿宋_GB2312" w:eastAsia="仿宋_GB2312" w:hAnsi="仿宋_GB2312" w:cs="仿宋_GB2312" w:hint="eastAsia"/>
                <w:kern w:val="0"/>
                <w:sz w:val="24"/>
              </w:rPr>
              <w:t>信息平台演示，投标人代表现场述标</w:t>
            </w:r>
            <w:r>
              <w:rPr>
                <w:rFonts w:ascii="仿宋_GB2312" w:eastAsia="仿宋_GB2312" w:hAnsi="仿宋_GB2312" w:cs="仿宋_GB2312"/>
                <w:kern w:val="0"/>
                <w:sz w:val="24"/>
              </w:rPr>
              <w:t>，评委提问回应等</w:t>
            </w:r>
            <w:r>
              <w:rPr>
                <w:rFonts w:ascii="仿宋_GB2312" w:eastAsia="仿宋_GB2312" w:hAnsi="仿宋_GB2312" w:cs="仿宋_GB2312" w:hint="eastAsia"/>
                <w:kern w:val="0"/>
                <w:sz w:val="24"/>
              </w:rPr>
              <w:t>。</w:t>
            </w:r>
          </w:p>
          <w:p w14:paraId="367DED58" w14:textId="77777777" w:rsidR="00652B2A" w:rsidRDefault="00000000">
            <w:pPr>
              <w:widowControl/>
              <w:autoSpaceDE w:val="0"/>
              <w:autoSpaceDN w:val="0"/>
              <w:adjustRightInd w:val="0"/>
              <w:spacing w:line="40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演示内容应包含：</w:t>
            </w:r>
            <w:r>
              <w:rPr>
                <w:rFonts w:ascii="仿宋_GB2312" w:eastAsia="仿宋_GB2312" w:hAnsi="仿宋_GB2312" w:cs="仿宋_GB2312"/>
                <w:kern w:val="0"/>
                <w:sz w:val="24"/>
              </w:rPr>
              <w:t>在</w:t>
            </w:r>
            <w:r>
              <w:rPr>
                <w:rFonts w:ascii="仿宋_GB2312" w:eastAsia="仿宋_GB2312" w:hAnsi="仿宋_GB2312" w:cs="仿宋_GB2312" w:hint="eastAsia"/>
                <w:kern w:val="0"/>
                <w:sz w:val="24"/>
              </w:rPr>
              <w:t>匡算、估算、概算</w:t>
            </w:r>
            <w:r>
              <w:rPr>
                <w:rFonts w:ascii="仿宋_GB2312" w:eastAsia="仿宋_GB2312" w:hAnsi="仿宋_GB2312" w:cs="仿宋_GB2312"/>
                <w:kern w:val="0"/>
                <w:sz w:val="24"/>
              </w:rPr>
              <w:t>阶段</w:t>
            </w:r>
            <w:r>
              <w:rPr>
                <w:rFonts w:ascii="仿宋_GB2312" w:eastAsia="仿宋_GB2312" w:hAnsi="仿宋_GB2312" w:cs="仿宋_GB2312" w:hint="eastAsia"/>
                <w:kern w:val="0"/>
                <w:sz w:val="24"/>
              </w:rPr>
              <w:t>，</w:t>
            </w:r>
            <w:r>
              <w:rPr>
                <w:rFonts w:ascii="仿宋_GB2312" w:eastAsia="仿宋_GB2312" w:hAnsi="仿宋_GB2312" w:cs="仿宋_GB2312"/>
                <w:kern w:val="0"/>
                <w:sz w:val="24"/>
              </w:rPr>
              <w:t>选择一个项目</w:t>
            </w:r>
            <w:proofErr w:type="gramStart"/>
            <w:r>
              <w:rPr>
                <w:rFonts w:ascii="仿宋_GB2312" w:eastAsia="仿宋_GB2312" w:hAnsi="仿宋_GB2312" w:cs="仿宋_GB2312"/>
                <w:kern w:val="0"/>
                <w:sz w:val="24"/>
              </w:rPr>
              <w:t>做为</w:t>
            </w:r>
            <w:proofErr w:type="gramEnd"/>
            <w:r>
              <w:rPr>
                <w:rFonts w:ascii="仿宋_GB2312" w:eastAsia="仿宋_GB2312" w:hAnsi="仿宋_GB2312" w:cs="仿宋_GB2312"/>
                <w:kern w:val="0"/>
                <w:sz w:val="24"/>
              </w:rPr>
              <w:t>案例，</w:t>
            </w:r>
            <w:r>
              <w:rPr>
                <w:rFonts w:ascii="仿宋_GB2312" w:eastAsia="仿宋_GB2312" w:hAnsi="仿宋_GB2312" w:cs="仿宋_GB2312" w:hint="eastAsia"/>
                <w:kern w:val="0"/>
                <w:sz w:val="24"/>
              </w:rPr>
              <w:t>现场</w:t>
            </w:r>
            <w:r>
              <w:rPr>
                <w:rFonts w:ascii="仿宋_GB2312" w:eastAsia="仿宋_GB2312" w:hAnsi="仿宋_GB2312" w:cs="仿宋_GB2312"/>
                <w:kern w:val="0"/>
                <w:sz w:val="24"/>
              </w:rPr>
              <w:t>演示</w:t>
            </w:r>
            <w:r>
              <w:rPr>
                <w:rFonts w:ascii="仿宋_GB2312" w:eastAsia="仿宋_GB2312" w:hAnsi="仿宋_GB2312" w:cs="仿宋_GB2312" w:hint="eastAsia"/>
                <w:kern w:val="0"/>
                <w:sz w:val="24"/>
              </w:rPr>
              <w:t>项目</w:t>
            </w:r>
            <w:r>
              <w:rPr>
                <w:rFonts w:ascii="仿宋_GB2312" w:eastAsia="仿宋_GB2312" w:hAnsi="仿宋_GB2312" w:cs="仿宋_GB2312"/>
                <w:kern w:val="0"/>
                <w:sz w:val="24"/>
              </w:rPr>
              <w:t>造价成本分析、</w:t>
            </w:r>
            <w:r>
              <w:rPr>
                <w:rFonts w:ascii="仿宋_GB2312" w:eastAsia="仿宋_GB2312" w:hAnsi="仿宋_GB2312" w:cs="仿宋_GB2312" w:hint="eastAsia"/>
                <w:kern w:val="0"/>
                <w:sz w:val="24"/>
              </w:rPr>
              <w:t>指标入库、指标分析、成本对比</w:t>
            </w:r>
            <w:r>
              <w:rPr>
                <w:rFonts w:ascii="仿宋_GB2312" w:eastAsia="仿宋_GB2312" w:hAnsi="仿宋_GB2312" w:cs="仿宋_GB2312"/>
                <w:kern w:val="0"/>
                <w:sz w:val="24"/>
              </w:rPr>
              <w:t>（与同类项目对比）</w:t>
            </w:r>
            <w:r>
              <w:rPr>
                <w:rFonts w:ascii="仿宋_GB2312" w:eastAsia="仿宋_GB2312" w:hAnsi="仿宋_GB2312" w:cs="仿宋_GB2312" w:hint="eastAsia"/>
                <w:kern w:val="0"/>
                <w:sz w:val="24"/>
              </w:rPr>
              <w:t>、</w:t>
            </w:r>
            <w:r>
              <w:rPr>
                <w:rFonts w:ascii="仿宋_GB2312" w:eastAsia="仿宋_GB2312" w:hAnsi="仿宋_GB2312" w:cs="仿宋_GB2312"/>
                <w:kern w:val="0"/>
                <w:sz w:val="24"/>
              </w:rPr>
              <w:t>业务流程</w:t>
            </w:r>
            <w:r>
              <w:rPr>
                <w:rFonts w:ascii="仿宋_GB2312" w:eastAsia="仿宋_GB2312" w:hAnsi="仿宋_GB2312" w:cs="仿宋_GB2312" w:hint="eastAsia"/>
                <w:kern w:val="0"/>
                <w:sz w:val="24"/>
              </w:rPr>
              <w:t>、系统管理等</w:t>
            </w:r>
            <w:r>
              <w:rPr>
                <w:rFonts w:ascii="仿宋_GB2312" w:eastAsia="仿宋_GB2312" w:hAnsi="仿宋_GB2312" w:cs="仿宋_GB2312"/>
                <w:kern w:val="0"/>
                <w:sz w:val="24"/>
              </w:rPr>
              <w:t>，可重点展示投标人</w:t>
            </w:r>
            <w:r>
              <w:rPr>
                <w:rFonts w:ascii="仿宋_GB2312" w:eastAsia="仿宋_GB2312" w:hAnsi="仿宋_GB2312" w:cs="仿宋_GB2312" w:hint="eastAsia"/>
                <w:kern w:val="0"/>
                <w:sz w:val="24"/>
              </w:rPr>
              <w:t>数字化</w:t>
            </w:r>
            <w:r>
              <w:rPr>
                <w:rFonts w:ascii="仿宋_GB2312" w:eastAsia="仿宋_GB2312" w:hAnsi="仿宋_GB2312" w:cs="仿宋_GB2312"/>
                <w:kern w:val="0"/>
                <w:sz w:val="24"/>
              </w:rPr>
              <w:t>造价管理</w:t>
            </w:r>
            <w:r>
              <w:rPr>
                <w:rFonts w:ascii="仿宋_GB2312" w:eastAsia="仿宋_GB2312" w:hAnsi="仿宋_GB2312" w:cs="仿宋_GB2312" w:hint="eastAsia"/>
                <w:kern w:val="0"/>
                <w:sz w:val="24"/>
              </w:rPr>
              <w:t>信息平台</w:t>
            </w:r>
            <w:r>
              <w:rPr>
                <w:rFonts w:ascii="仿宋_GB2312" w:eastAsia="仿宋_GB2312" w:hAnsi="仿宋_GB2312" w:cs="仿宋_GB2312"/>
                <w:kern w:val="0"/>
                <w:sz w:val="24"/>
              </w:rPr>
              <w:t>的创新性和对成本分析的准确性</w:t>
            </w:r>
            <w:r>
              <w:rPr>
                <w:rFonts w:ascii="仿宋_GB2312" w:eastAsia="仿宋_GB2312" w:hAnsi="仿宋_GB2312" w:cs="仿宋_GB2312" w:hint="eastAsia"/>
                <w:kern w:val="0"/>
                <w:sz w:val="24"/>
              </w:rPr>
              <w:t>。</w:t>
            </w:r>
            <w:r>
              <w:rPr>
                <w:rFonts w:ascii="仿宋_GB2312" w:eastAsia="仿宋_GB2312" w:hAnsi="仿宋_GB2312" w:cs="仿宋_GB2312"/>
                <w:kern w:val="0"/>
                <w:sz w:val="24"/>
              </w:rPr>
              <w:t>项目类型可在市政、房建、水务类中自选。</w:t>
            </w:r>
          </w:p>
          <w:p w14:paraId="18071433" w14:textId="77777777" w:rsidR="00652B2A" w:rsidRDefault="00000000">
            <w:pPr>
              <w:widowControl/>
              <w:autoSpaceDE w:val="0"/>
              <w:autoSpaceDN w:val="0"/>
              <w:adjustRightInd w:val="0"/>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（二）评分依据：</w:t>
            </w:r>
          </w:p>
          <w:p w14:paraId="629EAA16"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1.优评分标准：对本项目要点阐述完整准确、思路清晰、贴合实际情况，技术方案以及平台演示内容详实具体、针对性强，且有较强的可执行性，现场答辩准确可行、针对性强，系统审批功能完善、指标分析能力强，得</w:t>
            </w:r>
            <w:r>
              <w:rPr>
                <w:rFonts w:ascii="仿宋_GB2312" w:eastAsia="仿宋_GB2312" w:hAnsi="仿宋_GB2312" w:cs="仿宋_GB2312"/>
                <w:kern w:val="0"/>
                <w:sz w:val="24"/>
              </w:rPr>
              <w:t>100</w:t>
            </w:r>
            <w:r>
              <w:rPr>
                <w:rFonts w:ascii="仿宋_GB2312" w:eastAsia="仿宋_GB2312" w:hAnsi="仿宋_GB2312" w:cs="仿宋_GB2312" w:hint="eastAsia"/>
                <w:kern w:val="0"/>
                <w:sz w:val="24"/>
              </w:rPr>
              <w:t>分；</w:t>
            </w:r>
          </w:p>
          <w:p w14:paraId="7BF00BB8"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2.良评分标准：对本项目要点阐述完整准确、思路清晰，技术方案以及平台演示内容详实具体、针对性较强，可执行性较好，现场答辩准确可行、针对性较好，系统审批功能较完善、指标分析能力较强，得</w:t>
            </w:r>
            <w:r>
              <w:rPr>
                <w:rFonts w:ascii="仿宋_GB2312" w:eastAsia="仿宋_GB2312" w:hAnsi="仿宋_GB2312" w:cs="仿宋_GB2312"/>
                <w:kern w:val="0"/>
                <w:sz w:val="24"/>
              </w:rPr>
              <w:t>67</w:t>
            </w:r>
            <w:r>
              <w:rPr>
                <w:rFonts w:ascii="仿宋_GB2312" w:eastAsia="仿宋_GB2312" w:hAnsi="仿宋_GB2312" w:cs="仿宋_GB2312" w:hint="eastAsia"/>
                <w:kern w:val="0"/>
                <w:sz w:val="24"/>
              </w:rPr>
              <w:t>分；</w:t>
            </w:r>
          </w:p>
          <w:p w14:paraId="42FE8A1B" w14:textId="77777777" w:rsidR="00652B2A" w:rsidRDefault="00000000">
            <w:pPr>
              <w:widowControl/>
              <w:numPr>
                <w:ilvl w:val="255"/>
                <w:numId w:val="0"/>
              </w:numPr>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3.中评分标准：对本项目要点阐述内容简单，技术方案以及平台演示内容简单、针对性一般，可执行性一般，现场答辩可行、针对性一般，得</w:t>
            </w:r>
            <w:r>
              <w:rPr>
                <w:rFonts w:ascii="仿宋_GB2312" w:eastAsia="仿宋_GB2312" w:hAnsi="仿宋_GB2312" w:cs="仿宋_GB2312"/>
                <w:kern w:val="0"/>
                <w:sz w:val="24"/>
              </w:rPr>
              <w:t>34</w:t>
            </w:r>
            <w:r>
              <w:rPr>
                <w:rFonts w:ascii="仿宋_GB2312" w:eastAsia="仿宋_GB2312" w:hAnsi="仿宋_GB2312" w:cs="仿宋_GB2312" w:hint="eastAsia"/>
                <w:kern w:val="0"/>
                <w:sz w:val="24"/>
              </w:rPr>
              <w:t>分；</w:t>
            </w:r>
          </w:p>
          <w:p w14:paraId="3A04F5D1" w14:textId="77777777" w:rsidR="00652B2A" w:rsidRDefault="00000000">
            <w:pPr>
              <w:widowControl/>
              <w:numPr>
                <w:ilvl w:val="255"/>
                <w:numId w:val="0"/>
              </w:numPr>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4.差评分标准：对本项目要点阐述内容简单，技术方案以及平台演示内容简单、针对性差，可执行性差，现场答辩可执行性差、针对差，得</w:t>
            </w:r>
            <w:r>
              <w:rPr>
                <w:rFonts w:ascii="仿宋_GB2312" w:eastAsia="仿宋_GB2312" w:hAnsi="仿宋_GB2312" w:cs="仿宋_GB2312"/>
                <w:kern w:val="0"/>
                <w:sz w:val="24"/>
              </w:rPr>
              <w:t>14</w:t>
            </w:r>
            <w:r>
              <w:rPr>
                <w:rFonts w:ascii="仿宋_GB2312" w:eastAsia="仿宋_GB2312" w:hAnsi="仿宋_GB2312" w:cs="仿宋_GB2312" w:hint="eastAsia"/>
                <w:kern w:val="0"/>
                <w:sz w:val="24"/>
              </w:rPr>
              <w:t>分；</w:t>
            </w:r>
          </w:p>
          <w:p w14:paraId="6B571BC1" w14:textId="77777777" w:rsidR="00652B2A" w:rsidRDefault="00000000">
            <w:pPr>
              <w:pStyle w:val="a4"/>
              <w:autoSpaceDE w:val="0"/>
              <w:autoSpaceDN w:val="0"/>
              <w:adjustRightInd w:val="0"/>
              <w:rPr>
                <w:rFonts w:ascii="仿宋_GB2312" w:eastAsia="仿宋_GB2312" w:hAnsi="仿宋_GB2312" w:cs="仿宋_GB2312"/>
                <w:b w:val="0"/>
                <w:bCs w:val="0"/>
                <w:kern w:val="0"/>
              </w:rPr>
            </w:pPr>
            <w:r>
              <w:rPr>
                <w:rFonts w:ascii="仿宋_GB2312" w:eastAsia="仿宋_GB2312" w:hAnsi="仿宋_GB2312" w:cs="仿宋_GB2312" w:hint="eastAsia"/>
                <w:b w:val="0"/>
                <w:bCs w:val="0"/>
                <w:kern w:val="0"/>
              </w:rPr>
              <w:t>5.不参与现场演示不得分，得0分；</w:t>
            </w:r>
          </w:p>
        </w:tc>
      </w:tr>
      <w:tr w:rsidR="00652B2A" w14:paraId="3DAA27F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75"/>
          <w:tblCellSpacing w:w="0" w:type="dxa"/>
          <w:jc w:val="center"/>
        </w:trPr>
        <w:tc>
          <w:tcPr>
            <w:tcW w:w="1829"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B1F81A8"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三、</w:t>
            </w:r>
            <w:r>
              <w:rPr>
                <w:rFonts w:ascii="仿宋_GB2312" w:eastAsia="仿宋_GB2312" w:hAnsi="仿宋_GB2312" w:cs="仿宋_GB2312" w:hint="eastAsia"/>
                <w:b/>
                <w:bCs/>
              </w:rPr>
              <w:t>商务</w:t>
            </w:r>
            <w:r>
              <w:rPr>
                <w:rFonts w:ascii="仿宋_GB2312" w:eastAsia="仿宋_GB2312" w:hAnsi="仿宋_GB2312" w:cs="仿宋_GB2312" w:hint="eastAsia"/>
                <w:b/>
                <w:bCs/>
                <w:sz w:val="24"/>
              </w:rPr>
              <w:t>部分</w:t>
            </w:r>
          </w:p>
        </w:tc>
        <w:tc>
          <w:tcPr>
            <w:tcW w:w="3171" w:type="pct"/>
            <w:tcBorders>
              <w:top w:val="single" w:sz="4" w:space="0" w:color="auto"/>
              <w:left w:val="single" w:sz="4" w:space="0" w:color="auto"/>
              <w:bottom w:val="single" w:sz="4" w:space="0" w:color="auto"/>
              <w:right w:val="single" w:sz="4" w:space="0" w:color="auto"/>
            </w:tcBorders>
            <w:shd w:val="clear" w:color="000000" w:fill="FFFFFF"/>
            <w:vAlign w:val="center"/>
          </w:tcPr>
          <w:p w14:paraId="32BDFD46"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34分</w:t>
            </w:r>
          </w:p>
        </w:tc>
      </w:tr>
      <w:tr w:rsidR="00652B2A" w14:paraId="0DA573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871"/>
          <w:tblCellSpacing w:w="0" w:type="dxa"/>
          <w:jc w:val="center"/>
        </w:trPr>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14:paraId="43CD12A4"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序号</w:t>
            </w:r>
          </w:p>
        </w:tc>
        <w:tc>
          <w:tcPr>
            <w:tcW w:w="797" w:type="pct"/>
            <w:tcBorders>
              <w:top w:val="single" w:sz="4" w:space="0" w:color="auto"/>
              <w:left w:val="single" w:sz="4" w:space="0" w:color="auto"/>
              <w:bottom w:val="single" w:sz="4" w:space="0" w:color="auto"/>
              <w:right w:val="single" w:sz="4" w:space="0" w:color="auto"/>
            </w:tcBorders>
            <w:shd w:val="clear" w:color="000000" w:fill="FFFFFF"/>
            <w:vAlign w:val="center"/>
          </w:tcPr>
          <w:p w14:paraId="2D50EF7A"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评分因素</w:t>
            </w:r>
          </w:p>
        </w:tc>
        <w:tc>
          <w:tcPr>
            <w:tcW w:w="479" w:type="pct"/>
            <w:tcBorders>
              <w:top w:val="single" w:sz="4" w:space="0" w:color="auto"/>
              <w:left w:val="single" w:sz="4" w:space="0" w:color="auto"/>
              <w:bottom w:val="single" w:sz="4" w:space="0" w:color="auto"/>
              <w:right w:val="single" w:sz="4" w:space="0" w:color="auto"/>
            </w:tcBorders>
            <w:shd w:val="clear" w:color="000000" w:fill="FFFFFF"/>
            <w:vAlign w:val="center"/>
          </w:tcPr>
          <w:p w14:paraId="14FFE341"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分数</w:t>
            </w:r>
          </w:p>
        </w:tc>
        <w:tc>
          <w:tcPr>
            <w:tcW w:w="3171" w:type="pct"/>
            <w:tcBorders>
              <w:top w:val="single" w:sz="4" w:space="0" w:color="auto"/>
              <w:left w:val="single" w:sz="4" w:space="0" w:color="auto"/>
              <w:bottom w:val="single" w:sz="4" w:space="0" w:color="auto"/>
              <w:right w:val="single" w:sz="4" w:space="0" w:color="auto"/>
            </w:tcBorders>
            <w:shd w:val="clear" w:color="000000" w:fill="FFFFFF"/>
            <w:vAlign w:val="center"/>
          </w:tcPr>
          <w:p w14:paraId="37BDF67A"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评分准则</w:t>
            </w:r>
          </w:p>
        </w:tc>
      </w:tr>
      <w:tr w:rsidR="00652B2A" w14:paraId="77D660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1692"/>
          <w:tblCellSpacing w:w="0" w:type="dxa"/>
          <w:jc w:val="center"/>
        </w:trPr>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14:paraId="1F412CF1"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1</w:t>
            </w:r>
          </w:p>
        </w:tc>
        <w:tc>
          <w:tcPr>
            <w:tcW w:w="797" w:type="pct"/>
            <w:tcBorders>
              <w:top w:val="single" w:sz="4" w:space="0" w:color="auto"/>
              <w:left w:val="single" w:sz="4" w:space="0" w:color="auto"/>
              <w:bottom w:val="single" w:sz="4" w:space="0" w:color="auto"/>
              <w:right w:val="single" w:sz="4" w:space="0" w:color="auto"/>
            </w:tcBorders>
            <w:shd w:val="clear" w:color="000000" w:fill="FFFFFF"/>
            <w:vAlign w:val="center"/>
          </w:tcPr>
          <w:p w14:paraId="2265E2FC"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行业专业水平</w:t>
            </w:r>
          </w:p>
        </w:tc>
        <w:tc>
          <w:tcPr>
            <w:tcW w:w="479" w:type="pct"/>
            <w:tcBorders>
              <w:top w:val="single" w:sz="4" w:space="0" w:color="auto"/>
              <w:left w:val="single" w:sz="4" w:space="0" w:color="auto"/>
              <w:bottom w:val="single" w:sz="4" w:space="0" w:color="auto"/>
              <w:right w:val="single" w:sz="4" w:space="0" w:color="auto"/>
            </w:tcBorders>
            <w:shd w:val="clear" w:color="000000" w:fill="FFFFFF"/>
            <w:vAlign w:val="center"/>
          </w:tcPr>
          <w:p w14:paraId="39C19153"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10</w:t>
            </w:r>
          </w:p>
        </w:tc>
        <w:tc>
          <w:tcPr>
            <w:tcW w:w="3171" w:type="pct"/>
            <w:tcBorders>
              <w:top w:val="single" w:sz="4" w:space="0" w:color="auto"/>
              <w:left w:val="single" w:sz="4" w:space="0" w:color="auto"/>
              <w:bottom w:val="single" w:sz="4" w:space="0" w:color="auto"/>
              <w:right w:val="single" w:sz="4" w:space="0" w:color="auto"/>
            </w:tcBorders>
            <w:shd w:val="clear" w:color="000000" w:fill="FFFFFF"/>
            <w:vAlign w:val="center"/>
          </w:tcPr>
          <w:p w14:paraId="51F0E455" w14:textId="77777777" w:rsidR="00652B2A" w:rsidRDefault="00000000">
            <w:pPr>
              <w:widowControl/>
              <w:autoSpaceDE w:val="0"/>
              <w:autoSpaceDN w:val="0"/>
              <w:adjustRightInd w:val="0"/>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（一）评分内容：</w:t>
            </w:r>
          </w:p>
          <w:p w14:paraId="21748026"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提供自201</w:t>
            </w:r>
            <w:r>
              <w:rPr>
                <w:rFonts w:ascii="仿宋_GB2312" w:eastAsia="仿宋_GB2312" w:hAnsi="仿宋_GB2312" w:cs="仿宋_GB2312"/>
                <w:kern w:val="0"/>
                <w:sz w:val="24"/>
              </w:rPr>
              <w:t>8</w:t>
            </w:r>
            <w:r>
              <w:rPr>
                <w:rFonts w:ascii="仿宋_GB2312" w:eastAsia="仿宋_GB2312" w:hAnsi="仿宋_GB2312" w:cs="仿宋_GB2312" w:hint="eastAsia"/>
                <w:kern w:val="0"/>
                <w:sz w:val="24"/>
              </w:rPr>
              <w:t>年1月1日起至本项目投标截止日止（以证明文件落款日期为准），参与过县级及以上政府部门或造价相关协会组织的工程造价行业规范或计价依据或造价定额或技术标准等编制或修订等工作经验的，每项得5</w:t>
            </w:r>
            <w:r>
              <w:rPr>
                <w:rFonts w:ascii="仿宋_GB2312" w:eastAsia="仿宋_GB2312" w:hAnsi="仿宋_GB2312" w:cs="仿宋_GB2312"/>
                <w:kern w:val="0"/>
                <w:sz w:val="24"/>
              </w:rPr>
              <w:t>0</w:t>
            </w:r>
            <w:r>
              <w:rPr>
                <w:rFonts w:ascii="仿宋_GB2312" w:eastAsia="仿宋_GB2312" w:hAnsi="仿宋_GB2312" w:cs="仿宋_GB2312" w:hint="eastAsia"/>
                <w:kern w:val="0"/>
                <w:sz w:val="24"/>
              </w:rPr>
              <w:t>分，最高得10</w:t>
            </w:r>
            <w:r>
              <w:rPr>
                <w:rFonts w:ascii="仿宋_GB2312" w:eastAsia="仿宋_GB2312" w:hAnsi="仿宋_GB2312" w:cs="仿宋_GB2312"/>
                <w:kern w:val="0"/>
                <w:sz w:val="24"/>
              </w:rPr>
              <w:t>0</w:t>
            </w:r>
            <w:r>
              <w:rPr>
                <w:rFonts w:ascii="仿宋_GB2312" w:eastAsia="仿宋_GB2312" w:hAnsi="仿宋_GB2312" w:cs="仿宋_GB2312" w:hint="eastAsia"/>
                <w:kern w:val="0"/>
                <w:sz w:val="24"/>
              </w:rPr>
              <w:t>分。</w:t>
            </w:r>
          </w:p>
          <w:p w14:paraId="0D650188" w14:textId="77777777" w:rsidR="00652B2A" w:rsidRDefault="00000000">
            <w:pPr>
              <w:widowControl/>
              <w:autoSpaceDE w:val="0"/>
              <w:autoSpaceDN w:val="0"/>
              <w:adjustRightInd w:val="0"/>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（二）评分依据：</w:t>
            </w:r>
          </w:p>
          <w:p w14:paraId="76F87C12"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1.提供以上评分项对应的成果文件明细表（格式自拟）以及委托合同关键信</w:t>
            </w:r>
          </w:p>
          <w:p w14:paraId="35BCAB30"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息（或成果文件关键页），合同关键信息或成果文件须有编制单位名称或投标人参编人员署名；若为投标人参编人员署名的，还须提供投标人为其缴纳的成果文件落款日期之前6个月的</w:t>
            </w:r>
            <w:proofErr w:type="gramStart"/>
            <w:r>
              <w:rPr>
                <w:rFonts w:ascii="仿宋_GB2312" w:eastAsia="仿宋_GB2312" w:hAnsi="仿宋_GB2312" w:cs="仿宋_GB2312" w:hint="eastAsia"/>
                <w:kern w:val="0"/>
                <w:sz w:val="24"/>
              </w:rPr>
              <w:t>社保证明</w:t>
            </w:r>
            <w:proofErr w:type="gramEnd"/>
            <w:r>
              <w:rPr>
                <w:rFonts w:ascii="仿宋_GB2312" w:eastAsia="仿宋_GB2312" w:hAnsi="仿宋_GB2312" w:cs="仿宋_GB2312" w:hint="eastAsia"/>
                <w:kern w:val="0"/>
                <w:sz w:val="24"/>
              </w:rPr>
              <w:t>资料。</w:t>
            </w:r>
          </w:p>
          <w:p w14:paraId="2200129A" w14:textId="77777777" w:rsidR="00652B2A" w:rsidRDefault="00000000">
            <w:pPr>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2.未提供有效证明文件的或提供的证明文件不符合要求的或提供的证明文件不清晰导致评审专家无法辨别的，不得分。</w:t>
            </w:r>
          </w:p>
        </w:tc>
      </w:tr>
      <w:tr w:rsidR="00652B2A" w14:paraId="65F584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4"/>
          <w:tblCellSpacing w:w="0" w:type="dxa"/>
          <w:jc w:val="center"/>
        </w:trPr>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14:paraId="763A742B"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2</w:t>
            </w:r>
          </w:p>
        </w:tc>
        <w:tc>
          <w:tcPr>
            <w:tcW w:w="797" w:type="pct"/>
            <w:tcBorders>
              <w:top w:val="single" w:sz="4" w:space="0" w:color="auto"/>
              <w:left w:val="single" w:sz="4" w:space="0" w:color="auto"/>
              <w:bottom w:val="single" w:sz="4" w:space="0" w:color="auto"/>
              <w:right w:val="single" w:sz="4" w:space="0" w:color="auto"/>
            </w:tcBorders>
            <w:shd w:val="clear" w:color="000000" w:fill="FFFFFF"/>
            <w:vAlign w:val="center"/>
          </w:tcPr>
          <w:p w14:paraId="3B8786FD"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供应商同类项目业绩情况</w:t>
            </w:r>
          </w:p>
        </w:tc>
        <w:tc>
          <w:tcPr>
            <w:tcW w:w="479" w:type="pct"/>
            <w:tcBorders>
              <w:top w:val="single" w:sz="4" w:space="0" w:color="auto"/>
              <w:left w:val="single" w:sz="4" w:space="0" w:color="auto"/>
              <w:bottom w:val="single" w:sz="4" w:space="0" w:color="auto"/>
              <w:right w:val="single" w:sz="4" w:space="0" w:color="auto"/>
            </w:tcBorders>
            <w:shd w:val="clear" w:color="000000" w:fill="FFFFFF"/>
            <w:vAlign w:val="center"/>
          </w:tcPr>
          <w:p w14:paraId="59526B01"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10</w:t>
            </w:r>
          </w:p>
        </w:tc>
        <w:tc>
          <w:tcPr>
            <w:tcW w:w="3171" w:type="pct"/>
            <w:tcBorders>
              <w:top w:val="single" w:sz="4" w:space="0" w:color="auto"/>
              <w:left w:val="single" w:sz="4" w:space="0" w:color="auto"/>
              <w:bottom w:val="single" w:sz="4" w:space="0" w:color="auto"/>
              <w:right w:val="single" w:sz="4" w:space="0" w:color="auto"/>
            </w:tcBorders>
            <w:shd w:val="clear" w:color="000000" w:fill="FFFFFF"/>
            <w:vAlign w:val="center"/>
          </w:tcPr>
          <w:p w14:paraId="49DFF010" w14:textId="77777777" w:rsidR="00652B2A" w:rsidRDefault="00000000">
            <w:pPr>
              <w:widowControl/>
              <w:autoSpaceDE w:val="0"/>
              <w:autoSpaceDN w:val="0"/>
              <w:adjustRightInd w:val="0"/>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（一）评分内容：</w:t>
            </w:r>
          </w:p>
          <w:p w14:paraId="2F096277"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投标人自201</w:t>
            </w:r>
            <w:r>
              <w:rPr>
                <w:rFonts w:ascii="仿宋_GB2312" w:eastAsia="仿宋_GB2312" w:hAnsi="仿宋_GB2312" w:cs="仿宋_GB2312"/>
                <w:kern w:val="0"/>
                <w:sz w:val="24"/>
              </w:rPr>
              <w:t>8</w:t>
            </w:r>
            <w:r>
              <w:rPr>
                <w:rFonts w:ascii="仿宋_GB2312" w:eastAsia="仿宋_GB2312" w:hAnsi="仿宋_GB2312" w:cs="仿宋_GB2312" w:hint="eastAsia"/>
                <w:kern w:val="0"/>
                <w:sz w:val="24"/>
              </w:rPr>
              <w:t>年1月1日起至本项目投标截止日止（以合同签订时间为准）承担过副省级及以上城市</w:t>
            </w:r>
            <w:r>
              <w:rPr>
                <w:rFonts w:ascii="仿宋_GB2312" w:eastAsia="仿宋_GB2312" w:hAnsi="仿宋_GB2312" w:cs="仿宋_GB2312"/>
                <w:kern w:val="0"/>
                <w:sz w:val="24"/>
              </w:rPr>
              <w:t>的</w:t>
            </w:r>
            <w:r>
              <w:rPr>
                <w:rFonts w:ascii="仿宋_GB2312" w:eastAsia="仿宋_GB2312" w:hAnsi="仿宋_GB2312" w:cs="仿宋_GB2312" w:hint="eastAsia"/>
                <w:kern w:val="0"/>
                <w:sz w:val="24"/>
              </w:rPr>
              <w:t>党政机关或事业单位机关第三</w:t>
            </w:r>
            <w:proofErr w:type="gramStart"/>
            <w:r>
              <w:rPr>
                <w:rFonts w:ascii="仿宋_GB2312" w:eastAsia="仿宋_GB2312" w:hAnsi="仿宋_GB2312" w:cs="仿宋_GB2312" w:hint="eastAsia"/>
                <w:kern w:val="0"/>
                <w:sz w:val="24"/>
              </w:rPr>
              <w:t>方服务</w:t>
            </w:r>
            <w:proofErr w:type="gramEnd"/>
            <w:r>
              <w:rPr>
                <w:rFonts w:ascii="仿宋_GB2312" w:eastAsia="仿宋_GB2312" w:hAnsi="仿宋_GB2312" w:cs="仿宋_GB2312" w:hint="eastAsia"/>
                <w:kern w:val="0"/>
                <w:sz w:val="24"/>
              </w:rPr>
              <w:t>业绩，提供一个得1</w:t>
            </w:r>
            <w:r>
              <w:rPr>
                <w:rFonts w:ascii="仿宋_GB2312" w:eastAsia="仿宋_GB2312" w:hAnsi="仿宋_GB2312" w:cs="仿宋_GB2312"/>
                <w:kern w:val="0"/>
                <w:sz w:val="24"/>
              </w:rPr>
              <w:t>0</w:t>
            </w:r>
            <w:r>
              <w:rPr>
                <w:rFonts w:ascii="仿宋_GB2312" w:eastAsia="仿宋_GB2312" w:hAnsi="仿宋_GB2312" w:cs="仿宋_GB2312" w:hint="eastAsia"/>
                <w:kern w:val="0"/>
                <w:sz w:val="24"/>
              </w:rPr>
              <w:t>分，最高得10</w:t>
            </w:r>
            <w:r>
              <w:rPr>
                <w:rFonts w:ascii="仿宋_GB2312" w:eastAsia="仿宋_GB2312" w:hAnsi="仿宋_GB2312" w:cs="仿宋_GB2312"/>
                <w:kern w:val="0"/>
                <w:sz w:val="24"/>
              </w:rPr>
              <w:t>0</w:t>
            </w:r>
            <w:r>
              <w:rPr>
                <w:rFonts w:ascii="仿宋_GB2312" w:eastAsia="仿宋_GB2312" w:hAnsi="仿宋_GB2312" w:cs="仿宋_GB2312" w:hint="eastAsia"/>
                <w:kern w:val="0"/>
                <w:sz w:val="24"/>
              </w:rPr>
              <w:t>分。</w:t>
            </w:r>
            <w:r>
              <w:rPr>
                <w:rFonts w:ascii="仿宋_GB2312" w:eastAsia="仿宋_GB2312" w:hAnsi="仿宋_GB2312" w:cs="仿宋_GB2312"/>
                <w:kern w:val="0"/>
                <w:sz w:val="24"/>
              </w:rPr>
              <w:t>（</w:t>
            </w:r>
            <w:r>
              <w:rPr>
                <w:rFonts w:ascii="仿宋_GB2312" w:eastAsia="仿宋_GB2312" w:hAnsi="仿宋_GB2312" w:cs="仿宋_GB2312" w:hint="eastAsia"/>
                <w:kern w:val="0"/>
                <w:sz w:val="24"/>
              </w:rPr>
              <w:t>第三</w:t>
            </w:r>
            <w:proofErr w:type="gramStart"/>
            <w:r>
              <w:rPr>
                <w:rFonts w:ascii="仿宋_GB2312" w:eastAsia="仿宋_GB2312" w:hAnsi="仿宋_GB2312" w:cs="仿宋_GB2312" w:hint="eastAsia"/>
                <w:kern w:val="0"/>
                <w:sz w:val="24"/>
              </w:rPr>
              <w:t>方服务</w:t>
            </w:r>
            <w:proofErr w:type="gramEnd"/>
            <w:r>
              <w:rPr>
                <w:rFonts w:ascii="仿宋_GB2312" w:eastAsia="仿宋_GB2312" w:hAnsi="仿宋_GB2312" w:cs="仿宋_GB2312"/>
                <w:kern w:val="0"/>
                <w:sz w:val="24"/>
              </w:rPr>
              <w:t>类型包括政府投资项目立项、可行性研究、总概算阶段的评审，政府投资项目结算、决算阶段的审计等。含各行政区、街道办等党政机关事业单位。）</w:t>
            </w:r>
          </w:p>
          <w:p w14:paraId="1613421B"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注：第三</w:t>
            </w:r>
            <w:proofErr w:type="gramStart"/>
            <w:r>
              <w:rPr>
                <w:rFonts w:ascii="仿宋_GB2312" w:eastAsia="仿宋_GB2312" w:hAnsi="仿宋_GB2312" w:cs="仿宋_GB2312" w:hint="eastAsia"/>
                <w:kern w:val="0"/>
                <w:sz w:val="24"/>
              </w:rPr>
              <w:t>方服务</w:t>
            </w:r>
            <w:proofErr w:type="gramEnd"/>
            <w:r>
              <w:rPr>
                <w:rFonts w:ascii="仿宋_GB2312" w:eastAsia="仿宋_GB2312" w:hAnsi="仿宋_GB2312" w:cs="仿宋_GB2312" w:hint="eastAsia"/>
                <w:kern w:val="0"/>
                <w:sz w:val="24"/>
              </w:rPr>
              <w:t>业绩包括项目建议书审核或可行性研究报告审核或概算审核；</w:t>
            </w:r>
          </w:p>
          <w:p w14:paraId="7BDBB53C" w14:textId="77777777" w:rsidR="00652B2A" w:rsidRDefault="00000000">
            <w:pPr>
              <w:widowControl/>
              <w:autoSpaceDE w:val="0"/>
              <w:autoSpaceDN w:val="0"/>
              <w:adjustRightInd w:val="0"/>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（二）评分依据：</w:t>
            </w:r>
          </w:p>
          <w:p w14:paraId="36C4BE2D"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1.提供合同关键页扫描件（包含但不限于主要内容页、时间页、盖章页等）。若提供年度合同，则需要同时提供年度服务项目清单，每一份年度合同按照一个业绩计分；若提供单项项目合同，则按照一个项目计分。同一项目不重复计分，同一项目按不同造价阶段签订合同的，只按一个项目计分。</w:t>
            </w:r>
          </w:p>
          <w:p w14:paraId="34C09618"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2.通过合同关键信息无法判断是否得分的，还须同时提供能证明得分的其它证明资料，如项目报告或合同甲方出具的证明文件等。</w:t>
            </w:r>
          </w:p>
          <w:p w14:paraId="5B4AF713" w14:textId="77777777" w:rsidR="00652B2A" w:rsidRDefault="00000000">
            <w:pPr>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3.以上资料均要求提供扫描件，原件备查。评分中出现无证明资料或专家无法凭所提供资料判断是否得分的情况，一律作不得分处理。</w:t>
            </w:r>
          </w:p>
        </w:tc>
      </w:tr>
      <w:tr w:rsidR="00652B2A" w14:paraId="5112F2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97"/>
          <w:tblCellSpacing w:w="0" w:type="dxa"/>
          <w:jc w:val="center"/>
        </w:trPr>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14:paraId="16E3FCA4"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3</w:t>
            </w:r>
          </w:p>
        </w:tc>
        <w:tc>
          <w:tcPr>
            <w:tcW w:w="797" w:type="pct"/>
            <w:tcBorders>
              <w:top w:val="single" w:sz="4" w:space="0" w:color="auto"/>
              <w:left w:val="single" w:sz="4" w:space="0" w:color="auto"/>
              <w:bottom w:val="single" w:sz="4" w:space="0" w:color="auto"/>
              <w:right w:val="single" w:sz="4" w:space="0" w:color="auto"/>
            </w:tcBorders>
            <w:shd w:val="clear" w:color="000000" w:fill="FFFFFF"/>
            <w:vAlign w:val="center"/>
          </w:tcPr>
          <w:p w14:paraId="435FE809"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企业荣誉</w:t>
            </w:r>
          </w:p>
        </w:tc>
        <w:tc>
          <w:tcPr>
            <w:tcW w:w="479" w:type="pct"/>
            <w:tcBorders>
              <w:top w:val="single" w:sz="4" w:space="0" w:color="auto"/>
              <w:left w:val="single" w:sz="4" w:space="0" w:color="auto"/>
              <w:bottom w:val="single" w:sz="4" w:space="0" w:color="auto"/>
              <w:right w:val="single" w:sz="4" w:space="0" w:color="auto"/>
            </w:tcBorders>
            <w:shd w:val="clear" w:color="000000" w:fill="FFFFFF"/>
            <w:vAlign w:val="center"/>
          </w:tcPr>
          <w:p w14:paraId="51556D8C"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10</w:t>
            </w:r>
          </w:p>
        </w:tc>
        <w:tc>
          <w:tcPr>
            <w:tcW w:w="3171" w:type="pct"/>
            <w:tcBorders>
              <w:top w:val="single" w:sz="4" w:space="0" w:color="auto"/>
              <w:left w:val="single" w:sz="4" w:space="0" w:color="auto"/>
              <w:bottom w:val="single" w:sz="4" w:space="0" w:color="auto"/>
              <w:right w:val="single" w:sz="4" w:space="0" w:color="auto"/>
            </w:tcBorders>
            <w:shd w:val="clear" w:color="000000" w:fill="FFFFFF"/>
            <w:vAlign w:val="center"/>
          </w:tcPr>
          <w:p w14:paraId="55586A40"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b/>
                <w:bCs/>
                <w:kern w:val="0"/>
                <w:sz w:val="24"/>
              </w:rPr>
              <w:t>（一）评分内容</w:t>
            </w:r>
            <w:r>
              <w:rPr>
                <w:rFonts w:ascii="仿宋_GB2312" w:eastAsia="仿宋_GB2312" w:hAnsi="仿宋_GB2312" w:cs="仿宋_GB2312" w:hint="eastAsia"/>
                <w:kern w:val="0"/>
                <w:sz w:val="24"/>
              </w:rPr>
              <w:t>：</w:t>
            </w:r>
          </w:p>
          <w:p w14:paraId="3BF103A6"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投标人获得自201</w:t>
            </w:r>
            <w:r>
              <w:rPr>
                <w:rFonts w:ascii="仿宋_GB2312" w:eastAsia="仿宋_GB2312" w:hAnsi="仿宋_GB2312" w:cs="仿宋_GB2312"/>
                <w:kern w:val="0"/>
                <w:sz w:val="24"/>
              </w:rPr>
              <w:t>8</w:t>
            </w:r>
            <w:r>
              <w:rPr>
                <w:rFonts w:ascii="仿宋_GB2312" w:eastAsia="仿宋_GB2312" w:hAnsi="仿宋_GB2312" w:cs="仿宋_GB2312" w:hint="eastAsia"/>
                <w:kern w:val="0"/>
                <w:sz w:val="24"/>
              </w:rPr>
              <w:t>年1月1日起至本项目投标截止日止（以证明文件落款日期为准），获得国家、省、市级建设主管部门或协会授予的造价相关企业荣誉称号或获奖证书的，每获一个得2</w:t>
            </w:r>
            <w:r>
              <w:rPr>
                <w:rFonts w:ascii="仿宋_GB2312" w:eastAsia="仿宋_GB2312" w:hAnsi="仿宋_GB2312" w:cs="仿宋_GB2312"/>
                <w:kern w:val="0"/>
                <w:sz w:val="24"/>
              </w:rPr>
              <w:t>0</w:t>
            </w:r>
            <w:r>
              <w:rPr>
                <w:rFonts w:ascii="仿宋_GB2312" w:eastAsia="仿宋_GB2312" w:hAnsi="仿宋_GB2312" w:cs="仿宋_GB2312" w:hint="eastAsia"/>
                <w:kern w:val="0"/>
                <w:sz w:val="24"/>
              </w:rPr>
              <w:t>分，最高得10</w:t>
            </w:r>
            <w:r>
              <w:rPr>
                <w:rFonts w:ascii="仿宋_GB2312" w:eastAsia="仿宋_GB2312" w:hAnsi="仿宋_GB2312" w:cs="仿宋_GB2312"/>
                <w:kern w:val="0"/>
                <w:sz w:val="24"/>
              </w:rPr>
              <w:t>0</w:t>
            </w:r>
            <w:r>
              <w:rPr>
                <w:rFonts w:ascii="仿宋_GB2312" w:eastAsia="仿宋_GB2312" w:hAnsi="仿宋_GB2312" w:cs="仿宋_GB2312" w:hint="eastAsia"/>
                <w:kern w:val="0"/>
                <w:sz w:val="24"/>
              </w:rPr>
              <w:t>分。</w:t>
            </w:r>
          </w:p>
          <w:p w14:paraId="2825CE73" w14:textId="77777777" w:rsidR="00652B2A" w:rsidRDefault="00000000">
            <w:pPr>
              <w:widowControl/>
              <w:autoSpaceDE w:val="0"/>
              <w:autoSpaceDN w:val="0"/>
              <w:adjustRightInd w:val="0"/>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（二）评分依据：</w:t>
            </w:r>
          </w:p>
          <w:p w14:paraId="4D6DCEC5"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1.要求提供奖项照片或获奖（荣誉）证书等证明材料作为得分依据。</w:t>
            </w:r>
          </w:p>
          <w:p w14:paraId="08A22FDD"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2.以上资料均要求提供扫描件（或官方网站截图），原件备查。评分中出现无证明资料或专家无法凭所提供资料判断是否得分的情况，一律作不得分处理。</w:t>
            </w:r>
          </w:p>
        </w:tc>
      </w:tr>
      <w:tr w:rsidR="00652B2A" w14:paraId="58F70D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864"/>
          <w:tblCellSpacing w:w="0" w:type="dxa"/>
          <w:jc w:val="center"/>
        </w:trPr>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14:paraId="5EDBA79F"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4</w:t>
            </w:r>
          </w:p>
        </w:tc>
        <w:tc>
          <w:tcPr>
            <w:tcW w:w="797" w:type="pct"/>
            <w:tcBorders>
              <w:top w:val="single" w:sz="4" w:space="0" w:color="auto"/>
              <w:left w:val="single" w:sz="4" w:space="0" w:color="auto"/>
              <w:bottom w:val="single" w:sz="4" w:space="0" w:color="auto"/>
              <w:right w:val="single" w:sz="4" w:space="0" w:color="auto"/>
            </w:tcBorders>
            <w:shd w:val="clear" w:color="000000" w:fill="FFFFFF"/>
            <w:vAlign w:val="center"/>
          </w:tcPr>
          <w:p w14:paraId="2BBA57A1"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服务网点</w:t>
            </w:r>
          </w:p>
        </w:tc>
        <w:tc>
          <w:tcPr>
            <w:tcW w:w="479" w:type="pct"/>
            <w:tcBorders>
              <w:top w:val="single" w:sz="4" w:space="0" w:color="auto"/>
              <w:left w:val="single" w:sz="4" w:space="0" w:color="auto"/>
              <w:bottom w:val="single" w:sz="4" w:space="0" w:color="auto"/>
              <w:right w:val="single" w:sz="4" w:space="0" w:color="auto"/>
            </w:tcBorders>
            <w:shd w:val="clear" w:color="000000" w:fill="FFFFFF"/>
            <w:vAlign w:val="center"/>
          </w:tcPr>
          <w:p w14:paraId="26C07F4D"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4</w:t>
            </w:r>
          </w:p>
        </w:tc>
        <w:tc>
          <w:tcPr>
            <w:tcW w:w="3171" w:type="pct"/>
            <w:tcBorders>
              <w:top w:val="single" w:sz="4" w:space="0" w:color="auto"/>
              <w:left w:val="single" w:sz="4" w:space="0" w:color="auto"/>
              <w:bottom w:val="single" w:sz="4" w:space="0" w:color="auto"/>
              <w:right w:val="single" w:sz="4" w:space="0" w:color="auto"/>
            </w:tcBorders>
            <w:shd w:val="clear" w:color="000000" w:fill="FFFFFF"/>
            <w:vAlign w:val="center"/>
          </w:tcPr>
          <w:p w14:paraId="41E06F36"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b/>
                <w:bCs/>
                <w:kern w:val="0"/>
                <w:sz w:val="24"/>
              </w:rPr>
              <w:t>（一）评分内容</w:t>
            </w:r>
            <w:r>
              <w:rPr>
                <w:rFonts w:ascii="仿宋_GB2312" w:eastAsia="仿宋_GB2312" w:hAnsi="仿宋_GB2312" w:cs="仿宋_GB2312" w:hint="eastAsia"/>
                <w:kern w:val="0"/>
                <w:sz w:val="24"/>
              </w:rPr>
              <w:t>：</w:t>
            </w:r>
          </w:p>
          <w:p w14:paraId="5A1733F9"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供应商承诺中标后提供本地经营（服务）网点的，得</w:t>
            </w:r>
            <w:r>
              <w:rPr>
                <w:rFonts w:ascii="仿宋_GB2312" w:eastAsia="仿宋_GB2312" w:hAnsi="仿宋_GB2312" w:cs="仿宋_GB2312"/>
                <w:kern w:val="0"/>
                <w:sz w:val="24"/>
              </w:rPr>
              <w:t>100</w:t>
            </w:r>
            <w:r>
              <w:rPr>
                <w:rFonts w:ascii="仿宋_GB2312" w:eastAsia="仿宋_GB2312" w:hAnsi="仿宋_GB2312" w:cs="仿宋_GB2312" w:hint="eastAsia"/>
                <w:kern w:val="0"/>
                <w:sz w:val="24"/>
              </w:rPr>
              <w:t>分。</w:t>
            </w:r>
          </w:p>
          <w:p w14:paraId="4731AAA1" w14:textId="77777777" w:rsidR="00652B2A" w:rsidRDefault="00000000">
            <w:pPr>
              <w:widowControl/>
              <w:autoSpaceDE w:val="0"/>
              <w:autoSpaceDN w:val="0"/>
              <w:adjustRightInd w:val="0"/>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（二）评分依据：</w:t>
            </w:r>
          </w:p>
          <w:p w14:paraId="576BADCA" w14:textId="77777777" w:rsidR="00652B2A" w:rsidRDefault="00000000">
            <w:pPr>
              <w:widowControl/>
              <w:autoSpaceDE w:val="0"/>
              <w:autoSpaceDN w:val="0"/>
              <w:adjustRightInd w:val="0"/>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要求提供承诺函（格式详见采购文件投标文件正文（信息公开部分）－服务网点－承诺函）作为得分依据，未提供承诺函或未按采购文件格式要求提供承诺函的不得分。</w:t>
            </w:r>
          </w:p>
        </w:tc>
      </w:tr>
      <w:tr w:rsidR="00652B2A" w14:paraId="66ABA5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75"/>
          <w:tblCellSpacing w:w="0" w:type="dxa"/>
          <w:jc w:val="center"/>
        </w:trPr>
        <w:tc>
          <w:tcPr>
            <w:tcW w:w="1829"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8C5300B"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四、诚信情况</w:t>
            </w:r>
          </w:p>
        </w:tc>
        <w:tc>
          <w:tcPr>
            <w:tcW w:w="3171" w:type="pct"/>
            <w:tcBorders>
              <w:top w:val="single" w:sz="4" w:space="0" w:color="auto"/>
              <w:left w:val="single" w:sz="4" w:space="0" w:color="auto"/>
              <w:bottom w:val="single" w:sz="4" w:space="0" w:color="auto"/>
              <w:right w:val="single" w:sz="4" w:space="0" w:color="auto"/>
            </w:tcBorders>
            <w:shd w:val="clear" w:color="000000" w:fill="FFFFFF"/>
            <w:vAlign w:val="center"/>
          </w:tcPr>
          <w:p w14:paraId="5FD0C1E7" w14:textId="77777777" w:rsidR="00652B2A" w:rsidRDefault="00000000">
            <w:pPr>
              <w:widowControl/>
              <w:autoSpaceDE w:val="0"/>
              <w:autoSpaceDN w:val="0"/>
              <w:adjustRightInd w:val="0"/>
              <w:spacing w:line="40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5分</w:t>
            </w:r>
          </w:p>
        </w:tc>
      </w:tr>
      <w:tr w:rsidR="00652B2A" w14:paraId="339635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737"/>
          <w:tblCellSpacing w:w="0" w:type="dxa"/>
          <w:jc w:val="center"/>
        </w:trPr>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14:paraId="62004AEB"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1</w:t>
            </w:r>
          </w:p>
        </w:tc>
        <w:tc>
          <w:tcPr>
            <w:tcW w:w="797" w:type="pct"/>
            <w:tcBorders>
              <w:top w:val="single" w:sz="4" w:space="0" w:color="auto"/>
              <w:left w:val="single" w:sz="4" w:space="0" w:color="auto"/>
              <w:bottom w:val="single" w:sz="4" w:space="0" w:color="auto"/>
              <w:right w:val="single" w:sz="4" w:space="0" w:color="auto"/>
            </w:tcBorders>
            <w:shd w:val="clear" w:color="000000" w:fill="FFFFFF"/>
            <w:vAlign w:val="center"/>
          </w:tcPr>
          <w:p w14:paraId="40470E7C"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诚信情况</w:t>
            </w:r>
          </w:p>
        </w:tc>
        <w:tc>
          <w:tcPr>
            <w:tcW w:w="479" w:type="pct"/>
            <w:tcBorders>
              <w:top w:val="single" w:sz="4" w:space="0" w:color="auto"/>
              <w:left w:val="single" w:sz="4" w:space="0" w:color="auto"/>
              <w:bottom w:val="single" w:sz="4" w:space="0" w:color="auto"/>
              <w:right w:val="single" w:sz="4" w:space="0" w:color="auto"/>
            </w:tcBorders>
            <w:shd w:val="clear" w:color="000000" w:fill="FFFFFF"/>
            <w:vAlign w:val="center"/>
          </w:tcPr>
          <w:p w14:paraId="01038138" w14:textId="77777777" w:rsidR="00652B2A" w:rsidRDefault="00000000">
            <w:pPr>
              <w:spacing w:line="400" w:lineRule="exact"/>
              <w:jc w:val="center"/>
              <w:rPr>
                <w:rFonts w:ascii="仿宋_GB2312" w:eastAsia="仿宋_GB2312" w:hAnsi="仿宋_GB2312" w:cs="仿宋_GB2312"/>
                <w:b/>
                <w:bCs/>
              </w:rPr>
            </w:pPr>
            <w:r>
              <w:rPr>
                <w:rFonts w:ascii="仿宋_GB2312" w:eastAsia="仿宋_GB2312" w:hAnsi="仿宋_GB2312" w:cs="仿宋_GB2312" w:hint="eastAsia"/>
                <w:b/>
                <w:bCs/>
                <w:sz w:val="24"/>
              </w:rPr>
              <w:t>5</w:t>
            </w:r>
          </w:p>
        </w:tc>
        <w:tc>
          <w:tcPr>
            <w:tcW w:w="3171" w:type="pct"/>
            <w:tcBorders>
              <w:top w:val="single" w:sz="4" w:space="0" w:color="auto"/>
              <w:left w:val="single" w:sz="4" w:space="0" w:color="auto"/>
              <w:bottom w:val="single" w:sz="4" w:space="0" w:color="auto"/>
              <w:right w:val="single" w:sz="4" w:space="0" w:color="auto"/>
            </w:tcBorders>
            <w:shd w:val="clear" w:color="000000" w:fill="FFFFFF"/>
            <w:vAlign w:val="center"/>
          </w:tcPr>
          <w:p w14:paraId="7E80F078" w14:textId="77777777" w:rsidR="00652B2A" w:rsidRDefault="00000000">
            <w:pPr>
              <w:widowControl/>
              <w:autoSpaceDE w:val="0"/>
              <w:autoSpaceDN w:val="0"/>
              <w:adjustRightInd w:val="0"/>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投标人在参与政府采购活动中存在诚信相关问题且在主管部门相关处理措施实施期限内的，本项不得分，否则得满分。投标人无需提供任何证明材料，由工作人员向评审委员会提供相关信息。</w:t>
            </w:r>
          </w:p>
        </w:tc>
      </w:tr>
    </w:tbl>
    <w:p w14:paraId="248DDDA4" w14:textId="77777777" w:rsidR="00652B2A" w:rsidRDefault="00000000">
      <w:pPr>
        <w:widowControl/>
        <w:jc w:val="left"/>
      </w:pPr>
      <w:r>
        <w:rPr>
          <w:rFonts w:ascii="仿宋_GB2312" w:eastAsia="仿宋_GB2312" w:hAnsi="仿宋_GB2312" w:cs="仿宋_GB2312"/>
          <w:b/>
          <w:bCs/>
          <w:kern w:val="0"/>
          <w:sz w:val="24"/>
        </w:rPr>
        <w:t>备注：</w:t>
      </w:r>
      <w:r>
        <w:rPr>
          <w:rFonts w:ascii="仿宋_GB2312" w:eastAsia="仿宋_GB2312" w:hAnsi="仿宋_GB2312" w:cs="仿宋_GB2312" w:hint="eastAsia"/>
          <w:kern w:val="0"/>
          <w:sz w:val="24"/>
        </w:rPr>
        <w:t>★</w:t>
      </w:r>
      <w:r>
        <w:rPr>
          <w:rFonts w:ascii="仿宋_GB2312" w:eastAsia="仿宋_GB2312" w:hAnsi="仿宋_GB2312" w:cs="仿宋_GB2312"/>
          <w:b/>
          <w:bCs/>
          <w:kern w:val="0"/>
          <w:sz w:val="24"/>
        </w:rPr>
        <w:t>根据前海管理局审计处要求，投标材料需</w:t>
      </w:r>
      <w:r>
        <w:rPr>
          <w:rFonts w:ascii="仿宋_GB2312" w:eastAsia="仿宋_GB2312" w:hAnsi="仿宋_GB2312" w:cs="仿宋_GB2312" w:hint="eastAsia"/>
          <w:b/>
          <w:bCs/>
          <w:kern w:val="0"/>
          <w:sz w:val="24"/>
        </w:rPr>
        <w:t>附资料真实性承诺书（格式自拟）</w:t>
      </w:r>
      <w:r>
        <w:rPr>
          <w:rFonts w:ascii="仿宋_GB2312" w:eastAsia="仿宋_GB2312" w:hAnsi="仿宋_GB2312" w:cs="仿宋_GB2312"/>
          <w:b/>
          <w:bCs/>
          <w:kern w:val="0"/>
          <w:sz w:val="24"/>
        </w:rPr>
        <w:t>。</w:t>
      </w:r>
      <w:r>
        <w:rPr>
          <w:rFonts w:hint="eastAsia"/>
          <w:b/>
          <w:bCs/>
        </w:rPr>
        <w:br w:type="page"/>
      </w:r>
    </w:p>
    <w:p w14:paraId="717C9406" w14:textId="77777777" w:rsidR="00652B2A" w:rsidRDefault="00652B2A"/>
    <w:p w14:paraId="534793E7" w14:textId="77777777" w:rsidR="00652B2A" w:rsidRDefault="00652B2A">
      <w:pPr>
        <w:jc w:val="center"/>
        <w:rPr>
          <w:b/>
          <w:sz w:val="120"/>
          <w:szCs w:val="120"/>
        </w:rPr>
      </w:pPr>
    </w:p>
    <w:p w14:paraId="7C01EA25" w14:textId="77777777" w:rsidR="00652B2A" w:rsidRDefault="00652B2A">
      <w:pPr>
        <w:jc w:val="center"/>
        <w:rPr>
          <w:b/>
          <w:sz w:val="120"/>
          <w:szCs w:val="120"/>
        </w:rPr>
      </w:pPr>
    </w:p>
    <w:p w14:paraId="7080767D" w14:textId="77777777" w:rsidR="00652B2A" w:rsidRDefault="00000000">
      <w:pPr>
        <w:jc w:val="center"/>
        <w:rPr>
          <w:rFonts w:ascii="方正小标宋简体" w:eastAsia="方正小标宋简体" w:hAnsi="方正小标宋简体" w:cs="方正小标宋简体"/>
          <w:sz w:val="120"/>
          <w:szCs w:val="120"/>
        </w:rPr>
      </w:pPr>
      <w:r>
        <w:rPr>
          <w:rFonts w:ascii="方正小标宋简体" w:eastAsia="方正小标宋简体" w:hAnsi="方正小标宋简体" w:cs="方正小标宋简体" w:hint="eastAsia"/>
          <w:sz w:val="120"/>
          <w:szCs w:val="120"/>
        </w:rPr>
        <w:t>政府采购</w:t>
      </w:r>
    </w:p>
    <w:p w14:paraId="0B4E8CBA" w14:textId="77777777" w:rsidR="00652B2A" w:rsidRDefault="00000000">
      <w:pPr>
        <w:jc w:val="center"/>
        <w:rPr>
          <w:rFonts w:ascii="方正小标宋简体" w:eastAsia="方正小标宋简体" w:hAnsi="方正小标宋简体" w:cs="方正小标宋简体"/>
          <w:sz w:val="120"/>
          <w:szCs w:val="120"/>
        </w:rPr>
      </w:pPr>
      <w:r>
        <w:rPr>
          <w:rFonts w:ascii="方正小标宋简体" w:eastAsia="方正小标宋简体" w:hAnsi="方正小标宋简体" w:cs="方正小标宋简体" w:hint="eastAsia"/>
          <w:sz w:val="120"/>
          <w:szCs w:val="120"/>
        </w:rPr>
        <w:t>招标文件</w:t>
      </w:r>
    </w:p>
    <w:p w14:paraId="5F798406" w14:textId="77777777" w:rsidR="00652B2A" w:rsidRDefault="00000000">
      <w:pPr>
        <w:jc w:val="center"/>
        <w:rPr>
          <w:rFonts w:ascii="仿宋_GB2312" w:eastAsia="仿宋_GB2312" w:hAnsi="仿宋_GB2312" w:cs="仿宋_GB2312"/>
          <w:b/>
          <w:bCs/>
          <w:sz w:val="44"/>
          <w:szCs w:val="52"/>
        </w:rPr>
      </w:pPr>
      <w:r>
        <w:rPr>
          <w:rFonts w:ascii="仿宋_GB2312" w:eastAsia="仿宋_GB2312" w:hAnsi="仿宋_GB2312" w:cs="仿宋_GB2312" w:hint="eastAsia"/>
          <w:b/>
          <w:bCs/>
          <w:sz w:val="44"/>
          <w:szCs w:val="52"/>
        </w:rPr>
        <w:t>（服务类）</w:t>
      </w:r>
    </w:p>
    <w:p w14:paraId="53CACCD2" w14:textId="77777777" w:rsidR="00652B2A" w:rsidRDefault="00652B2A"/>
    <w:p w14:paraId="26206AAF" w14:textId="77777777" w:rsidR="00652B2A" w:rsidRDefault="00652B2A"/>
    <w:p w14:paraId="44A97F9C" w14:textId="77777777" w:rsidR="00652B2A" w:rsidRDefault="00652B2A"/>
    <w:p w14:paraId="35915AD0" w14:textId="77777777" w:rsidR="00652B2A" w:rsidRDefault="00652B2A"/>
    <w:p w14:paraId="2455C0EB" w14:textId="77777777" w:rsidR="00652B2A" w:rsidRDefault="00652B2A"/>
    <w:p w14:paraId="08D6CBAB" w14:textId="77777777" w:rsidR="00652B2A" w:rsidRDefault="00652B2A">
      <w:pPr>
        <w:jc w:val="center"/>
        <w:rPr>
          <w:b/>
          <w:sz w:val="44"/>
          <w:szCs w:val="44"/>
        </w:rPr>
      </w:pPr>
    </w:p>
    <w:p w14:paraId="33501FDC" w14:textId="77777777" w:rsidR="00652B2A" w:rsidRDefault="00652B2A">
      <w:pPr>
        <w:rPr>
          <w:b/>
          <w:sz w:val="44"/>
          <w:szCs w:val="44"/>
        </w:rPr>
      </w:pPr>
    </w:p>
    <w:p w14:paraId="23E3125D" w14:textId="77777777" w:rsidR="00652B2A" w:rsidRDefault="00652B2A">
      <w:pPr>
        <w:rPr>
          <w:b/>
          <w:sz w:val="44"/>
          <w:szCs w:val="44"/>
        </w:rPr>
      </w:pPr>
    </w:p>
    <w:p w14:paraId="594452A6" w14:textId="77777777" w:rsidR="00652B2A" w:rsidRDefault="00652B2A">
      <w:pPr>
        <w:jc w:val="center"/>
        <w:rPr>
          <w:b/>
          <w:sz w:val="44"/>
          <w:szCs w:val="44"/>
        </w:rPr>
      </w:pPr>
    </w:p>
    <w:p w14:paraId="2D23947B" w14:textId="77777777" w:rsidR="00652B2A" w:rsidRDefault="00652B2A">
      <w:pPr>
        <w:widowControl/>
        <w:spacing w:line="400" w:lineRule="exact"/>
        <w:jc w:val="center"/>
        <w:rPr>
          <w:rFonts w:ascii="仿宋_GB2312" w:eastAsia="仿宋_GB2312" w:hAnsi="仿宋_GB2312" w:cs="仿宋_GB2312"/>
          <w:bCs/>
          <w:kern w:val="0"/>
          <w:sz w:val="32"/>
          <w:szCs w:val="32"/>
        </w:rPr>
      </w:pPr>
    </w:p>
    <w:p w14:paraId="4903F4EC" w14:textId="77777777" w:rsidR="00652B2A" w:rsidRDefault="00000000">
      <w:pPr>
        <w:widowControl/>
        <w:spacing w:line="400" w:lineRule="exact"/>
        <w:jc w:val="center"/>
        <w:rPr>
          <w:rFonts w:ascii="仿宋_GB2312" w:eastAsia="仿宋_GB2312" w:hAnsi="仿宋_GB2312" w:cs="仿宋_GB2312"/>
          <w:b/>
          <w:kern w:val="0"/>
          <w:sz w:val="32"/>
          <w:szCs w:val="32"/>
        </w:rPr>
      </w:pPr>
      <w:bookmarkStart w:id="1" w:name="_Hlk71465316"/>
      <w:r>
        <w:rPr>
          <w:rFonts w:ascii="仿宋_GB2312" w:eastAsia="仿宋_GB2312" w:hAnsi="仿宋_GB2312" w:cs="仿宋_GB2312" w:hint="eastAsia"/>
          <w:b/>
          <w:kern w:val="0"/>
          <w:sz w:val="32"/>
          <w:szCs w:val="32"/>
        </w:rPr>
        <w:t>深圳公共资源交易中心</w:t>
      </w:r>
    </w:p>
    <w:p w14:paraId="37D7CB17" w14:textId="77777777" w:rsidR="00652B2A" w:rsidRDefault="00000000">
      <w:pPr>
        <w:widowControl/>
        <w:spacing w:line="400" w:lineRule="exact"/>
        <w:jc w:val="center"/>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（2023年）</w:t>
      </w:r>
      <w:bookmarkEnd w:id="1"/>
    </w:p>
    <w:p w14:paraId="6C970486" w14:textId="77777777" w:rsidR="00652B2A" w:rsidRDefault="00000000">
      <w:pPr>
        <w:spacing w:line="400" w:lineRule="exact"/>
        <w:jc w:val="center"/>
        <w:rPr>
          <w:rFonts w:ascii="仿宋_GB2312" w:eastAsia="仿宋_GB2312" w:hAnsi="仿宋_GB2312" w:cs="仿宋_GB2312"/>
          <w:b/>
          <w:bCs/>
          <w:kern w:val="44"/>
          <w:sz w:val="28"/>
          <w:szCs w:val="28"/>
        </w:rPr>
      </w:pPr>
      <w:r>
        <w:rPr>
          <w:rFonts w:hint="eastAsia"/>
        </w:rPr>
        <w:br w:type="page"/>
      </w:r>
      <w:r>
        <w:rPr>
          <w:rFonts w:ascii="仿宋_GB2312" w:eastAsia="仿宋_GB2312" w:hAnsi="仿宋_GB2312" w:cs="仿宋_GB2312" w:hint="eastAsia"/>
          <w:b/>
          <w:bCs/>
          <w:kern w:val="44"/>
          <w:sz w:val="28"/>
          <w:szCs w:val="28"/>
        </w:rPr>
        <w:t>警示条款</w:t>
      </w:r>
    </w:p>
    <w:p w14:paraId="78957A58" w14:textId="77777777" w:rsidR="00652B2A" w:rsidRDefault="00652B2A">
      <w:pPr>
        <w:spacing w:line="400" w:lineRule="exact"/>
        <w:jc w:val="center"/>
        <w:rPr>
          <w:rFonts w:ascii="仿宋_GB2312" w:eastAsia="仿宋_GB2312" w:hAnsi="仿宋_GB2312" w:cs="仿宋_GB2312"/>
          <w:b/>
          <w:bCs/>
          <w:kern w:val="44"/>
          <w:sz w:val="24"/>
        </w:rPr>
      </w:pPr>
    </w:p>
    <w:p w14:paraId="198370F1"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一、</w:t>
      </w:r>
      <w:r>
        <w:rPr>
          <w:rFonts w:ascii="仿宋_GB2312" w:eastAsia="仿宋_GB2312" w:hAnsi="仿宋_GB2312" w:cs="仿宋_GB2312" w:hint="eastAsia"/>
          <w:b/>
          <w:bCs/>
          <w:sz w:val="24"/>
        </w:rPr>
        <w:t>《深圳经济特区政府采购条例》第五十七条</w:t>
      </w:r>
      <w:r>
        <w:rPr>
          <w:rFonts w:ascii="仿宋_GB2312" w:eastAsia="仿宋_GB2312" w:hAnsi="仿宋_GB2312" w:cs="仿宋_GB2312" w:hint="eastAsia"/>
          <w:sz w:val="24"/>
        </w:rPr>
        <w:t xml:space="preserve"> 供应商在政府采购中，有下列行为之一的，一至三年内禁止其参与本市政府采购，并由主管部门记入供应商诚信档案，处以采购金额千分之十以上千</w:t>
      </w:r>
      <w:proofErr w:type="gramStart"/>
      <w:r>
        <w:rPr>
          <w:rFonts w:ascii="仿宋_GB2312" w:eastAsia="仿宋_GB2312" w:hAnsi="仿宋_GB2312" w:cs="仿宋_GB2312" w:hint="eastAsia"/>
          <w:sz w:val="24"/>
        </w:rPr>
        <w:t>分之二十</w:t>
      </w:r>
      <w:proofErr w:type="gramEnd"/>
      <w:r>
        <w:rPr>
          <w:rFonts w:ascii="仿宋_GB2312" w:eastAsia="仿宋_GB2312" w:hAnsi="仿宋_GB2312" w:cs="仿宋_GB2312" w:hint="eastAsia"/>
          <w:sz w:val="24"/>
        </w:rPr>
        <w:t>以下的罚款；情节严重的，取消其参与本市政府采购资格，处以采购金额千分之二十以上千</w:t>
      </w:r>
      <w:proofErr w:type="gramStart"/>
      <w:r>
        <w:rPr>
          <w:rFonts w:ascii="仿宋_GB2312" w:eastAsia="仿宋_GB2312" w:hAnsi="仿宋_GB2312" w:cs="仿宋_GB2312" w:hint="eastAsia"/>
          <w:sz w:val="24"/>
        </w:rPr>
        <w:t>分之三十</w:t>
      </w:r>
      <w:proofErr w:type="gramEnd"/>
      <w:r>
        <w:rPr>
          <w:rFonts w:ascii="仿宋_GB2312" w:eastAsia="仿宋_GB2312" w:hAnsi="仿宋_GB2312" w:cs="仿宋_GB2312" w:hint="eastAsia"/>
          <w:sz w:val="24"/>
        </w:rPr>
        <w:t>以下的罚款，并由市场监管部门依法吊销其营业执照；给他人造成损失的，依法承担赔偿责任；构成犯罪的，依法追究刑事责任：</w:t>
      </w:r>
    </w:p>
    <w:p w14:paraId="62908179"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（一）在采购活动中应当回避而未回避的；</w:t>
      </w:r>
    </w:p>
    <w:p w14:paraId="5CC3FA70"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（二）未按本条例规定签订、履行采购合同，造成严重后果的；</w:t>
      </w:r>
    </w:p>
    <w:p w14:paraId="656B81B6"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（三）隐瞒真实情况，提供虚假资料的；</w:t>
      </w:r>
    </w:p>
    <w:p w14:paraId="685C19F4"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（四）以非法手段排斥其他供应商参与竞争的；</w:t>
      </w:r>
    </w:p>
    <w:p w14:paraId="305C82A1"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（五）与其他采购参加人串通投标的；</w:t>
      </w:r>
    </w:p>
    <w:p w14:paraId="680C1DEC"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（六）恶意投诉的；</w:t>
      </w:r>
    </w:p>
    <w:p w14:paraId="33E4D2DB"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（七）向采购项目相关人员行贿或者提供其他不当利益的；</w:t>
      </w:r>
    </w:p>
    <w:p w14:paraId="6C79F984"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（八）阻碍、抗拒主管部门监督检查的；</w:t>
      </w:r>
    </w:p>
    <w:p w14:paraId="1E66349E"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（九）其他违反本条例规定的行为。</w:t>
      </w:r>
    </w:p>
    <w:p w14:paraId="51FD4805"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b/>
          <w:bCs/>
          <w:sz w:val="24"/>
        </w:rPr>
        <w:t>二、《深圳经济特区政府采购条例实施细则》第七十五条 </w:t>
      </w:r>
      <w:r>
        <w:rPr>
          <w:rFonts w:ascii="仿宋_GB2312" w:eastAsia="仿宋_GB2312" w:hAnsi="仿宋_GB2312" w:cs="仿宋_GB2312" w:hint="eastAsia"/>
          <w:sz w:val="24"/>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7CC0D19D"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b/>
          <w:bCs/>
          <w:sz w:val="24"/>
        </w:rPr>
        <w:t>三、《深圳经济特区政府采购条例实施细则》第七十七条 </w:t>
      </w:r>
      <w:r>
        <w:rPr>
          <w:rFonts w:ascii="仿宋_GB2312" w:eastAsia="仿宋_GB2312" w:hAnsi="仿宋_GB2312" w:cs="仿宋_GB2312" w:hint="eastAsia"/>
          <w:sz w:val="24"/>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0C366029"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投标供应商不能提供项目负责人或者主要技术人员的劳动合同、社会保险等劳动关系证明材料的，视为存在前款第（三）项规定的情形。</w:t>
      </w:r>
    </w:p>
    <w:p w14:paraId="1D13BC92"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w:t>
      </w:r>
    </w:p>
    <w:p w14:paraId="1935DEF2"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注：该风险知悉确认</w:t>
      </w:r>
      <w:proofErr w:type="gramStart"/>
      <w:r>
        <w:rPr>
          <w:rFonts w:ascii="仿宋_GB2312" w:eastAsia="仿宋_GB2312" w:hAnsi="仿宋_GB2312" w:cs="仿宋_GB2312" w:hint="eastAsia"/>
          <w:sz w:val="24"/>
        </w:rPr>
        <w:t>书用于</w:t>
      </w:r>
      <w:proofErr w:type="gramEnd"/>
      <w:r>
        <w:rPr>
          <w:rFonts w:ascii="仿宋_GB2312" w:eastAsia="仿宋_GB2312" w:hAnsi="仿宋_GB2312" w:cs="仿宋_GB2312" w:hint="eastAsia"/>
          <w:sz w:val="24"/>
        </w:rPr>
        <w:t>对供应商违法行为的警示，不作为供应商资格性审查及符合性审查条件。</w:t>
      </w:r>
    </w:p>
    <w:p w14:paraId="42B69C57" w14:textId="77777777" w:rsidR="00652B2A" w:rsidRDefault="00000000">
      <w:pPr>
        <w:widowControl/>
        <w:spacing w:line="400" w:lineRule="exact"/>
        <w:jc w:val="left"/>
        <w:rPr>
          <w:rFonts w:ascii="仿宋_GB2312" w:eastAsia="仿宋_GB2312" w:hAnsi="仿宋_GB2312" w:cs="仿宋_GB2312"/>
          <w:b/>
          <w:bCs/>
          <w:kern w:val="44"/>
          <w:sz w:val="24"/>
        </w:rPr>
      </w:pPr>
      <w:r>
        <w:rPr>
          <w:rFonts w:ascii="仿宋_GB2312" w:eastAsia="仿宋_GB2312" w:hAnsi="仿宋_GB2312" w:cs="仿宋_GB2312" w:hint="eastAsia"/>
          <w:sz w:val="24"/>
        </w:rPr>
        <w:br w:type="page"/>
      </w:r>
    </w:p>
    <w:p w14:paraId="729898CF" w14:textId="77777777" w:rsidR="00652B2A" w:rsidRDefault="00000000">
      <w:pPr>
        <w:pStyle w:val="10"/>
        <w:widowControl/>
        <w:spacing w:line="400" w:lineRule="exact"/>
        <w:rPr>
          <w:sz w:val="24"/>
          <w:szCs w:val="24"/>
        </w:rPr>
      </w:pPr>
      <w:r>
        <w:rPr>
          <w:rFonts w:hint="eastAsia"/>
          <w:sz w:val="24"/>
          <w:szCs w:val="24"/>
        </w:rPr>
        <w:t>目</w:t>
      </w:r>
      <w:r>
        <w:rPr>
          <w:rFonts w:hint="eastAsia"/>
          <w:sz w:val="24"/>
          <w:szCs w:val="24"/>
        </w:rPr>
        <w:t xml:space="preserve">   </w:t>
      </w:r>
      <w:r>
        <w:rPr>
          <w:rFonts w:hint="eastAsia"/>
          <w:sz w:val="24"/>
          <w:szCs w:val="24"/>
        </w:rPr>
        <w:t>录</w:t>
      </w:r>
    </w:p>
    <w:p w14:paraId="632B29EB" w14:textId="77777777" w:rsidR="00652B2A" w:rsidRDefault="00000000">
      <w:pPr>
        <w:spacing w:line="400" w:lineRule="exact"/>
        <w:outlineLvl w:val="0"/>
        <w:rPr>
          <w:rFonts w:ascii="仿宋_GB2312" w:eastAsia="仿宋_GB2312" w:hAnsi="仿宋_GB2312" w:cs="仿宋_GB2312"/>
          <w:b/>
          <w:sz w:val="24"/>
        </w:rPr>
      </w:pPr>
      <w:r>
        <w:rPr>
          <w:rFonts w:ascii="仿宋_GB2312" w:eastAsia="仿宋_GB2312" w:hAnsi="仿宋_GB2312" w:cs="仿宋_GB2312" w:hint="eastAsia"/>
          <w:b/>
          <w:sz w:val="24"/>
        </w:rPr>
        <w:t>第一册  专用条款</w:t>
      </w:r>
    </w:p>
    <w:p w14:paraId="09F40BCB" w14:textId="77777777" w:rsidR="00652B2A"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        关键信息</w:t>
      </w:r>
    </w:p>
    <w:p w14:paraId="7275220A" w14:textId="77777777" w:rsidR="00652B2A" w:rsidRDefault="00000000">
      <w:pPr>
        <w:spacing w:line="400" w:lineRule="exact"/>
        <w:ind w:leftChars="300" w:left="630" w:firstLineChars="400" w:firstLine="960"/>
        <w:rPr>
          <w:rFonts w:ascii="仿宋_GB2312" w:eastAsia="仿宋_GB2312" w:hAnsi="仿宋_GB2312" w:cs="仿宋_GB2312"/>
          <w:sz w:val="24"/>
        </w:rPr>
      </w:pPr>
      <w:r>
        <w:rPr>
          <w:rFonts w:ascii="仿宋_GB2312" w:eastAsia="仿宋_GB2312" w:hAnsi="仿宋_GB2312" w:cs="仿宋_GB2312" w:hint="eastAsia"/>
          <w:sz w:val="24"/>
        </w:rPr>
        <w:t>第一章  招标公告</w:t>
      </w:r>
    </w:p>
    <w:p w14:paraId="12A7DBC9" w14:textId="77777777" w:rsidR="00652B2A" w:rsidRDefault="00000000">
      <w:pPr>
        <w:spacing w:line="400" w:lineRule="exact"/>
        <w:ind w:leftChars="300" w:left="630" w:firstLineChars="400" w:firstLine="960"/>
        <w:rPr>
          <w:rFonts w:ascii="仿宋_GB2312" w:eastAsia="仿宋_GB2312" w:hAnsi="仿宋_GB2312" w:cs="仿宋_GB2312"/>
          <w:sz w:val="24"/>
        </w:rPr>
      </w:pPr>
      <w:r>
        <w:rPr>
          <w:rFonts w:ascii="仿宋_GB2312" w:eastAsia="仿宋_GB2312" w:hAnsi="仿宋_GB2312" w:cs="仿宋_GB2312" w:hint="eastAsia"/>
          <w:sz w:val="24"/>
        </w:rPr>
        <w:t xml:space="preserve">第二章  </w:t>
      </w:r>
      <w:bookmarkStart w:id="2" w:name="_Hlk71994379"/>
      <w:r>
        <w:rPr>
          <w:rFonts w:ascii="仿宋_GB2312" w:eastAsia="仿宋_GB2312" w:hAnsi="仿宋_GB2312" w:cs="仿宋_GB2312" w:hint="eastAsia"/>
          <w:sz w:val="24"/>
        </w:rPr>
        <w:t>对通用条款的补充内容及其他关键信息</w:t>
      </w:r>
      <w:bookmarkEnd w:id="2"/>
    </w:p>
    <w:p w14:paraId="4CA77520" w14:textId="77777777" w:rsidR="00652B2A" w:rsidRDefault="00000000">
      <w:pPr>
        <w:spacing w:line="400" w:lineRule="exact"/>
        <w:ind w:leftChars="300" w:left="630" w:firstLineChars="400" w:firstLine="960"/>
        <w:rPr>
          <w:rFonts w:ascii="仿宋_GB2312" w:eastAsia="仿宋_GB2312" w:hAnsi="仿宋_GB2312" w:cs="仿宋_GB2312"/>
          <w:sz w:val="24"/>
        </w:rPr>
      </w:pPr>
      <w:r>
        <w:rPr>
          <w:rFonts w:ascii="仿宋_GB2312" w:eastAsia="仿宋_GB2312" w:hAnsi="仿宋_GB2312" w:cs="仿宋_GB2312" w:hint="eastAsia"/>
          <w:sz w:val="24"/>
        </w:rPr>
        <w:t>第三章  用户需求书</w:t>
      </w:r>
    </w:p>
    <w:p w14:paraId="4F4534ED" w14:textId="77777777" w:rsidR="00652B2A" w:rsidRDefault="00000000">
      <w:pPr>
        <w:spacing w:line="400" w:lineRule="exact"/>
        <w:ind w:leftChars="300" w:left="630" w:firstLineChars="400" w:firstLine="960"/>
        <w:rPr>
          <w:rFonts w:ascii="仿宋_GB2312" w:eastAsia="仿宋_GB2312" w:hAnsi="仿宋_GB2312" w:cs="仿宋_GB2312"/>
          <w:sz w:val="24"/>
        </w:rPr>
      </w:pPr>
      <w:r>
        <w:rPr>
          <w:rFonts w:ascii="仿宋_GB2312" w:eastAsia="仿宋_GB2312" w:hAnsi="仿宋_GB2312" w:cs="仿宋_GB2312" w:hint="eastAsia"/>
          <w:sz w:val="24"/>
        </w:rPr>
        <w:t>第四章  投标文件组成要求及格式</w:t>
      </w:r>
    </w:p>
    <w:p w14:paraId="2D0C3BF2" w14:textId="77777777" w:rsidR="00652B2A" w:rsidRDefault="00000000">
      <w:pPr>
        <w:spacing w:line="400" w:lineRule="exact"/>
        <w:ind w:leftChars="300" w:left="630" w:firstLineChars="400" w:firstLine="960"/>
        <w:rPr>
          <w:rFonts w:ascii="仿宋_GB2312" w:eastAsia="仿宋_GB2312" w:hAnsi="仿宋_GB2312" w:cs="仿宋_GB2312"/>
          <w:sz w:val="24"/>
        </w:rPr>
      </w:pPr>
      <w:r>
        <w:rPr>
          <w:rFonts w:ascii="仿宋_GB2312" w:eastAsia="仿宋_GB2312" w:hAnsi="仿宋_GB2312" w:cs="仿宋_GB2312" w:hint="eastAsia"/>
          <w:sz w:val="24"/>
        </w:rPr>
        <w:t>第五章  合同条款及格式</w:t>
      </w:r>
    </w:p>
    <w:p w14:paraId="49647035" w14:textId="77777777" w:rsidR="00652B2A" w:rsidRDefault="00652B2A">
      <w:pPr>
        <w:spacing w:line="400" w:lineRule="exact"/>
        <w:rPr>
          <w:rFonts w:ascii="仿宋_GB2312" w:eastAsia="仿宋_GB2312" w:hAnsi="仿宋_GB2312" w:cs="仿宋_GB2312"/>
          <w:b/>
          <w:sz w:val="24"/>
        </w:rPr>
      </w:pPr>
    </w:p>
    <w:p w14:paraId="2D316B0F" w14:textId="77777777" w:rsidR="00652B2A" w:rsidRDefault="00000000">
      <w:pPr>
        <w:spacing w:line="400" w:lineRule="exact"/>
        <w:outlineLvl w:val="0"/>
        <w:rPr>
          <w:rFonts w:ascii="仿宋_GB2312" w:eastAsia="仿宋_GB2312" w:hAnsi="仿宋_GB2312" w:cs="仿宋_GB2312"/>
          <w:b/>
          <w:sz w:val="24"/>
        </w:rPr>
      </w:pPr>
      <w:r>
        <w:rPr>
          <w:rFonts w:ascii="仿宋_GB2312" w:eastAsia="仿宋_GB2312" w:hAnsi="仿宋_GB2312" w:cs="仿宋_GB2312" w:hint="eastAsia"/>
          <w:b/>
          <w:sz w:val="24"/>
        </w:rPr>
        <w:t>第二册  通用条款</w:t>
      </w:r>
    </w:p>
    <w:p w14:paraId="5BE4F511" w14:textId="77777777" w:rsidR="00652B2A" w:rsidRDefault="00000000">
      <w:pPr>
        <w:spacing w:line="400" w:lineRule="exact"/>
        <w:ind w:leftChars="300" w:left="630" w:firstLineChars="396" w:firstLine="950"/>
        <w:rPr>
          <w:rFonts w:ascii="仿宋_GB2312" w:eastAsia="仿宋_GB2312" w:hAnsi="仿宋_GB2312" w:cs="仿宋_GB2312"/>
          <w:sz w:val="24"/>
        </w:rPr>
      </w:pPr>
      <w:r>
        <w:rPr>
          <w:rFonts w:ascii="仿宋_GB2312" w:eastAsia="仿宋_GB2312" w:hAnsi="仿宋_GB2312" w:cs="仿宋_GB2312" w:hint="eastAsia"/>
          <w:sz w:val="24"/>
        </w:rPr>
        <w:t>第一章  总则</w:t>
      </w:r>
    </w:p>
    <w:p w14:paraId="799A661D" w14:textId="77777777" w:rsidR="00652B2A" w:rsidRDefault="00000000">
      <w:pPr>
        <w:spacing w:line="400" w:lineRule="exact"/>
        <w:ind w:leftChars="300" w:left="630" w:firstLineChars="396" w:firstLine="950"/>
        <w:rPr>
          <w:rFonts w:ascii="仿宋_GB2312" w:eastAsia="仿宋_GB2312" w:hAnsi="仿宋_GB2312" w:cs="仿宋_GB2312"/>
          <w:sz w:val="24"/>
        </w:rPr>
      </w:pPr>
      <w:r>
        <w:rPr>
          <w:rFonts w:ascii="仿宋_GB2312" w:eastAsia="仿宋_GB2312" w:hAnsi="仿宋_GB2312" w:cs="仿宋_GB2312" w:hint="eastAsia"/>
          <w:sz w:val="24"/>
        </w:rPr>
        <w:t>第二章  招标文件</w:t>
      </w:r>
    </w:p>
    <w:p w14:paraId="334C57AE" w14:textId="77777777" w:rsidR="00652B2A" w:rsidRDefault="00000000">
      <w:pPr>
        <w:spacing w:line="400" w:lineRule="exact"/>
        <w:ind w:leftChars="300" w:left="630" w:firstLineChars="396" w:firstLine="950"/>
        <w:rPr>
          <w:rFonts w:ascii="仿宋_GB2312" w:eastAsia="仿宋_GB2312" w:hAnsi="仿宋_GB2312" w:cs="仿宋_GB2312"/>
          <w:sz w:val="24"/>
        </w:rPr>
      </w:pPr>
      <w:r>
        <w:rPr>
          <w:rFonts w:ascii="仿宋_GB2312" w:eastAsia="仿宋_GB2312" w:hAnsi="仿宋_GB2312" w:cs="仿宋_GB2312" w:hint="eastAsia"/>
          <w:sz w:val="24"/>
        </w:rPr>
        <w:t>第三章  投标文件的编制</w:t>
      </w:r>
    </w:p>
    <w:p w14:paraId="12CC6C7B" w14:textId="77777777" w:rsidR="00652B2A" w:rsidRDefault="00000000">
      <w:pPr>
        <w:spacing w:line="400" w:lineRule="exact"/>
        <w:ind w:leftChars="300" w:left="630" w:firstLineChars="396" w:firstLine="950"/>
        <w:rPr>
          <w:rFonts w:ascii="仿宋_GB2312" w:eastAsia="仿宋_GB2312" w:hAnsi="仿宋_GB2312" w:cs="仿宋_GB2312"/>
          <w:sz w:val="24"/>
        </w:rPr>
      </w:pPr>
      <w:r>
        <w:rPr>
          <w:rFonts w:ascii="仿宋_GB2312" w:eastAsia="仿宋_GB2312" w:hAnsi="仿宋_GB2312" w:cs="仿宋_GB2312" w:hint="eastAsia"/>
          <w:sz w:val="24"/>
        </w:rPr>
        <w:t>第四章  投标文件的递交</w:t>
      </w:r>
    </w:p>
    <w:p w14:paraId="476A5BFC" w14:textId="77777777" w:rsidR="00652B2A" w:rsidRDefault="00000000">
      <w:pPr>
        <w:spacing w:line="400" w:lineRule="exact"/>
        <w:ind w:leftChars="300" w:left="630" w:firstLineChars="396" w:firstLine="950"/>
        <w:rPr>
          <w:rFonts w:ascii="仿宋_GB2312" w:eastAsia="仿宋_GB2312" w:hAnsi="仿宋_GB2312" w:cs="仿宋_GB2312"/>
          <w:sz w:val="24"/>
        </w:rPr>
      </w:pPr>
      <w:r>
        <w:rPr>
          <w:rFonts w:ascii="仿宋_GB2312" w:eastAsia="仿宋_GB2312" w:hAnsi="仿宋_GB2312" w:cs="仿宋_GB2312" w:hint="eastAsia"/>
          <w:sz w:val="24"/>
        </w:rPr>
        <w:t>第五章  开标</w:t>
      </w:r>
    </w:p>
    <w:p w14:paraId="5657C051" w14:textId="77777777" w:rsidR="00652B2A" w:rsidRDefault="00000000">
      <w:pPr>
        <w:spacing w:line="400" w:lineRule="exact"/>
        <w:ind w:leftChars="300" w:left="630" w:firstLineChars="396" w:firstLine="950"/>
        <w:rPr>
          <w:rFonts w:ascii="仿宋_GB2312" w:eastAsia="仿宋_GB2312" w:hAnsi="仿宋_GB2312" w:cs="仿宋_GB2312"/>
          <w:sz w:val="24"/>
        </w:rPr>
      </w:pPr>
      <w:r>
        <w:rPr>
          <w:rFonts w:ascii="仿宋_GB2312" w:eastAsia="仿宋_GB2312" w:hAnsi="仿宋_GB2312" w:cs="仿宋_GB2312" w:hint="eastAsia"/>
          <w:sz w:val="24"/>
        </w:rPr>
        <w:t>第六章  评审要求</w:t>
      </w:r>
    </w:p>
    <w:p w14:paraId="7F79C13C" w14:textId="77777777" w:rsidR="00652B2A" w:rsidRDefault="00000000">
      <w:pPr>
        <w:spacing w:line="400" w:lineRule="exact"/>
        <w:ind w:leftChars="300" w:left="630" w:firstLineChars="396" w:firstLine="950"/>
        <w:rPr>
          <w:rFonts w:ascii="仿宋_GB2312" w:eastAsia="仿宋_GB2312" w:hAnsi="仿宋_GB2312" w:cs="仿宋_GB2312"/>
          <w:sz w:val="24"/>
        </w:rPr>
      </w:pPr>
      <w:r>
        <w:rPr>
          <w:rFonts w:ascii="仿宋_GB2312" w:eastAsia="仿宋_GB2312" w:hAnsi="仿宋_GB2312" w:cs="仿宋_GB2312" w:hint="eastAsia"/>
          <w:sz w:val="24"/>
        </w:rPr>
        <w:t>第七章  评审程序及评审方法</w:t>
      </w:r>
    </w:p>
    <w:p w14:paraId="7CF70484" w14:textId="77777777" w:rsidR="00652B2A" w:rsidRDefault="00000000">
      <w:pPr>
        <w:spacing w:line="400" w:lineRule="exact"/>
        <w:ind w:leftChars="300" w:left="630" w:firstLineChars="396" w:firstLine="950"/>
        <w:rPr>
          <w:rFonts w:ascii="仿宋_GB2312" w:eastAsia="仿宋_GB2312" w:hAnsi="仿宋_GB2312" w:cs="仿宋_GB2312"/>
          <w:sz w:val="24"/>
        </w:rPr>
      </w:pPr>
      <w:r>
        <w:rPr>
          <w:rFonts w:ascii="仿宋_GB2312" w:eastAsia="仿宋_GB2312" w:hAnsi="仿宋_GB2312" w:cs="仿宋_GB2312" w:hint="eastAsia"/>
          <w:sz w:val="24"/>
        </w:rPr>
        <w:t>第八章  定标及公示</w:t>
      </w:r>
    </w:p>
    <w:p w14:paraId="2B75478C" w14:textId="77777777" w:rsidR="00652B2A" w:rsidRDefault="00000000">
      <w:pPr>
        <w:spacing w:line="400" w:lineRule="exact"/>
        <w:ind w:leftChars="300" w:left="630" w:firstLineChars="396" w:firstLine="950"/>
        <w:rPr>
          <w:rFonts w:ascii="仿宋_GB2312" w:eastAsia="仿宋_GB2312" w:hAnsi="仿宋_GB2312" w:cs="仿宋_GB2312"/>
          <w:sz w:val="24"/>
        </w:rPr>
      </w:pPr>
      <w:r>
        <w:rPr>
          <w:rFonts w:ascii="仿宋_GB2312" w:eastAsia="仿宋_GB2312" w:hAnsi="仿宋_GB2312" w:cs="仿宋_GB2312" w:hint="eastAsia"/>
          <w:sz w:val="24"/>
        </w:rPr>
        <w:t>第九章  公开招标失败的后续处理</w:t>
      </w:r>
    </w:p>
    <w:p w14:paraId="4D46889F" w14:textId="77777777" w:rsidR="00652B2A" w:rsidRDefault="00000000">
      <w:pPr>
        <w:spacing w:line="400" w:lineRule="exact"/>
        <w:ind w:leftChars="300" w:left="630" w:firstLineChars="396" w:firstLine="950"/>
        <w:rPr>
          <w:rFonts w:ascii="仿宋_GB2312" w:eastAsia="仿宋_GB2312" w:hAnsi="仿宋_GB2312" w:cs="仿宋_GB2312"/>
          <w:sz w:val="24"/>
        </w:rPr>
      </w:pPr>
      <w:r>
        <w:rPr>
          <w:rFonts w:ascii="仿宋_GB2312" w:eastAsia="仿宋_GB2312" w:hAnsi="仿宋_GB2312" w:cs="仿宋_GB2312" w:hint="eastAsia"/>
          <w:sz w:val="24"/>
        </w:rPr>
        <w:t>第十章  合同的授予与备案</w:t>
      </w:r>
    </w:p>
    <w:p w14:paraId="25F40F89" w14:textId="77777777" w:rsidR="00652B2A" w:rsidRDefault="00000000">
      <w:pPr>
        <w:spacing w:line="400" w:lineRule="exact"/>
        <w:ind w:leftChars="300" w:left="630" w:firstLineChars="396" w:firstLine="950"/>
        <w:rPr>
          <w:rFonts w:ascii="仿宋_GB2312" w:eastAsia="仿宋_GB2312" w:hAnsi="仿宋_GB2312" w:cs="仿宋_GB2312"/>
          <w:b/>
          <w:sz w:val="24"/>
        </w:rPr>
      </w:pPr>
      <w:r>
        <w:rPr>
          <w:rFonts w:ascii="仿宋_GB2312" w:eastAsia="仿宋_GB2312" w:hAnsi="仿宋_GB2312" w:cs="仿宋_GB2312" w:hint="eastAsia"/>
          <w:sz w:val="24"/>
        </w:rPr>
        <w:t>第十一章  质疑处理</w:t>
      </w:r>
    </w:p>
    <w:p w14:paraId="1F04B118" w14:textId="77777777" w:rsidR="00652B2A" w:rsidRDefault="00652B2A">
      <w:pPr>
        <w:spacing w:line="360" w:lineRule="auto"/>
        <w:ind w:firstLineChars="200" w:firstLine="480"/>
        <w:jc w:val="left"/>
        <w:rPr>
          <w:rFonts w:ascii="宋体" w:hAnsi="宋体"/>
          <w:sz w:val="24"/>
        </w:rPr>
      </w:pPr>
    </w:p>
    <w:p w14:paraId="120AB3A6" w14:textId="77777777" w:rsidR="00652B2A" w:rsidRDefault="00000000">
      <w:pPr>
        <w:pStyle w:val="10"/>
        <w:spacing w:line="240" w:lineRule="auto"/>
        <w:rPr>
          <w:sz w:val="24"/>
        </w:rPr>
      </w:pPr>
      <w:r>
        <w:br w:type="page"/>
      </w:r>
      <w:bookmarkStart w:id="3" w:name="bt合同格式"/>
      <w:bookmarkStart w:id="4" w:name="bt说明"/>
      <w:bookmarkStart w:id="5" w:name="bt商务标投标文件格式"/>
      <w:bookmarkStart w:id="6" w:name="bt技术标投标文件格式"/>
      <w:bookmarkStart w:id="7" w:name="bt投标文件签署授权委托书"/>
      <w:bookmarkStart w:id="8" w:name="合同格式"/>
      <w:bookmarkStart w:id="9" w:name="bt其他资料由投标人自定"/>
      <w:bookmarkStart w:id="10" w:name="bt合同条款"/>
      <w:bookmarkStart w:id="11" w:name="bt投标人须知"/>
      <w:bookmarkStart w:id="12" w:name="bt投标报价汇总表"/>
      <w:bookmarkStart w:id="13" w:name="bt投标人情况介绍"/>
      <w:bookmarkStart w:id="14" w:name="bt投标函"/>
      <w:bookmarkStart w:id="15" w:name="bt开标一览表"/>
      <w:bookmarkStart w:id="16" w:name="bt其他资料2"/>
      <w:bookmarkStart w:id="17" w:name="bt本工程承诺书"/>
      <w:bookmarkStart w:id="18" w:name="bt项目管理班子配备情况"/>
      <w:bookmarkStart w:id="19" w:name="bt合同条款及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sz w:val="32"/>
          <w:szCs w:val="32"/>
        </w:rPr>
        <w:t>第一册专用条款</w:t>
      </w:r>
    </w:p>
    <w:p w14:paraId="3F9A972F" w14:textId="77777777" w:rsidR="00652B2A" w:rsidRDefault="00000000">
      <w:pPr>
        <w:pStyle w:val="2"/>
        <w:widowControl/>
        <w:numPr>
          <w:ilvl w:val="0"/>
          <w:numId w:val="7"/>
        </w:num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招标公告  </w:t>
      </w:r>
    </w:p>
    <w:tbl>
      <w:tblPr>
        <w:tblW w:w="4900" w:type="pct"/>
        <w:jc w:val="center"/>
        <w:tblCellSpacing w:w="0" w:type="dxa"/>
        <w:tblCellMar>
          <w:left w:w="0" w:type="dxa"/>
          <w:right w:w="0" w:type="dxa"/>
        </w:tblCellMar>
        <w:tblLook w:val="04A0" w:firstRow="1" w:lastRow="0" w:firstColumn="1" w:lastColumn="0" w:noHBand="0" w:noVBand="1"/>
      </w:tblPr>
      <w:tblGrid>
        <w:gridCol w:w="8725"/>
      </w:tblGrid>
      <w:tr w:rsidR="00652B2A" w14:paraId="16E04CAD" w14:textId="77777777">
        <w:trPr>
          <w:tblCellSpacing w:w="0" w:type="dxa"/>
          <w:jc w:val="center"/>
        </w:trPr>
        <w:tc>
          <w:tcPr>
            <w:tcW w:w="0" w:type="auto"/>
            <w:vAlign w:val="center"/>
          </w:tcPr>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8725"/>
            </w:tblGrid>
            <w:tr w:rsidR="00652B2A" w14:paraId="13147CA2" w14:textId="77777777">
              <w:trPr>
                <w:tblCellSpacing w:w="0" w:type="dxa"/>
                <w:jc w:val="center"/>
              </w:trPr>
              <w:tc>
                <w:tcPr>
                  <w:tcW w:w="5000" w:type="pct"/>
                </w:tcPr>
                <w:p w14:paraId="28A6C28A" w14:textId="77777777" w:rsidR="00652B2A" w:rsidRDefault="00000000">
                  <w:pPr>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申请人的资格要求：</w:t>
                  </w:r>
                </w:p>
                <w:p w14:paraId="2081E128" w14:textId="77777777" w:rsidR="00652B2A" w:rsidRDefault="00000000">
                  <w:pPr>
                    <w:spacing w:line="40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w:t>
                  </w:r>
                  <w:bookmarkStart w:id="20" w:name="_Hlk72162904"/>
                  <w:r>
                    <w:rPr>
                      <w:rFonts w:ascii="仿宋_GB2312" w:eastAsia="仿宋_GB2312" w:hAnsi="仿宋_GB2312" w:cs="仿宋_GB2312" w:hint="eastAsia"/>
                      <w:sz w:val="24"/>
                    </w:rPr>
                    <w:t>投标人应为依法设立的公司或经其授权具有承接本项目能力的分公司（①总公司投标须提供企业法人营业执照；②分公司投标须提供营业执照，以及总公司出具的授权其参与投标的有效授权文件。以上文件均要求提供扫描件，原件备查）。本项目不接受总公司与其分公司同时参与投标，也不接受同一总公司授权两个或以上分公司参与投标；如出现上述情形，该两家或以上投标人的投标文件均按投标无效处理；</w:t>
                  </w:r>
                  <w:bookmarkEnd w:id="20"/>
                </w:p>
                <w:p w14:paraId="31A777C6" w14:textId="77777777" w:rsidR="00652B2A" w:rsidRDefault="00000000">
                  <w:pPr>
                    <w:spacing w:line="40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2.本项目不接受联合体投标，不接受投标人选用进口产品参与投标；</w:t>
                  </w:r>
                </w:p>
                <w:p w14:paraId="00AAC245" w14:textId="77777777" w:rsidR="00652B2A" w:rsidRDefault="00000000">
                  <w:pPr>
                    <w:spacing w:line="40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3.参与本项目投标的公司，在过去三年（不含本年度）经营活动中没有重大违法记录（由供应商在《政府采购投标及履约承诺函》中</w:t>
                  </w:r>
                  <w:proofErr w:type="gramStart"/>
                  <w:r>
                    <w:rPr>
                      <w:rFonts w:ascii="仿宋_GB2312" w:eastAsia="仿宋_GB2312" w:hAnsi="仿宋_GB2312" w:cs="仿宋_GB2312" w:hint="eastAsia"/>
                      <w:kern w:val="0"/>
                      <w:sz w:val="24"/>
                    </w:rPr>
                    <w:t>作出</w:t>
                  </w:r>
                  <w:proofErr w:type="gramEnd"/>
                  <w:r>
                    <w:rPr>
                      <w:rFonts w:ascii="仿宋_GB2312" w:eastAsia="仿宋_GB2312" w:hAnsi="仿宋_GB2312" w:cs="仿宋_GB2312" w:hint="eastAsia"/>
                      <w:kern w:val="0"/>
                      <w:sz w:val="24"/>
                    </w:rPr>
                    <w:t>声明）；</w:t>
                  </w:r>
                </w:p>
                <w:p w14:paraId="31EB94A7" w14:textId="77777777" w:rsidR="00652B2A" w:rsidRDefault="00000000">
                  <w:pPr>
                    <w:spacing w:line="40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4.参与本项目政府采购活动时不存在被有关部门禁止参与政府采购活动且在有效期内的情况（由供应商在《政府采购投标及履约承诺函》中</w:t>
                  </w:r>
                  <w:proofErr w:type="gramStart"/>
                  <w:r>
                    <w:rPr>
                      <w:rFonts w:ascii="仿宋_GB2312" w:eastAsia="仿宋_GB2312" w:hAnsi="仿宋_GB2312" w:cs="仿宋_GB2312" w:hint="eastAsia"/>
                      <w:kern w:val="0"/>
                      <w:sz w:val="24"/>
                    </w:rPr>
                    <w:t>作出</w:t>
                  </w:r>
                  <w:proofErr w:type="gramEnd"/>
                  <w:r>
                    <w:rPr>
                      <w:rFonts w:ascii="仿宋_GB2312" w:eastAsia="仿宋_GB2312" w:hAnsi="仿宋_GB2312" w:cs="仿宋_GB2312" w:hint="eastAsia"/>
                      <w:kern w:val="0"/>
                      <w:sz w:val="24"/>
                    </w:rPr>
                    <w:t>声明）；</w:t>
                  </w:r>
                </w:p>
                <w:p w14:paraId="35B29E5D" w14:textId="77777777" w:rsidR="00652B2A" w:rsidRDefault="00000000">
                  <w:pPr>
                    <w:spacing w:line="40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5.具备《中华人民共和国政府采购法》第二十二条第一款的条件（由供应商在《政府采购投标及履约承诺函》中</w:t>
                  </w:r>
                  <w:proofErr w:type="gramStart"/>
                  <w:r>
                    <w:rPr>
                      <w:rFonts w:ascii="仿宋_GB2312" w:eastAsia="仿宋_GB2312" w:hAnsi="仿宋_GB2312" w:cs="仿宋_GB2312" w:hint="eastAsia"/>
                      <w:kern w:val="0"/>
                      <w:sz w:val="24"/>
                    </w:rPr>
                    <w:t>作出</w:t>
                  </w:r>
                  <w:proofErr w:type="gramEnd"/>
                  <w:r>
                    <w:rPr>
                      <w:rFonts w:ascii="仿宋_GB2312" w:eastAsia="仿宋_GB2312" w:hAnsi="仿宋_GB2312" w:cs="仿宋_GB2312" w:hint="eastAsia"/>
                      <w:kern w:val="0"/>
                      <w:sz w:val="24"/>
                    </w:rPr>
                    <w:t>声明）；</w:t>
                  </w:r>
                </w:p>
                <w:p w14:paraId="20723702" w14:textId="77777777" w:rsidR="00652B2A" w:rsidRDefault="00000000">
                  <w:pPr>
                    <w:spacing w:line="40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6.未被列入失信被执行人、重大税收违法案件当事人名单、政府采购严重违法失信行为记录名单（由供应商在《政府采购投标及履约承诺函》中</w:t>
                  </w:r>
                  <w:proofErr w:type="gramStart"/>
                  <w:r>
                    <w:rPr>
                      <w:rFonts w:ascii="仿宋_GB2312" w:eastAsia="仿宋_GB2312" w:hAnsi="仿宋_GB2312" w:cs="仿宋_GB2312" w:hint="eastAsia"/>
                      <w:kern w:val="0"/>
                      <w:sz w:val="24"/>
                    </w:rPr>
                    <w:t>作出</w:t>
                  </w:r>
                  <w:proofErr w:type="gramEnd"/>
                  <w:r>
                    <w:rPr>
                      <w:rFonts w:ascii="仿宋_GB2312" w:eastAsia="仿宋_GB2312" w:hAnsi="仿宋_GB2312" w:cs="仿宋_GB2312" w:hint="eastAsia"/>
                      <w:kern w:val="0"/>
                      <w:sz w:val="24"/>
                    </w:rPr>
                    <w:t>声明）；</w:t>
                  </w:r>
                </w:p>
                <w:p w14:paraId="58B50205" w14:textId="77777777" w:rsidR="00652B2A" w:rsidRDefault="00000000">
                  <w:pPr>
                    <w:spacing w:line="40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7.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w:t>
                  </w:r>
                  <w:proofErr w:type="gramStart"/>
                  <w:r>
                    <w:rPr>
                      <w:rFonts w:ascii="仿宋_GB2312" w:eastAsia="仿宋_GB2312" w:hAnsi="仿宋_GB2312" w:cs="仿宋_GB2312" w:hint="eastAsia"/>
                      <w:kern w:val="0"/>
                      <w:sz w:val="24"/>
                    </w:rPr>
                    <w:t>作出</w:t>
                  </w:r>
                  <w:proofErr w:type="gramEnd"/>
                  <w:r>
                    <w:rPr>
                      <w:rFonts w:ascii="仿宋_GB2312" w:eastAsia="仿宋_GB2312" w:hAnsi="仿宋_GB2312" w:cs="仿宋_GB2312" w:hint="eastAsia"/>
                      <w:kern w:val="0"/>
                      <w:sz w:val="24"/>
                    </w:rPr>
                    <w:t>声明）。</w:t>
                  </w:r>
                </w:p>
                <w:p w14:paraId="331B5FCC" w14:textId="77777777" w:rsidR="00652B2A" w:rsidRDefault="00000000">
                  <w:pPr>
                    <w:spacing w:line="400" w:lineRule="exact"/>
                    <w:ind w:firstLineChars="200" w:firstLine="480"/>
                    <w:rPr>
                      <w:rFonts w:ascii="仿宋_GB2312" w:eastAsia="仿宋_GB2312" w:hAnsi="仿宋_GB2312" w:cs="仿宋_GB2312"/>
                      <w:kern w:val="0"/>
                      <w:sz w:val="24"/>
                    </w:rPr>
                  </w:pPr>
                  <w:r>
                    <w:rPr>
                      <w:rFonts w:ascii="仿宋_GB2312" w:eastAsia="仿宋_GB2312" w:hAnsi="仿宋_GB2312" w:cs="仿宋_GB2312"/>
                      <w:kern w:val="0"/>
                      <w:sz w:val="24"/>
                    </w:rPr>
                    <w:t>8</w:t>
                  </w:r>
                  <w:r>
                    <w:rPr>
                      <w:rFonts w:ascii="仿宋_GB2312" w:eastAsia="仿宋_GB2312" w:hAnsi="仿宋_GB2312" w:cs="仿宋_GB2312" w:hint="eastAsia"/>
                      <w:kern w:val="0"/>
                      <w:sz w:val="24"/>
                    </w:rPr>
                    <w:t>.本项目不属于专门面向中小企业采购的项目。</w:t>
                  </w:r>
                </w:p>
                <w:p w14:paraId="3C36D0C1" w14:textId="77777777" w:rsidR="00652B2A" w:rsidRDefault="00000000">
                  <w:pPr>
                    <w:spacing w:line="40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注：（1）“信用中国”“中国政府采购网”“深圳信用网”以及“深圳市政府采购监管网”为供应商信用信息的查询渠道，相关信息以开标当日的查询结果为准；</w:t>
                  </w:r>
                </w:p>
                <w:p w14:paraId="1DF34612" w14:textId="77777777" w:rsidR="00652B2A" w:rsidRDefault="00000000">
                  <w:pPr>
                    <w:spacing w:line="40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sz w:val="24"/>
                    </w:rPr>
                    <w:t>（2）供应商</w:t>
                  </w:r>
                  <w:bookmarkStart w:id="21" w:name="_Hlk72353022"/>
                  <w:r>
                    <w:rPr>
                      <w:rFonts w:ascii="仿宋_GB2312" w:eastAsia="仿宋_GB2312" w:hAnsi="仿宋_GB2312" w:cs="仿宋_GB2312" w:hint="eastAsia"/>
                      <w:sz w:val="24"/>
                    </w:rPr>
                    <w:t>投标（上传投标文件）</w:t>
                  </w:r>
                  <w:bookmarkEnd w:id="21"/>
                  <w:r>
                    <w:rPr>
                      <w:rFonts w:ascii="仿宋_GB2312" w:eastAsia="仿宋_GB2312" w:hAnsi="仿宋_GB2312" w:cs="仿宋_GB2312" w:hint="eastAsia"/>
                      <w:sz w:val="24"/>
                    </w:rPr>
                    <w:t>必须先行办理注册手续，具体请按照本公告“六、其他补充事宜”相关内容指引办理。</w:t>
                  </w:r>
                </w:p>
                <w:p w14:paraId="18D3DEBB" w14:textId="77777777" w:rsidR="00652B2A" w:rsidRDefault="00000000">
                  <w:pPr>
                    <w:spacing w:beforeLines="25" w:before="60" w:afterLines="25" w:after="60" w:line="400" w:lineRule="exact"/>
                    <w:rPr>
                      <w:rFonts w:ascii="仿宋_GB2312" w:eastAsia="仿宋_GB2312" w:hAnsi="仿宋_GB2312" w:cs="仿宋_GB2312"/>
                      <w:sz w:val="24"/>
                    </w:rPr>
                  </w:pPr>
                  <w:r>
                    <w:rPr>
                      <w:rFonts w:ascii="仿宋_GB2312" w:eastAsia="仿宋_GB2312" w:hAnsi="仿宋_GB2312" w:cs="仿宋_GB2312" w:hint="eastAsia"/>
                      <w:b/>
                      <w:bCs/>
                      <w:sz w:val="24"/>
                    </w:rPr>
                    <w:t>完整公告内容详见：深圳政府采购智慧平台（http://zfcg.szggzy.com:8081）</w:t>
                  </w:r>
                </w:p>
              </w:tc>
            </w:tr>
          </w:tbl>
          <w:p w14:paraId="13FE1E62" w14:textId="77777777" w:rsidR="00652B2A" w:rsidRDefault="00652B2A">
            <w:pPr>
              <w:rPr>
                <w:rFonts w:ascii="宋体" w:hAnsi="宋体" w:cs="宋体"/>
                <w:sz w:val="24"/>
              </w:rPr>
            </w:pPr>
          </w:p>
        </w:tc>
      </w:tr>
    </w:tbl>
    <w:p w14:paraId="35EA4FBB" w14:textId="77777777" w:rsidR="00652B2A" w:rsidRDefault="00000000">
      <w:r>
        <w:rPr>
          <w:rFonts w:hint="eastAsia"/>
        </w:rPr>
        <w:br w:type="page"/>
      </w:r>
    </w:p>
    <w:p w14:paraId="79018C53" w14:textId="77777777" w:rsidR="00652B2A" w:rsidRDefault="00000000">
      <w:pPr>
        <w:pStyle w:val="2"/>
        <w:widowControl/>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第二章 对通用条款的补充内容及其他关键信息</w:t>
      </w:r>
    </w:p>
    <w:p w14:paraId="4B7152B9" w14:textId="77777777" w:rsidR="00652B2A" w:rsidRDefault="00000000">
      <w:pPr>
        <w:pStyle w:val="2"/>
        <w:widowControl/>
        <w:spacing w:beforeLines="50" w:before="120" w:afterLines="50" w:after="120" w:line="400" w:lineRule="exact"/>
        <w:rPr>
          <w:rFonts w:ascii="仿宋_GB2312" w:eastAsia="仿宋_GB2312" w:hAnsi="仿宋_GB2312" w:cs="仿宋_GB2312"/>
          <w:szCs w:val="24"/>
        </w:rPr>
      </w:pPr>
      <w:bookmarkStart w:id="22" w:name="_Toc73521547"/>
      <w:bookmarkStart w:id="23" w:name="_Toc60560625"/>
      <w:bookmarkStart w:id="24" w:name="_Toc73517639"/>
      <w:bookmarkStart w:id="25" w:name="_Toc60631620"/>
      <w:bookmarkStart w:id="26" w:name="_Toc100052364"/>
      <w:bookmarkStart w:id="27" w:name="_Toc73521635"/>
      <w:bookmarkStart w:id="28" w:name="_Toc101074876"/>
      <w:bookmarkStart w:id="29" w:name="_Toc73518117"/>
      <w:r>
        <w:rPr>
          <w:rFonts w:ascii="仿宋_GB2312" w:eastAsia="仿宋_GB2312" w:hAnsi="仿宋_GB2312" w:cs="仿宋_GB2312" w:hint="eastAsia"/>
          <w:szCs w:val="24"/>
        </w:rPr>
        <w:t>一、对通用条款的补充内容</w:t>
      </w:r>
    </w:p>
    <w:tbl>
      <w:tblPr>
        <w:tblW w:w="4998"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036"/>
        <w:gridCol w:w="2636"/>
        <w:gridCol w:w="5197"/>
      </w:tblGrid>
      <w:tr w:rsidR="00652B2A" w14:paraId="41D3C45B" w14:textId="77777777">
        <w:trPr>
          <w:cantSplit/>
          <w:trHeight w:val="20"/>
          <w:jc w:val="center"/>
        </w:trPr>
        <w:tc>
          <w:tcPr>
            <w:tcW w:w="584" w:type="pct"/>
            <w:vAlign w:val="center"/>
          </w:tcPr>
          <w:bookmarkEnd w:id="22"/>
          <w:bookmarkEnd w:id="23"/>
          <w:bookmarkEnd w:id="24"/>
          <w:bookmarkEnd w:id="25"/>
          <w:bookmarkEnd w:id="26"/>
          <w:bookmarkEnd w:id="27"/>
          <w:bookmarkEnd w:id="28"/>
          <w:bookmarkEnd w:id="29"/>
          <w:p w14:paraId="557F65BD" w14:textId="77777777" w:rsidR="00652B2A" w:rsidRDefault="00000000">
            <w:pPr>
              <w:widowControl/>
              <w:spacing w:line="40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通用条款序号</w:t>
            </w:r>
          </w:p>
        </w:tc>
        <w:tc>
          <w:tcPr>
            <w:tcW w:w="1486" w:type="pct"/>
            <w:vAlign w:val="center"/>
          </w:tcPr>
          <w:p w14:paraId="136ED808" w14:textId="77777777" w:rsidR="00652B2A" w:rsidRDefault="00000000">
            <w:pPr>
              <w:widowControl/>
              <w:spacing w:line="40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涉及事项</w:t>
            </w:r>
          </w:p>
        </w:tc>
        <w:tc>
          <w:tcPr>
            <w:tcW w:w="2930" w:type="pct"/>
            <w:vAlign w:val="center"/>
          </w:tcPr>
          <w:p w14:paraId="1E62729D" w14:textId="77777777" w:rsidR="00652B2A" w:rsidRDefault="00000000">
            <w:pPr>
              <w:widowControl/>
              <w:spacing w:line="40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具 体 补 充 内 容</w:t>
            </w:r>
          </w:p>
        </w:tc>
      </w:tr>
      <w:tr w:rsidR="00652B2A" w14:paraId="20399E37" w14:textId="77777777">
        <w:trPr>
          <w:cantSplit/>
          <w:trHeight w:val="20"/>
          <w:jc w:val="center"/>
        </w:trPr>
        <w:tc>
          <w:tcPr>
            <w:tcW w:w="584" w:type="pct"/>
            <w:vAlign w:val="center"/>
          </w:tcPr>
          <w:p w14:paraId="7420B04C"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3.1</w:t>
            </w:r>
          </w:p>
        </w:tc>
        <w:tc>
          <w:tcPr>
            <w:tcW w:w="1486" w:type="pct"/>
            <w:vAlign w:val="center"/>
          </w:tcPr>
          <w:p w14:paraId="25183A43"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采购人</w:t>
            </w:r>
          </w:p>
        </w:tc>
        <w:tc>
          <w:tcPr>
            <w:tcW w:w="2930" w:type="pct"/>
            <w:vAlign w:val="center"/>
          </w:tcPr>
          <w:p w14:paraId="2D7FF07C"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深圳市前海深港现代服务业合作区管理局</w:t>
            </w:r>
          </w:p>
        </w:tc>
      </w:tr>
      <w:tr w:rsidR="00652B2A" w14:paraId="7884C8B3" w14:textId="77777777">
        <w:trPr>
          <w:cantSplit/>
          <w:trHeight w:val="20"/>
          <w:jc w:val="center"/>
        </w:trPr>
        <w:tc>
          <w:tcPr>
            <w:tcW w:w="584" w:type="pct"/>
            <w:vAlign w:val="center"/>
          </w:tcPr>
          <w:p w14:paraId="5D775D4D"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3.2</w:t>
            </w:r>
          </w:p>
        </w:tc>
        <w:tc>
          <w:tcPr>
            <w:tcW w:w="1486" w:type="pct"/>
            <w:vAlign w:val="center"/>
          </w:tcPr>
          <w:p w14:paraId="47432B17"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政府集中采购机构</w:t>
            </w:r>
          </w:p>
        </w:tc>
        <w:tc>
          <w:tcPr>
            <w:tcW w:w="2930" w:type="pct"/>
            <w:vAlign w:val="center"/>
          </w:tcPr>
          <w:p w14:paraId="76D8DC35" w14:textId="77777777" w:rsidR="00652B2A" w:rsidRDefault="00000000">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深圳公共资源交易中心（深圳交易集团有限公司政府采购业务分公司）</w:t>
            </w:r>
          </w:p>
        </w:tc>
      </w:tr>
      <w:tr w:rsidR="00652B2A" w14:paraId="23DD2F4E" w14:textId="77777777">
        <w:trPr>
          <w:cantSplit/>
          <w:trHeight w:val="20"/>
          <w:jc w:val="center"/>
        </w:trPr>
        <w:tc>
          <w:tcPr>
            <w:tcW w:w="584" w:type="pct"/>
            <w:vAlign w:val="center"/>
          </w:tcPr>
          <w:p w14:paraId="19146727"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5.3</w:t>
            </w:r>
          </w:p>
        </w:tc>
        <w:tc>
          <w:tcPr>
            <w:tcW w:w="1486" w:type="pct"/>
            <w:vAlign w:val="center"/>
          </w:tcPr>
          <w:p w14:paraId="3EC5FAD7"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联合体投标</w:t>
            </w:r>
          </w:p>
        </w:tc>
        <w:tc>
          <w:tcPr>
            <w:tcW w:w="2930" w:type="pct"/>
            <w:vAlign w:val="center"/>
          </w:tcPr>
          <w:p w14:paraId="4C34E25F"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不接受</w:t>
            </w:r>
          </w:p>
        </w:tc>
      </w:tr>
      <w:tr w:rsidR="00652B2A" w14:paraId="6C42091F" w14:textId="77777777">
        <w:trPr>
          <w:cantSplit/>
          <w:trHeight w:val="20"/>
          <w:jc w:val="center"/>
        </w:trPr>
        <w:tc>
          <w:tcPr>
            <w:tcW w:w="584" w:type="pct"/>
            <w:vAlign w:val="center"/>
          </w:tcPr>
          <w:p w14:paraId="776C802D"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9</w:t>
            </w:r>
          </w:p>
        </w:tc>
        <w:tc>
          <w:tcPr>
            <w:tcW w:w="1486" w:type="pct"/>
            <w:vAlign w:val="center"/>
          </w:tcPr>
          <w:p w14:paraId="187E2B12"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踏勘现场</w:t>
            </w:r>
          </w:p>
        </w:tc>
        <w:tc>
          <w:tcPr>
            <w:tcW w:w="2930" w:type="pct"/>
            <w:vAlign w:val="center"/>
          </w:tcPr>
          <w:p w14:paraId="3B471A98" w14:textId="77777777" w:rsidR="00652B2A" w:rsidRDefault="00000000">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组织，详细情况如下：</w:t>
            </w:r>
          </w:p>
          <w:p w14:paraId="31D416E1" w14:textId="77777777" w:rsidR="00652B2A" w:rsidRDefault="00000000">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时间：2</w:t>
            </w:r>
            <w:r>
              <w:rPr>
                <w:rFonts w:ascii="仿宋_GB2312" w:eastAsia="仿宋_GB2312" w:hAnsi="仿宋_GB2312" w:cs="仿宋_GB2312"/>
                <w:kern w:val="0"/>
                <w:sz w:val="24"/>
              </w:rPr>
              <w:t>023</w:t>
            </w:r>
            <w:r>
              <w:rPr>
                <w:rFonts w:ascii="仿宋_GB2312" w:eastAsia="仿宋_GB2312" w:hAnsi="仿宋_GB2312" w:cs="仿宋_GB2312" w:hint="eastAsia"/>
                <w:kern w:val="0"/>
                <w:sz w:val="24"/>
              </w:rPr>
              <w:t>年8月1日上午9时3</w:t>
            </w:r>
            <w:r>
              <w:rPr>
                <w:rFonts w:ascii="仿宋_GB2312" w:eastAsia="仿宋_GB2312" w:hAnsi="仿宋_GB2312" w:cs="仿宋_GB2312"/>
                <w:kern w:val="0"/>
                <w:sz w:val="24"/>
              </w:rPr>
              <w:t>0</w:t>
            </w:r>
            <w:r>
              <w:rPr>
                <w:rFonts w:ascii="仿宋_GB2312" w:eastAsia="仿宋_GB2312" w:hAnsi="仿宋_GB2312" w:cs="仿宋_GB2312" w:hint="eastAsia"/>
                <w:kern w:val="0"/>
                <w:sz w:val="24"/>
              </w:rPr>
              <w:t>分</w:t>
            </w:r>
          </w:p>
          <w:p w14:paraId="307E9187" w14:textId="77777777" w:rsidR="00652B2A" w:rsidRDefault="00000000">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地点：广东省深圳市前海深港现代服务业合作</w:t>
            </w:r>
            <w:proofErr w:type="gramStart"/>
            <w:r>
              <w:rPr>
                <w:rFonts w:ascii="仿宋_GB2312" w:eastAsia="仿宋_GB2312" w:hAnsi="仿宋_GB2312" w:cs="仿宋_GB2312" w:hint="eastAsia"/>
                <w:kern w:val="0"/>
                <w:sz w:val="24"/>
              </w:rPr>
              <w:t>区桂湾五路</w:t>
            </w:r>
            <w:proofErr w:type="gramEnd"/>
            <w:r>
              <w:rPr>
                <w:rFonts w:ascii="仿宋_GB2312" w:eastAsia="仿宋_GB2312" w:hAnsi="仿宋_GB2312" w:cs="仿宋_GB2312" w:hint="eastAsia"/>
                <w:kern w:val="0"/>
                <w:sz w:val="24"/>
              </w:rPr>
              <w:t>123号前海大厦T1栋</w:t>
            </w:r>
          </w:p>
          <w:p w14:paraId="02A1AF14" w14:textId="77777777" w:rsidR="00652B2A" w:rsidRDefault="00000000">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联系人：刘女士</w:t>
            </w:r>
          </w:p>
          <w:p w14:paraId="0FC64D3D" w14:textId="77777777" w:rsidR="00652B2A" w:rsidRDefault="00000000">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联系电话：</w:t>
            </w:r>
            <w:r>
              <w:rPr>
                <w:rFonts w:ascii="仿宋_GB2312" w:eastAsia="仿宋_GB2312" w:hAnsi="仿宋_GB2312" w:cs="仿宋_GB2312"/>
                <w:kern w:val="0"/>
                <w:sz w:val="24"/>
              </w:rPr>
              <w:t>15768136866</w:t>
            </w:r>
          </w:p>
          <w:p w14:paraId="458DCEC4" w14:textId="77777777" w:rsidR="00652B2A" w:rsidRDefault="00000000">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注：供应</w:t>
            </w:r>
            <w:proofErr w:type="gramStart"/>
            <w:r>
              <w:rPr>
                <w:rFonts w:ascii="仿宋_GB2312" w:eastAsia="仿宋_GB2312" w:hAnsi="仿宋_GB2312" w:cs="仿宋_GB2312" w:hint="eastAsia"/>
                <w:kern w:val="0"/>
                <w:sz w:val="24"/>
              </w:rPr>
              <w:t>商员工</w:t>
            </w:r>
            <w:proofErr w:type="gramEnd"/>
            <w:r>
              <w:rPr>
                <w:rFonts w:ascii="仿宋_GB2312" w:eastAsia="仿宋_GB2312" w:hAnsi="仿宋_GB2312" w:cs="仿宋_GB2312" w:hint="eastAsia"/>
                <w:kern w:val="0"/>
                <w:sz w:val="24"/>
              </w:rPr>
              <w:t>须持《授权委托书》（见附件）加盖投标单位公章参与踏勘现场，否则将不被允许踏勘现场。</w:t>
            </w:r>
          </w:p>
        </w:tc>
      </w:tr>
      <w:tr w:rsidR="00652B2A" w14:paraId="67D3F76B" w14:textId="77777777">
        <w:trPr>
          <w:cantSplit/>
          <w:trHeight w:val="20"/>
          <w:jc w:val="center"/>
        </w:trPr>
        <w:tc>
          <w:tcPr>
            <w:tcW w:w="584" w:type="pct"/>
            <w:vAlign w:val="center"/>
          </w:tcPr>
          <w:p w14:paraId="3C64D4E3"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10</w:t>
            </w:r>
          </w:p>
        </w:tc>
        <w:tc>
          <w:tcPr>
            <w:tcW w:w="1486" w:type="pct"/>
            <w:vAlign w:val="center"/>
          </w:tcPr>
          <w:p w14:paraId="0347CE3A"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标前会议</w:t>
            </w:r>
          </w:p>
        </w:tc>
        <w:tc>
          <w:tcPr>
            <w:tcW w:w="2930" w:type="pct"/>
            <w:vAlign w:val="center"/>
          </w:tcPr>
          <w:p w14:paraId="74BF3EAA"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不组织</w:t>
            </w:r>
          </w:p>
        </w:tc>
      </w:tr>
      <w:tr w:rsidR="00652B2A" w14:paraId="3B0886B8" w14:textId="77777777">
        <w:trPr>
          <w:cantSplit/>
          <w:trHeight w:val="20"/>
          <w:jc w:val="center"/>
        </w:trPr>
        <w:tc>
          <w:tcPr>
            <w:tcW w:w="584" w:type="pct"/>
            <w:vAlign w:val="center"/>
          </w:tcPr>
          <w:p w14:paraId="49C7B7C9"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12/13</w:t>
            </w:r>
          </w:p>
        </w:tc>
        <w:tc>
          <w:tcPr>
            <w:tcW w:w="1486" w:type="pct"/>
            <w:vAlign w:val="center"/>
          </w:tcPr>
          <w:p w14:paraId="0DE273C9"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招标文件的澄清和修改</w:t>
            </w:r>
          </w:p>
        </w:tc>
        <w:tc>
          <w:tcPr>
            <w:tcW w:w="2930" w:type="pct"/>
            <w:vAlign w:val="center"/>
          </w:tcPr>
          <w:p w14:paraId="4380B0B9" w14:textId="77777777" w:rsidR="00652B2A" w:rsidRDefault="00000000">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不晚于投标截止日三日前（详见招标公告），投标人有义务在招标期间在政府集中采购机构网站浏览与本项目有关的澄清和修改信息</w:t>
            </w:r>
          </w:p>
        </w:tc>
      </w:tr>
      <w:tr w:rsidR="00652B2A" w14:paraId="0B4A5894" w14:textId="77777777">
        <w:trPr>
          <w:cantSplit/>
          <w:trHeight w:val="20"/>
          <w:jc w:val="center"/>
        </w:trPr>
        <w:tc>
          <w:tcPr>
            <w:tcW w:w="584" w:type="pct"/>
            <w:vAlign w:val="center"/>
          </w:tcPr>
          <w:p w14:paraId="51250EB2"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20</w:t>
            </w:r>
          </w:p>
        </w:tc>
        <w:tc>
          <w:tcPr>
            <w:tcW w:w="1486" w:type="pct"/>
            <w:vAlign w:val="center"/>
          </w:tcPr>
          <w:p w14:paraId="15B191F1"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投标有效期</w:t>
            </w:r>
          </w:p>
        </w:tc>
        <w:tc>
          <w:tcPr>
            <w:tcW w:w="2930" w:type="pct"/>
            <w:vAlign w:val="center"/>
          </w:tcPr>
          <w:p w14:paraId="583884C5"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120个日历日</w:t>
            </w:r>
          </w:p>
        </w:tc>
      </w:tr>
      <w:tr w:rsidR="00652B2A" w14:paraId="69EB4B10" w14:textId="77777777">
        <w:trPr>
          <w:cantSplit/>
          <w:trHeight w:val="20"/>
          <w:jc w:val="center"/>
        </w:trPr>
        <w:tc>
          <w:tcPr>
            <w:tcW w:w="584" w:type="pct"/>
            <w:vAlign w:val="center"/>
          </w:tcPr>
          <w:p w14:paraId="3E34E588"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22</w:t>
            </w:r>
          </w:p>
        </w:tc>
        <w:tc>
          <w:tcPr>
            <w:tcW w:w="1486" w:type="pct"/>
            <w:vAlign w:val="center"/>
          </w:tcPr>
          <w:p w14:paraId="0E565BFD"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投标人的替代方案</w:t>
            </w:r>
          </w:p>
        </w:tc>
        <w:tc>
          <w:tcPr>
            <w:tcW w:w="2930" w:type="pct"/>
            <w:vAlign w:val="center"/>
          </w:tcPr>
          <w:p w14:paraId="2213BAA0"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不接受</w:t>
            </w:r>
          </w:p>
        </w:tc>
      </w:tr>
      <w:tr w:rsidR="00652B2A" w14:paraId="665AFFDF" w14:textId="77777777">
        <w:trPr>
          <w:cantSplit/>
          <w:trHeight w:val="20"/>
          <w:jc w:val="center"/>
        </w:trPr>
        <w:tc>
          <w:tcPr>
            <w:tcW w:w="584" w:type="pct"/>
            <w:vAlign w:val="center"/>
          </w:tcPr>
          <w:p w14:paraId="02AB94D6"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25</w:t>
            </w:r>
          </w:p>
        </w:tc>
        <w:tc>
          <w:tcPr>
            <w:tcW w:w="1486" w:type="pct"/>
            <w:vAlign w:val="center"/>
          </w:tcPr>
          <w:p w14:paraId="0B797810"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投标文件的大小</w:t>
            </w:r>
          </w:p>
        </w:tc>
        <w:tc>
          <w:tcPr>
            <w:tcW w:w="2930" w:type="pct"/>
            <w:vAlign w:val="center"/>
          </w:tcPr>
          <w:p w14:paraId="4DFFB8A2"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投标文件大小不得超过100MB</w:t>
            </w:r>
          </w:p>
        </w:tc>
      </w:tr>
      <w:tr w:rsidR="00652B2A" w14:paraId="7B8898A0" w14:textId="77777777">
        <w:trPr>
          <w:cantSplit/>
          <w:trHeight w:val="20"/>
          <w:jc w:val="center"/>
        </w:trPr>
        <w:tc>
          <w:tcPr>
            <w:tcW w:w="584" w:type="pct"/>
            <w:vAlign w:val="center"/>
          </w:tcPr>
          <w:p w14:paraId="4C17078C"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26</w:t>
            </w:r>
          </w:p>
        </w:tc>
        <w:tc>
          <w:tcPr>
            <w:tcW w:w="1486" w:type="pct"/>
            <w:vAlign w:val="center"/>
          </w:tcPr>
          <w:p w14:paraId="2A89512A" w14:textId="77777777" w:rsidR="00652B2A" w:rsidRDefault="00000000">
            <w:pPr>
              <w:widowControl/>
              <w:spacing w:line="400" w:lineRule="exact"/>
              <w:jc w:val="center"/>
              <w:rPr>
                <w:rFonts w:ascii="仿宋_GB2312" w:eastAsia="仿宋_GB2312" w:hAnsi="仿宋_GB2312" w:cs="仿宋_GB2312"/>
                <w:kern w:val="0"/>
                <w:sz w:val="24"/>
              </w:rPr>
            </w:pPr>
            <w:bookmarkStart w:id="30" w:name="_Hlk71664860"/>
            <w:r>
              <w:rPr>
                <w:rFonts w:ascii="仿宋_GB2312" w:eastAsia="仿宋_GB2312" w:hAnsi="仿宋_GB2312" w:cs="仿宋_GB2312" w:hint="eastAsia"/>
                <w:kern w:val="0"/>
                <w:sz w:val="24"/>
              </w:rPr>
              <w:t>样品、演示、方案讲解</w:t>
            </w:r>
            <w:bookmarkEnd w:id="30"/>
          </w:p>
        </w:tc>
        <w:tc>
          <w:tcPr>
            <w:tcW w:w="2930" w:type="pct"/>
            <w:vAlign w:val="center"/>
          </w:tcPr>
          <w:p w14:paraId="70FB80C9"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有演示、</w:t>
            </w:r>
            <w:proofErr w:type="gramStart"/>
            <w:r>
              <w:rPr>
                <w:rFonts w:ascii="仿宋_GB2312" w:eastAsia="仿宋_GB2312" w:hAnsi="仿宋_GB2312" w:cs="仿宋_GB2312" w:hint="eastAsia"/>
                <w:kern w:val="0"/>
                <w:sz w:val="24"/>
              </w:rPr>
              <w:t>讲标要求</w:t>
            </w:r>
            <w:proofErr w:type="gramEnd"/>
            <w:r>
              <w:rPr>
                <w:rFonts w:ascii="仿宋_GB2312" w:eastAsia="仿宋_GB2312" w:hAnsi="仿宋_GB2312" w:cs="仿宋_GB2312" w:hint="eastAsia"/>
                <w:kern w:val="0"/>
                <w:sz w:val="24"/>
              </w:rPr>
              <w:t>，具体安排见其他关键信息章节</w:t>
            </w:r>
          </w:p>
        </w:tc>
      </w:tr>
      <w:tr w:rsidR="00652B2A" w14:paraId="78D6ECDA" w14:textId="77777777">
        <w:trPr>
          <w:cantSplit/>
          <w:trHeight w:val="20"/>
          <w:jc w:val="center"/>
        </w:trPr>
        <w:tc>
          <w:tcPr>
            <w:tcW w:w="584" w:type="pct"/>
            <w:vAlign w:val="center"/>
          </w:tcPr>
          <w:p w14:paraId="42542AD6"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37</w:t>
            </w:r>
          </w:p>
        </w:tc>
        <w:tc>
          <w:tcPr>
            <w:tcW w:w="1486" w:type="pct"/>
            <w:vAlign w:val="center"/>
          </w:tcPr>
          <w:p w14:paraId="31FC1F32"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评审方法</w:t>
            </w:r>
          </w:p>
        </w:tc>
        <w:tc>
          <w:tcPr>
            <w:tcW w:w="2930" w:type="pct"/>
            <w:vAlign w:val="center"/>
          </w:tcPr>
          <w:p w14:paraId="304597A2"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综合评分法</w:t>
            </w:r>
          </w:p>
        </w:tc>
      </w:tr>
      <w:tr w:rsidR="00652B2A" w14:paraId="0D556E25" w14:textId="77777777">
        <w:trPr>
          <w:cantSplit/>
          <w:trHeight w:val="59"/>
          <w:jc w:val="center"/>
        </w:trPr>
        <w:tc>
          <w:tcPr>
            <w:tcW w:w="584" w:type="pct"/>
            <w:vAlign w:val="center"/>
          </w:tcPr>
          <w:p w14:paraId="68496094"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38</w:t>
            </w:r>
          </w:p>
        </w:tc>
        <w:tc>
          <w:tcPr>
            <w:tcW w:w="1486" w:type="pct"/>
            <w:vAlign w:val="center"/>
          </w:tcPr>
          <w:p w14:paraId="620AF17E"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定标方法</w:t>
            </w:r>
          </w:p>
        </w:tc>
        <w:tc>
          <w:tcPr>
            <w:tcW w:w="2930" w:type="pct"/>
            <w:vAlign w:val="center"/>
          </w:tcPr>
          <w:p w14:paraId="58DF65E9"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非评定分离项目</w:t>
            </w:r>
          </w:p>
        </w:tc>
      </w:tr>
      <w:tr w:rsidR="00652B2A" w14:paraId="694BAAC5" w14:textId="77777777">
        <w:trPr>
          <w:cantSplit/>
          <w:trHeight w:val="20"/>
          <w:jc w:val="center"/>
        </w:trPr>
        <w:tc>
          <w:tcPr>
            <w:tcW w:w="584" w:type="pct"/>
            <w:vAlign w:val="center"/>
          </w:tcPr>
          <w:p w14:paraId="216F3465"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46</w:t>
            </w:r>
          </w:p>
        </w:tc>
        <w:tc>
          <w:tcPr>
            <w:tcW w:w="1486" w:type="pct"/>
            <w:vAlign w:val="center"/>
          </w:tcPr>
          <w:p w14:paraId="4239CDF3"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履约担保</w:t>
            </w:r>
          </w:p>
        </w:tc>
        <w:tc>
          <w:tcPr>
            <w:tcW w:w="2930" w:type="pct"/>
            <w:vAlign w:val="center"/>
          </w:tcPr>
          <w:p w14:paraId="3E9EB327"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不需要</w:t>
            </w:r>
          </w:p>
        </w:tc>
      </w:tr>
    </w:tbl>
    <w:p w14:paraId="16E32BF9" w14:textId="77777777" w:rsidR="00652B2A" w:rsidRDefault="00000000">
      <w:pPr>
        <w:widowControl/>
        <w:spacing w:line="400" w:lineRule="exact"/>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备注：本表是通用条款相关条款的补充和明确，如与通用条款内容相冲突的，以本表为准。</w:t>
      </w:r>
    </w:p>
    <w:p w14:paraId="241AB238" w14:textId="77777777" w:rsidR="00652B2A" w:rsidRDefault="00000000">
      <w:pPr>
        <w:pStyle w:val="30"/>
        <w:spacing w:before="120" w:after="120"/>
        <w:rPr>
          <w:b w:val="0"/>
        </w:rPr>
      </w:pPr>
      <w:r>
        <w:rPr>
          <w:rFonts w:hint="eastAsia"/>
          <w:b w:val="0"/>
        </w:rPr>
        <w:t>附件：</w:t>
      </w:r>
    </w:p>
    <w:p w14:paraId="2F33E21D" w14:textId="77777777" w:rsidR="00652B2A" w:rsidRDefault="00000000">
      <w:pPr>
        <w:pStyle w:val="30"/>
        <w:spacing w:before="120" w:after="120"/>
        <w:jc w:val="center"/>
        <w:rPr>
          <w:b w:val="0"/>
        </w:rPr>
      </w:pPr>
      <w:r>
        <w:rPr>
          <w:rFonts w:hint="eastAsia"/>
          <w:b w:val="0"/>
        </w:rPr>
        <w:t>《授权委托书》</w:t>
      </w:r>
    </w:p>
    <w:p w14:paraId="74764F38" w14:textId="77777777" w:rsidR="00652B2A" w:rsidRDefault="00000000">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（姓名）为我单位参与</w:t>
      </w:r>
      <w:r>
        <w:rPr>
          <w:rFonts w:hint="eastAsia"/>
          <w:szCs w:val="21"/>
        </w:rPr>
        <w:t xml:space="preserve"> </w:t>
      </w:r>
      <w:r>
        <w:rPr>
          <w:szCs w:val="21"/>
          <w:u w:val="single"/>
        </w:rPr>
        <w:t xml:space="preserve">           </w:t>
      </w:r>
      <w:r>
        <w:rPr>
          <w:rFonts w:hint="eastAsia"/>
          <w:szCs w:val="21"/>
        </w:rPr>
        <w:t>（项目名称）现场踏勘的法定代表人（负责人）的授权委托代理人，代理人全权代表我参与本项目现场踏勘。</w:t>
      </w:r>
    </w:p>
    <w:p w14:paraId="79CA0BA1" w14:textId="77777777" w:rsidR="00652B2A" w:rsidRDefault="00000000">
      <w:pPr>
        <w:pStyle w:val="a5"/>
        <w:spacing w:line="360" w:lineRule="auto"/>
        <w:rPr>
          <w:szCs w:val="21"/>
        </w:rPr>
      </w:pPr>
      <w:r>
        <w:rPr>
          <w:rFonts w:hint="eastAsia"/>
          <w:szCs w:val="21"/>
        </w:rPr>
        <w:t>代理人无转委托权，特此委托。</w:t>
      </w:r>
    </w:p>
    <w:p w14:paraId="572D1C18" w14:textId="77777777" w:rsidR="00652B2A" w:rsidRDefault="00652B2A">
      <w:pPr>
        <w:pStyle w:val="a5"/>
        <w:spacing w:line="360" w:lineRule="auto"/>
        <w:rPr>
          <w:szCs w:val="21"/>
        </w:rPr>
      </w:pPr>
    </w:p>
    <w:p w14:paraId="789BA141" w14:textId="77777777" w:rsidR="00652B2A" w:rsidRDefault="00000000">
      <w:pPr>
        <w:spacing w:line="360" w:lineRule="auto"/>
        <w:ind w:leftChars="257" w:left="540"/>
        <w:rPr>
          <w:szCs w:val="21"/>
          <w:u w:val="single"/>
        </w:rPr>
      </w:pPr>
      <w:r>
        <w:rPr>
          <w:rFonts w:hint="eastAsia"/>
          <w:szCs w:val="21"/>
        </w:rPr>
        <w:t>代理人：</w:t>
      </w:r>
      <w:r>
        <w:rPr>
          <w:rFonts w:hint="eastAsia"/>
          <w:szCs w:val="21"/>
          <w:u w:val="single"/>
        </w:rPr>
        <w:t xml:space="preserve">             </w:t>
      </w:r>
    </w:p>
    <w:p w14:paraId="058620F8" w14:textId="77777777" w:rsidR="00652B2A" w:rsidRDefault="00000000">
      <w:pPr>
        <w:spacing w:line="360" w:lineRule="auto"/>
        <w:ind w:leftChars="257" w:left="540"/>
        <w:rPr>
          <w:szCs w:val="21"/>
        </w:rPr>
      </w:pPr>
      <w:r>
        <w:rPr>
          <w:rFonts w:hint="eastAsia"/>
          <w:szCs w:val="21"/>
        </w:rPr>
        <w:t>联系电话：</w:t>
      </w:r>
      <w:r>
        <w:rPr>
          <w:rFonts w:hint="eastAsia"/>
          <w:szCs w:val="21"/>
          <w:u w:val="single"/>
        </w:rPr>
        <w:t xml:space="preserve">            </w:t>
      </w:r>
      <w:r>
        <w:rPr>
          <w:rFonts w:hint="eastAsia"/>
          <w:szCs w:val="21"/>
        </w:rPr>
        <w:t xml:space="preserve">  </w:t>
      </w:r>
      <w:r>
        <w:rPr>
          <w:rFonts w:hint="eastAsia"/>
          <w:szCs w:val="21"/>
        </w:rPr>
        <w:t>手机：</w:t>
      </w:r>
      <w:r>
        <w:rPr>
          <w:rFonts w:hint="eastAsia"/>
          <w:szCs w:val="21"/>
          <w:u w:val="single"/>
        </w:rPr>
        <w:t xml:space="preserve">                   </w:t>
      </w:r>
    </w:p>
    <w:p w14:paraId="05AB825E" w14:textId="77777777" w:rsidR="00652B2A" w:rsidRDefault="00000000">
      <w:pPr>
        <w:spacing w:line="360" w:lineRule="auto"/>
        <w:ind w:leftChars="257" w:left="540"/>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14:paraId="1FB51370" w14:textId="77777777" w:rsidR="00652B2A" w:rsidRDefault="00000000">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00B76783" w14:textId="77777777" w:rsidR="00652B2A" w:rsidRDefault="00652B2A"/>
    <w:p w14:paraId="170ACC6E" w14:textId="77777777" w:rsidR="00652B2A" w:rsidRDefault="00000000">
      <w:pPr>
        <w:spacing w:line="360" w:lineRule="auto"/>
        <w:ind w:firstLineChars="200" w:firstLine="422"/>
        <w:rPr>
          <w:b/>
          <w:color w:val="FF0000"/>
          <w:szCs w:val="21"/>
        </w:rPr>
      </w:pPr>
      <w:r>
        <w:rPr>
          <w:rFonts w:hint="eastAsia"/>
          <w:b/>
          <w:color w:val="FF0000"/>
          <w:szCs w:val="21"/>
        </w:rPr>
        <w:t>附：</w:t>
      </w:r>
      <w:r>
        <w:rPr>
          <w:rFonts w:hint="eastAsia"/>
          <w:b/>
          <w:color w:val="FF0000"/>
          <w:szCs w:val="21"/>
        </w:rPr>
        <w:t xml:space="preserve"> </w:t>
      </w:r>
      <w:r>
        <w:rPr>
          <w:rFonts w:hint="eastAsia"/>
          <w:b/>
          <w:color w:val="FF0000"/>
          <w:szCs w:val="21"/>
        </w:rPr>
        <w:t>请提供代理人身份证扫描件（正反两面）；非中国国籍管辖范围人员，可提供公安部门认可的身份证明材料扫描件。</w:t>
      </w:r>
    </w:p>
    <w:p w14:paraId="14516883" w14:textId="77777777" w:rsidR="00652B2A" w:rsidRDefault="00652B2A">
      <w:pPr>
        <w:pStyle w:val="a4"/>
      </w:pPr>
    </w:p>
    <w:p w14:paraId="122332AF" w14:textId="77777777" w:rsidR="00652B2A" w:rsidRDefault="00652B2A">
      <w:pPr>
        <w:rPr>
          <w:b/>
        </w:rPr>
      </w:pPr>
    </w:p>
    <w:p w14:paraId="6B5C3189" w14:textId="77777777" w:rsidR="00652B2A" w:rsidRDefault="00000000">
      <w:pPr>
        <w:pStyle w:val="2"/>
        <w:widowControl/>
        <w:spacing w:beforeLines="50" w:before="120" w:afterLines="50" w:after="120" w:line="400" w:lineRule="exact"/>
        <w:rPr>
          <w:rFonts w:ascii="仿宋_GB2312" w:eastAsia="仿宋_GB2312" w:hAnsi="仿宋_GB2312" w:cs="仿宋_GB2312"/>
          <w:szCs w:val="24"/>
        </w:rPr>
      </w:pPr>
      <w:r>
        <w:rPr>
          <w:rFonts w:ascii="仿宋_GB2312" w:eastAsia="仿宋_GB2312" w:hAnsi="仿宋_GB2312" w:cs="仿宋_GB2312" w:hint="eastAsia"/>
          <w:szCs w:val="24"/>
        </w:rPr>
        <w:t>二、其他关键信息</w:t>
      </w:r>
    </w:p>
    <w:p w14:paraId="4AE541AD" w14:textId="77777777" w:rsidR="00652B2A" w:rsidRDefault="00000000">
      <w:pPr>
        <w:widowControl/>
        <w:spacing w:line="400" w:lineRule="exact"/>
        <w:ind w:firstLineChars="200" w:firstLine="480"/>
        <w:jc w:val="left"/>
        <w:rPr>
          <w:rFonts w:ascii="仿宋_GB2312" w:eastAsia="仿宋_GB2312" w:hAnsi="仿宋_GB2312" w:cs="仿宋_GB2312"/>
          <w:b/>
          <w:kern w:val="0"/>
          <w:sz w:val="24"/>
        </w:rPr>
      </w:pPr>
      <w:r>
        <w:rPr>
          <w:rFonts w:ascii="仿宋_GB2312" w:eastAsia="仿宋_GB2312" w:hAnsi="仿宋_GB2312" w:cs="仿宋_GB2312" w:hint="eastAsia"/>
          <w:b/>
          <w:kern w:val="0"/>
          <w:sz w:val="24"/>
        </w:rPr>
        <w:t>（一）与“对通用条款的补充内容”章节相关的事项</w:t>
      </w:r>
    </w:p>
    <w:p w14:paraId="58157777" w14:textId="77777777" w:rsidR="00652B2A" w:rsidRDefault="00652B2A">
      <w:pPr>
        <w:widowControl/>
        <w:spacing w:line="400" w:lineRule="exact"/>
        <w:jc w:val="left"/>
        <w:rPr>
          <w:rFonts w:ascii="仿宋_GB2312" w:eastAsia="仿宋_GB2312" w:hAnsi="仿宋_GB2312" w:cs="仿宋_GB2312"/>
          <w:b/>
          <w:kern w:val="0"/>
          <w:sz w:val="24"/>
        </w:rPr>
      </w:pPr>
    </w:p>
    <w:p w14:paraId="4A950678" w14:textId="77777777" w:rsidR="00652B2A" w:rsidRDefault="00000000">
      <w:pPr>
        <w:widowControl/>
        <w:spacing w:line="400" w:lineRule="exact"/>
        <w:jc w:val="center"/>
        <w:rPr>
          <w:rFonts w:ascii="仿宋_GB2312" w:eastAsia="仿宋_GB2312" w:hAnsi="仿宋_GB2312" w:cs="仿宋_GB2312"/>
          <w:b/>
          <w:kern w:val="0"/>
          <w:sz w:val="24"/>
        </w:rPr>
      </w:pPr>
      <w:bookmarkStart w:id="31" w:name="_Hlk72579465"/>
      <w:r>
        <w:rPr>
          <w:rFonts w:ascii="仿宋_GB2312" w:eastAsia="仿宋_GB2312" w:hAnsi="仿宋_GB2312" w:cs="仿宋_GB2312" w:hint="eastAsia"/>
          <w:b/>
          <w:kern w:val="0"/>
          <w:sz w:val="24"/>
        </w:rPr>
        <w:t>非评定分离项目</w:t>
      </w:r>
    </w:p>
    <w:tbl>
      <w:tblPr>
        <w:tblStyle w:val="aff3"/>
        <w:tblW w:w="8613" w:type="dxa"/>
        <w:tblLook w:val="04A0" w:firstRow="1" w:lastRow="0" w:firstColumn="1" w:lastColumn="0" w:noHBand="0" w:noVBand="1"/>
      </w:tblPr>
      <w:tblGrid>
        <w:gridCol w:w="4211"/>
        <w:gridCol w:w="4402"/>
      </w:tblGrid>
      <w:tr w:rsidR="00652B2A" w14:paraId="48C49ACD" w14:textId="77777777">
        <w:trPr>
          <w:trHeight w:val="70"/>
        </w:trPr>
        <w:tc>
          <w:tcPr>
            <w:tcW w:w="4211" w:type="dxa"/>
            <w:vAlign w:val="center"/>
          </w:tcPr>
          <w:p w14:paraId="5225F532" w14:textId="77777777" w:rsidR="00652B2A" w:rsidRDefault="00000000">
            <w:pPr>
              <w:spacing w:line="400" w:lineRule="exact"/>
              <w:jc w:val="center"/>
            </w:pPr>
            <w:r>
              <w:rPr>
                <w:rFonts w:hint="eastAsia"/>
              </w:rPr>
              <w:t>评标方法</w:t>
            </w:r>
          </w:p>
        </w:tc>
        <w:tc>
          <w:tcPr>
            <w:tcW w:w="4402" w:type="dxa"/>
            <w:vAlign w:val="center"/>
          </w:tcPr>
          <w:p w14:paraId="153C6392" w14:textId="77777777" w:rsidR="00652B2A" w:rsidRDefault="00000000">
            <w:pPr>
              <w:spacing w:line="400" w:lineRule="exact"/>
              <w:jc w:val="center"/>
            </w:pPr>
            <w:r>
              <w:rPr>
                <w:rFonts w:hint="eastAsia"/>
              </w:rPr>
              <w:t>综合评分法</w:t>
            </w:r>
          </w:p>
        </w:tc>
      </w:tr>
      <w:tr w:rsidR="00652B2A" w14:paraId="1D9EFE8C" w14:textId="77777777">
        <w:trPr>
          <w:trHeight w:val="70"/>
        </w:trPr>
        <w:tc>
          <w:tcPr>
            <w:tcW w:w="4211" w:type="dxa"/>
            <w:vAlign w:val="center"/>
          </w:tcPr>
          <w:p w14:paraId="39737E3E" w14:textId="77777777" w:rsidR="00652B2A" w:rsidRDefault="00000000">
            <w:pPr>
              <w:spacing w:line="400" w:lineRule="exact"/>
              <w:jc w:val="center"/>
            </w:pPr>
            <w:r>
              <w:rPr>
                <w:rFonts w:hint="eastAsia"/>
              </w:rPr>
              <w:t>中标供应商数量</w:t>
            </w:r>
          </w:p>
        </w:tc>
        <w:tc>
          <w:tcPr>
            <w:tcW w:w="4402" w:type="dxa"/>
            <w:vAlign w:val="center"/>
          </w:tcPr>
          <w:p w14:paraId="1EBEED36" w14:textId="77777777" w:rsidR="00652B2A" w:rsidRDefault="00000000">
            <w:pPr>
              <w:spacing w:line="400" w:lineRule="exact"/>
              <w:jc w:val="center"/>
            </w:pPr>
            <w:r>
              <w:rPr>
                <w:rFonts w:hint="eastAsia"/>
              </w:rPr>
              <w:t>4</w:t>
            </w:r>
          </w:p>
        </w:tc>
      </w:tr>
      <w:tr w:rsidR="00652B2A" w14:paraId="387D07CC" w14:textId="77777777">
        <w:trPr>
          <w:trHeight w:val="70"/>
        </w:trPr>
        <w:tc>
          <w:tcPr>
            <w:tcW w:w="4211" w:type="dxa"/>
            <w:vAlign w:val="center"/>
          </w:tcPr>
          <w:p w14:paraId="7797F0BC" w14:textId="77777777" w:rsidR="00652B2A" w:rsidRDefault="00000000">
            <w:pPr>
              <w:spacing w:line="400" w:lineRule="exact"/>
              <w:jc w:val="center"/>
            </w:pPr>
            <w:r>
              <w:rPr>
                <w:rFonts w:hint="eastAsia"/>
              </w:rPr>
              <w:t>候选中标供应商数量</w:t>
            </w:r>
          </w:p>
        </w:tc>
        <w:tc>
          <w:tcPr>
            <w:tcW w:w="4402" w:type="dxa"/>
            <w:vAlign w:val="center"/>
          </w:tcPr>
          <w:p w14:paraId="1AFB5F20" w14:textId="77777777" w:rsidR="00652B2A" w:rsidRDefault="00000000">
            <w:pPr>
              <w:spacing w:line="400" w:lineRule="exact"/>
              <w:jc w:val="center"/>
            </w:pPr>
            <w:r>
              <w:t>2</w:t>
            </w:r>
          </w:p>
        </w:tc>
      </w:tr>
    </w:tbl>
    <w:p w14:paraId="2FA0E74A" w14:textId="77777777" w:rsidR="00652B2A" w:rsidRDefault="00652B2A">
      <w:pPr>
        <w:rPr>
          <w:rFonts w:ascii="宋体" w:hAnsi="宋体"/>
          <w:szCs w:val="21"/>
        </w:rPr>
      </w:pPr>
    </w:p>
    <w:p w14:paraId="4AD5D4FA" w14:textId="77777777" w:rsidR="00652B2A" w:rsidRDefault="00652B2A">
      <w:pPr>
        <w:rPr>
          <w:rFonts w:ascii="宋体" w:hAnsi="宋体"/>
          <w:b/>
        </w:rPr>
      </w:pPr>
    </w:p>
    <w:bookmarkEnd w:id="31"/>
    <w:p w14:paraId="08586586" w14:textId="77777777" w:rsidR="00652B2A" w:rsidRDefault="00000000">
      <w:pPr>
        <w:spacing w:line="400" w:lineRule="exact"/>
        <w:ind w:firstLineChars="200" w:firstLine="480"/>
        <w:rPr>
          <w:rFonts w:ascii="仿宋_GB2312" w:eastAsia="仿宋_GB2312" w:hAnsi="仿宋_GB2312" w:cs="仿宋_GB2312"/>
          <w:b/>
          <w:bCs/>
          <w:sz w:val="24"/>
        </w:rPr>
      </w:pPr>
      <w:r>
        <w:rPr>
          <w:rFonts w:ascii="仿宋_GB2312" w:eastAsia="仿宋_GB2312" w:hAnsi="仿宋_GB2312" w:cs="仿宋_GB2312" w:hint="eastAsia"/>
          <w:b/>
          <w:sz w:val="24"/>
        </w:rPr>
        <w:t>（二）其他事项</w:t>
      </w:r>
    </w:p>
    <w:p w14:paraId="423B6BF8" w14:textId="77777777" w:rsidR="00652B2A"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1、关于享受优惠政策的主体及价格扣除比例</w:t>
      </w:r>
    </w:p>
    <w:p w14:paraId="7CA9DBF6"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（1）投标人提供的服务</w:t>
      </w:r>
      <w:r>
        <w:rPr>
          <w:rFonts w:ascii="仿宋_GB2312" w:eastAsia="仿宋_GB2312" w:hAnsi="仿宋_GB2312" w:cs="仿宋_GB2312" w:hint="eastAsia"/>
          <w:b/>
          <w:sz w:val="24"/>
        </w:rPr>
        <w:t>全部</w:t>
      </w:r>
      <w:r>
        <w:rPr>
          <w:rFonts w:ascii="仿宋_GB2312" w:eastAsia="仿宋_GB2312" w:hAnsi="仿宋_GB2312" w:cs="仿宋_GB2312" w:hint="eastAsia"/>
          <w:sz w:val="24"/>
        </w:rPr>
        <w:t>均由优惠主体承接，则对其投标总价给予</w:t>
      </w:r>
      <w:r>
        <w:rPr>
          <w:rFonts w:ascii="仿宋_GB2312" w:eastAsia="仿宋_GB2312" w:hAnsi="仿宋_GB2312" w:cs="仿宋_GB2312" w:hint="eastAsia"/>
          <w:sz w:val="24"/>
          <w:u w:val="single"/>
        </w:rPr>
        <w:t>10 %</w:t>
      </w:r>
      <w:r>
        <w:rPr>
          <w:rFonts w:ascii="仿宋_GB2312" w:eastAsia="仿宋_GB2312" w:hAnsi="仿宋_GB2312" w:cs="仿宋_GB2312" w:hint="eastAsia"/>
          <w:sz w:val="24"/>
        </w:rPr>
        <w:t>的扣除，用扣除后的价格参与评审。满足多项优惠政策的企业，不重复享受多项价格扣除政策。</w:t>
      </w:r>
    </w:p>
    <w:p w14:paraId="1B686887"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14:paraId="0F7EB5C6"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（2）根据《工业和信息化部、国家统计局、国家发展和改革委员会、财政部关于印发中小企业划型标准规定的通知》（工信部联企业〔2011〕300 号），</w:t>
      </w:r>
      <w:bookmarkStart w:id="32" w:name="_Hlk71970739"/>
      <w:r>
        <w:rPr>
          <w:rFonts w:ascii="仿宋_GB2312" w:eastAsia="仿宋_GB2312" w:hAnsi="仿宋_GB2312" w:cs="仿宋_GB2312" w:hint="eastAsia"/>
          <w:sz w:val="24"/>
        </w:rPr>
        <w:t>本项目</w:t>
      </w:r>
      <w:bookmarkStart w:id="33" w:name="_Hlk71924718"/>
      <w:r>
        <w:rPr>
          <w:rFonts w:ascii="仿宋_GB2312" w:eastAsia="仿宋_GB2312" w:hAnsi="仿宋_GB2312" w:cs="仿宋_GB2312" w:hint="eastAsia"/>
          <w:sz w:val="24"/>
        </w:rPr>
        <w:t>采购标的（服务需求）对应的中小企业划分标准所属行业</w:t>
      </w:r>
      <w:bookmarkEnd w:id="33"/>
      <w:r>
        <w:rPr>
          <w:rFonts w:ascii="仿宋_GB2312" w:eastAsia="仿宋_GB2312" w:hAnsi="仿宋_GB2312" w:cs="仿宋_GB2312" w:hint="eastAsia"/>
          <w:sz w:val="24"/>
        </w:rPr>
        <w:t>为</w:t>
      </w:r>
      <w:r>
        <w:rPr>
          <w:rFonts w:ascii="仿宋_GB2312" w:eastAsia="仿宋_GB2312" w:hAnsi="仿宋_GB2312" w:cs="仿宋_GB2312" w:hint="eastAsia"/>
          <w:sz w:val="24"/>
          <w:u w:val="single"/>
        </w:rPr>
        <w:t xml:space="preserve"> 其他未列明行</w:t>
      </w:r>
      <w:r>
        <w:rPr>
          <w:rFonts w:ascii="仿宋_GB2312" w:eastAsia="仿宋_GB2312" w:hAnsi="仿宋_GB2312" w:cs="仿宋_GB2312" w:hint="eastAsia"/>
          <w:sz w:val="24"/>
        </w:rPr>
        <w:t>业。</w:t>
      </w:r>
      <w:bookmarkEnd w:id="32"/>
    </w:p>
    <w:p w14:paraId="0B101F49"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及资格证明文件”章节提供的格式）。</w:t>
      </w:r>
    </w:p>
    <w:p w14:paraId="048CE966"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（4）享受价格扣除获得政府采购合同的，小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不得将合同分包给大中型企业。</w:t>
      </w:r>
    </w:p>
    <w:p w14:paraId="2CE2922C" w14:textId="77777777" w:rsidR="00652B2A" w:rsidRDefault="00000000">
      <w:pPr>
        <w:spacing w:line="400" w:lineRule="exact"/>
        <w:rPr>
          <w:rFonts w:ascii="仿宋_GB2312" w:eastAsia="仿宋_GB2312" w:hAnsi="仿宋_GB2312" w:cs="仿宋_GB2312"/>
          <w:bCs/>
          <w:sz w:val="24"/>
        </w:rPr>
      </w:pPr>
      <w:r>
        <w:rPr>
          <w:rFonts w:ascii="仿宋_GB2312" w:eastAsia="仿宋_GB2312" w:hAnsi="仿宋_GB2312" w:cs="仿宋_GB2312" w:hint="eastAsia"/>
          <w:bCs/>
          <w:sz w:val="24"/>
        </w:rPr>
        <w:t>2.关于政府采购订单融资政策</w:t>
      </w:r>
    </w:p>
    <w:p w14:paraId="0B0E6A98" w14:textId="77777777" w:rsidR="00652B2A" w:rsidRDefault="00000000">
      <w:pPr>
        <w:spacing w:line="40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关于政府采购订单融资政策：为进一步拓宽企业融资渠道，降低企业融资成本，我市推出政府采购订单融资服务，中标（成交）供应商可以凭借中标（成交）通知书或政府采购合同向金融机构提出融资申请。订单融资具体流程可登录深圳交易集团融资服务平台（http://zfcg.szggzy.com:8081/financeplatform/），相关政策法规参阅深圳市政府采购监管网（http://zfcg.sz.gov.cn/）信息公开栏目。咨询电话：0755­88653386。</w:t>
      </w:r>
    </w:p>
    <w:p w14:paraId="431BFD12" w14:textId="77777777" w:rsidR="00652B2A" w:rsidRDefault="00000000">
      <w:pPr>
        <w:spacing w:line="400" w:lineRule="exact"/>
        <w:jc w:val="left"/>
        <w:rPr>
          <w:rFonts w:ascii="仿宋_GB2312" w:eastAsia="仿宋_GB2312" w:hAnsi="仿宋_GB2312" w:cs="仿宋_GB2312"/>
          <w:b/>
          <w:sz w:val="24"/>
        </w:rPr>
      </w:pPr>
      <w:r>
        <w:rPr>
          <w:rFonts w:ascii="仿宋_GB2312" w:eastAsia="仿宋_GB2312" w:hAnsi="仿宋_GB2312" w:cs="仿宋_GB2312" w:hint="eastAsia"/>
          <w:sz w:val="24"/>
        </w:rPr>
        <w:t>3.</w:t>
      </w:r>
      <w:r>
        <w:rPr>
          <w:rFonts w:ascii="仿宋_GB2312" w:eastAsia="仿宋_GB2312" w:hAnsi="仿宋_GB2312" w:cs="仿宋_GB2312" w:hint="eastAsia"/>
          <w:b/>
          <w:sz w:val="24"/>
        </w:rPr>
        <w:t>代理服务费</w:t>
      </w:r>
    </w:p>
    <w:p w14:paraId="23C869B1" w14:textId="77777777" w:rsidR="00652B2A" w:rsidRDefault="00000000">
      <w:pPr>
        <w:spacing w:before="50" w:after="50"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本项目向中标供应商收取代理服务费</w:t>
      </w:r>
    </w:p>
    <w:p w14:paraId="5A8B7015" w14:textId="77777777" w:rsidR="00652B2A" w:rsidRDefault="00000000">
      <w:pPr>
        <w:spacing w:before="50" w:after="50"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中标供应商在领取《中标通知书》之前须向深圳交易集团有限公司交纳代理服务费。若因中标供应商交纳代理服务费所产生的时间影响到合同签订的，由中标供应商自行承担责任。代理服务费标准参照《深圳交易集团有限公司关于业务收费标准的通知》（深交易〔2020〕123号）收取。本项目类型为</w:t>
      </w:r>
      <w:r>
        <w:rPr>
          <w:rFonts w:ascii="仿宋_GB2312" w:eastAsia="仿宋_GB2312" w:hAnsi="仿宋_GB2312" w:cs="仿宋_GB2312" w:hint="eastAsia"/>
          <w:b/>
          <w:bCs/>
          <w:sz w:val="24"/>
        </w:rPr>
        <w:t xml:space="preserve"> 服务类</w:t>
      </w:r>
      <w:r>
        <w:rPr>
          <w:rFonts w:ascii="仿宋_GB2312" w:eastAsia="仿宋_GB2312" w:hAnsi="仿宋_GB2312" w:cs="仿宋_GB2312" w:hint="eastAsia"/>
          <w:sz w:val="24"/>
        </w:rPr>
        <w:t>：</w:t>
      </w:r>
    </w:p>
    <w:p w14:paraId="3257CC17" w14:textId="77777777" w:rsidR="00652B2A" w:rsidRDefault="00000000">
      <w:pPr>
        <w:tabs>
          <w:tab w:val="left" w:pos="1182"/>
        </w:tabs>
        <w:spacing w:line="400" w:lineRule="exact"/>
        <w:ind w:rightChars="-151" w:right="-317" w:firstLineChars="200" w:firstLine="464"/>
        <w:rPr>
          <w:rFonts w:ascii="仿宋_GB2312" w:eastAsia="仿宋_GB2312" w:hAnsi="仿宋_GB2312" w:cs="仿宋_GB2312"/>
          <w:bCs/>
          <w:spacing w:val="-4"/>
          <w:sz w:val="24"/>
        </w:rPr>
      </w:pPr>
      <w:r>
        <w:rPr>
          <w:rFonts w:ascii="仿宋_GB2312" w:eastAsia="仿宋_GB2312" w:hAnsi="仿宋_GB2312" w:cs="仿宋_GB2312" w:hint="eastAsia"/>
          <w:bCs/>
          <w:spacing w:val="-4"/>
          <w:sz w:val="24"/>
        </w:rPr>
        <w:t>（1）代理服务费以《中标通知书》确定的支付上限金额作为计算基数，按差额定率累进法计算。</w:t>
      </w:r>
    </w:p>
    <w:p w14:paraId="6D3D6EDC" w14:textId="77777777" w:rsidR="00652B2A" w:rsidRDefault="00000000">
      <w:pPr>
        <w:tabs>
          <w:tab w:val="left" w:pos="1182"/>
        </w:tabs>
        <w:spacing w:line="400" w:lineRule="exact"/>
        <w:ind w:rightChars="-151" w:right="-317" w:firstLineChars="200" w:firstLine="464"/>
        <w:rPr>
          <w:rFonts w:ascii="仿宋_GB2312" w:eastAsia="仿宋_GB2312" w:hAnsi="仿宋_GB2312" w:cs="仿宋_GB2312"/>
          <w:bCs/>
          <w:spacing w:val="-4"/>
          <w:sz w:val="24"/>
        </w:rPr>
      </w:pPr>
      <w:r>
        <w:rPr>
          <w:rFonts w:ascii="仿宋_GB2312" w:eastAsia="仿宋_GB2312" w:hAnsi="仿宋_GB2312" w:cs="仿宋_GB2312" w:hint="eastAsia"/>
          <w:bCs/>
          <w:spacing w:val="-4"/>
          <w:sz w:val="24"/>
        </w:rPr>
        <w:t>（2）中标金额的各部分费率如下表：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5"/>
        <w:gridCol w:w="1787"/>
        <w:gridCol w:w="1732"/>
        <w:gridCol w:w="1785"/>
      </w:tblGrid>
      <w:tr w:rsidR="00652B2A" w14:paraId="62D94E06" w14:textId="77777777">
        <w:trPr>
          <w:trHeight w:val="90"/>
          <w:jc w:val="center"/>
        </w:trPr>
        <w:tc>
          <w:tcPr>
            <w:tcW w:w="2016" w:type="pct"/>
            <w:tcBorders>
              <w:tl2br w:val="single" w:sz="4" w:space="0" w:color="auto"/>
            </w:tcBorders>
            <w:vAlign w:val="center"/>
          </w:tcPr>
          <w:p w14:paraId="68D2EC53" w14:textId="77777777" w:rsidR="00652B2A" w:rsidRDefault="00000000">
            <w:pPr>
              <w:widowControl/>
              <w:spacing w:beforeLines="50" w:before="120" w:afterLines="50" w:after="120" w:line="360" w:lineRule="exact"/>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类别</w:t>
            </w:r>
          </w:p>
          <w:p w14:paraId="7EC11679" w14:textId="77777777" w:rsidR="00652B2A" w:rsidRDefault="00000000">
            <w:pPr>
              <w:widowControl/>
              <w:spacing w:beforeLines="50" w:before="120" w:afterLines="50" w:after="120" w:line="360" w:lineRule="exact"/>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金额（万元）</w:t>
            </w:r>
          </w:p>
        </w:tc>
        <w:tc>
          <w:tcPr>
            <w:tcW w:w="1005" w:type="pct"/>
            <w:vAlign w:val="center"/>
          </w:tcPr>
          <w:p w14:paraId="5088167E"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工程招标</w:t>
            </w:r>
          </w:p>
        </w:tc>
        <w:tc>
          <w:tcPr>
            <w:tcW w:w="974" w:type="pct"/>
            <w:vAlign w:val="center"/>
          </w:tcPr>
          <w:p w14:paraId="0FD3C767"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货物招标</w:t>
            </w:r>
          </w:p>
        </w:tc>
        <w:tc>
          <w:tcPr>
            <w:tcW w:w="1004" w:type="pct"/>
            <w:vAlign w:val="center"/>
          </w:tcPr>
          <w:p w14:paraId="4A9575E9"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服务招标</w:t>
            </w:r>
          </w:p>
        </w:tc>
      </w:tr>
      <w:tr w:rsidR="00652B2A" w14:paraId="635A2422" w14:textId="77777777">
        <w:trPr>
          <w:trHeight w:val="57"/>
          <w:jc w:val="center"/>
        </w:trPr>
        <w:tc>
          <w:tcPr>
            <w:tcW w:w="2016" w:type="pct"/>
          </w:tcPr>
          <w:p w14:paraId="459328FA"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100以下</w:t>
            </w:r>
          </w:p>
        </w:tc>
        <w:tc>
          <w:tcPr>
            <w:tcW w:w="1005" w:type="pct"/>
          </w:tcPr>
          <w:p w14:paraId="3997CEC5"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1.00%</w:t>
            </w:r>
          </w:p>
        </w:tc>
        <w:tc>
          <w:tcPr>
            <w:tcW w:w="974" w:type="pct"/>
          </w:tcPr>
          <w:p w14:paraId="0FE42E24"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1.50%</w:t>
            </w:r>
          </w:p>
        </w:tc>
        <w:tc>
          <w:tcPr>
            <w:tcW w:w="1004" w:type="pct"/>
          </w:tcPr>
          <w:p w14:paraId="3FCAD4FF"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1.50%</w:t>
            </w:r>
          </w:p>
        </w:tc>
      </w:tr>
      <w:tr w:rsidR="00652B2A" w14:paraId="7F332164" w14:textId="77777777">
        <w:trPr>
          <w:trHeight w:val="57"/>
          <w:jc w:val="center"/>
        </w:trPr>
        <w:tc>
          <w:tcPr>
            <w:tcW w:w="2016" w:type="pct"/>
          </w:tcPr>
          <w:p w14:paraId="142922F7"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100-500</w:t>
            </w:r>
          </w:p>
        </w:tc>
        <w:tc>
          <w:tcPr>
            <w:tcW w:w="1005" w:type="pct"/>
          </w:tcPr>
          <w:p w14:paraId="092F25D1"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0.70%</w:t>
            </w:r>
          </w:p>
        </w:tc>
        <w:tc>
          <w:tcPr>
            <w:tcW w:w="974" w:type="pct"/>
          </w:tcPr>
          <w:p w14:paraId="70CA6C5C"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1.10%</w:t>
            </w:r>
          </w:p>
        </w:tc>
        <w:tc>
          <w:tcPr>
            <w:tcW w:w="1004" w:type="pct"/>
          </w:tcPr>
          <w:p w14:paraId="20ABF06C"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0.80%</w:t>
            </w:r>
          </w:p>
        </w:tc>
      </w:tr>
      <w:tr w:rsidR="00652B2A" w14:paraId="03F9C992" w14:textId="77777777">
        <w:trPr>
          <w:trHeight w:val="57"/>
          <w:jc w:val="center"/>
        </w:trPr>
        <w:tc>
          <w:tcPr>
            <w:tcW w:w="2016" w:type="pct"/>
          </w:tcPr>
          <w:p w14:paraId="67950870"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500-1000</w:t>
            </w:r>
          </w:p>
        </w:tc>
        <w:tc>
          <w:tcPr>
            <w:tcW w:w="1005" w:type="pct"/>
          </w:tcPr>
          <w:p w14:paraId="5B71AE7E"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0.55%</w:t>
            </w:r>
          </w:p>
        </w:tc>
        <w:tc>
          <w:tcPr>
            <w:tcW w:w="974" w:type="pct"/>
          </w:tcPr>
          <w:p w14:paraId="333FF0A4"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0.80%</w:t>
            </w:r>
          </w:p>
        </w:tc>
        <w:tc>
          <w:tcPr>
            <w:tcW w:w="1004" w:type="pct"/>
          </w:tcPr>
          <w:p w14:paraId="36FF8764"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0.45%</w:t>
            </w:r>
          </w:p>
        </w:tc>
      </w:tr>
      <w:tr w:rsidR="00652B2A" w14:paraId="6D72AA48" w14:textId="77777777">
        <w:trPr>
          <w:trHeight w:val="57"/>
          <w:jc w:val="center"/>
        </w:trPr>
        <w:tc>
          <w:tcPr>
            <w:tcW w:w="2016" w:type="pct"/>
          </w:tcPr>
          <w:p w14:paraId="20B68908"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1000-5000</w:t>
            </w:r>
          </w:p>
        </w:tc>
        <w:tc>
          <w:tcPr>
            <w:tcW w:w="1005" w:type="pct"/>
          </w:tcPr>
          <w:p w14:paraId="15B3CB14"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0.35%</w:t>
            </w:r>
          </w:p>
        </w:tc>
        <w:tc>
          <w:tcPr>
            <w:tcW w:w="974" w:type="pct"/>
          </w:tcPr>
          <w:p w14:paraId="2D828992"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0.50%</w:t>
            </w:r>
          </w:p>
        </w:tc>
        <w:tc>
          <w:tcPr>
            <w:tcW w:w="1004" w:type="pct"/>
          </w:tcPr>
          <w:p w14:paraId="03E46E93"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0.25%</w:t>
            </w:r>
          </w:p>
        </w:tc>
      </w:tr>
      <w:tr w:rsidR="00652B2A" w14:paraId="67CE91F1" w14:textId="77777777">
        <w:trPr>
          <w:trHeight w:val="57"/>
          <w:jc w:val="center"/>
        </w:trPr>
        <w:tc>
          <w:tcPr>
            <w:tcW w:w="2016" w:type="pct"/>
          </w:tcPr>
          <w:p w14:paraId="62FB84CA"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5000-10000</w:t>
            </w:r>
          </w:p>
        </w:tc>
        <w:tc>
          <w:tcPr>
            <w:tcW w:w="1005" w:type="pct"/>
          </w:tcPr>
          <w:p w14:paraId="6622244E"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0.20%</w:t>
            </w:r>
          </w:p>
        </w:tc>
        <w:tc>
          <w:tcPr>
            <w:tcW w:w="974" w:type="pct"/>
          </w:tcPr>
          <w:p w14:paraId="46D7A5E4"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0.25%</w:t>
            </w:r>
          </w:p>
        </w:tc>
        <w:tc>
          <w:tcPr>
            <w:tcW w:w="1004" w:type="pct"/>
          </w:tcPr>
          <w:p w14:paraId="5A0408B3"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0.10%</w:t>
            </w:r>
          </w:p>
        </w:tc>
      </w:tr>
      <w:tr w:rsidR="00652B2A" w14:paraId="0ECE50D5" w14:textId="77777777">
        <w:trPr>
          <w:trHeight w:val="57"/>
          <w:jc w:val="center"/>
        </w:trPr>
        <w:tc>
          <w:tcPr>
            <w:tcW w:w="2016" w:type="pct"/>
          </w:tcPr>
          <w:p w14:paraId="7AC1BF5C"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10000-50000</w:t>
            </w:r>
          </w:p>
        </w:tc>
        <w:tc>
          <w:tcPr>
            <w:tcW w:w="1005" w:type="pct"/>
          </w:tcPr>
          <w:p w14:paraId="75D73371"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0.05%</w:t>
            </w:r>
          </w:p>
        </w:tc>
        <w:tc>
          <w:tcPr>
            <w:tcW w:w="974" w:type="pct"/>
          </w:tcPr>
          <w:p w14:paraId="5BDD5C2D"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0.05%</w:t>
            </w:r>
          </w:p>
        </w:tc>
        <w:tc>
          <w:tcPr>
            <w:tcW w:w="1004" w:type="pct"/>
          </w:tcPr>
          <w:p w14:paraId="56261A5D"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0.05%</w:t>
            </w:r>
          </w:p>
        </w:tc>
      </w:tr>
      <w:tr w:rsidR="00652B2A" w14:paraId="35DE9EA7" w14:textId="77777777">
        <w:trPr>
          <w:trHeight w:val="57"/>
          <w:jc w:val="center"/>
        </w:trPr>
        <w:tc>
          <w:tcPr>
            <w:tcW w:w="2016" w:type="pct"/>
          </w:tcPr>
          <w:p w14:paraId="1BFFB633"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50000-100000</w:t>
            </w:r>
          </w:p>
        </w:tc>
        <w:tc>
          <w:tcPr>
            <w:tcW w:w="1005" w:type="pct"/>
          </w:tcPr>
          <w:p w14:paraId="3BFD8C8F"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0.035%</w:t>
            </w:r>
          </w:p>
        </w:tc>
        <w:tc>
          <w:tcPr>
            <w:tcW w:w="974" w:type="pct"/>
          </w:tcPr>
          <w:p w14:paraId="09060F1D"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0.035%</w:t>
            </w:r>
          </w:p>
        </w:tc>
        <w:tc>
          <w:tcPr>
            <w:tcW w:w="1004" w:type="pct"/>
          </w:tcPr>
          <w:p w14:paraId="487E71C0"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0.035%</w:t>
            </w:r>
          </w:p>
        </w:tc>
      </w:tr>
      <w:tr w:rsidR="00652B2A" w14:paraId="4E960433" w14:textId="77777777">
        <w:trPr>
          <w:trHeight w:val="57"/>
          <w:jc w:val="center"/>
        </w:trPr>
        <w:tc>
          <w:tcPr>
            <w:tcW w:w="2016" w:type="pct"/>
          </w:tcPr>
          <w:p w14:paraId="38794695"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100000-500000</w:t>
            </w:r>
          </w:p>
        </w:tc>
        <w:tc>
          <w:tcPr>
            <w:tcW w:w="1005" w:type="pct"/>
          </w:tcPr>
          <w:p w14:paraId="1F959AC5"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0.008%</w:t>
            </w:r>
          </w:p>
        </w:tc>
        <w:tc>
          <w:tcPr>
            <w:tcW w:w="974" w:type="pct"/>
          </w:tcPr>
          <w:p w14:paraId="495F4CD6"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0.008%</w:t>
            </w:r>
          </w:p>
        </w:tc>
        <w:tc>
          <w:tcPr>
            <w:tcW w:w="1004" w:type="pct"/>
          </w:tcPr>
          <w:p w14:paraId="68137C57"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0.008%</w:t>
            </w:r>
          </w:p>
        </w:tc>
      </w:tr>
      <w:tr w:rsidR="00652B2A" w14:paraId="1EB47248" w14:textId="77777777">
        <w:trPr>
          <w:trHeight w:val="57"/>
          <w:jc w:val="center"/>
        </w:trPr>
        <w:tc>
          <w:tcPr>
            <w:tcW w:w="2016" w:type="pct"/>
          </w:tcPr>
          <w:p w14:paraId="6C2BF643"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500000-1000000</w:t>
            </w:r>
          </w:p>
        </w:tc>
        <w:tc>
          <w:tcPr>
            <w:tcW w:w="1005" w:type="pct"/>
          </w:tcPr>
          <w:p w14:paraId="6D934B18"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0.006%</w:t>
            </w:r>
          </w:p>
        </w:tc>
        <w:tc>
          <w:tcPr>
            <w:tcW w:w="974" w:type="pct"/>
          </w:tcPr>
          <w:p w14:paraId="46B4C125"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0.006%</w:t>
            </w:r>
          </w:p>
        </w:tc>
        <w:tc>
          <w:tcPr>
            <w:tcW w:w="1004" w:type="pct"/>
          </w:tcPr>
          <w:p w14:paraId="1F6271CC"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0.006%</w:t>
            </w:r>
          </w:p>
        </w:tc>
      </w:tr>
      <w:tr w:rsidR="00652B2A" w14:paraId="0FDF1F4D" w14:textId="77777777">
        <w:trPr>
          <w:trHeight w:val="57"/>
          <w:jc w:val="center"/>
        </w:trPr>
        <w:tc>
          <w:tcPr>
            <w:tcW w:w="2016" w:type="pct"/>
          </w:tcPr>
          <w:p w14:paraId="0B90FF76"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1000000以上</w:t>
            </w:r>
          </w:p>
        </w:tc>
        <w:tc>
          <w:tcPr>
            <w:tcW w:w="1005" w:type="pct"/>
          </w:tcPr>
          <w:p w14:paraId="54A51A66"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0.004%</w:t>
            </w:r>
          </w:p>
        </w:tc>
        <w:tc>
          <w:tcPr>
            <w:tcW w:w="974" w:type="pct"/>
          </w:tcPr>
          <w:p w14:paraId="5CF28E4C"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0.004%</w:t>
            </w:r>
          </w:p>
        </w:tc>
        <w:tc>
          <w:tcPr>
            <w:tcW w:w="1004" w:type="pct"/>
          </w:tcPr>
          <w:p w14:paraId="6049F23E" w14:textId="77777777" w:rsidR="00652B2A" w:rsidRDefault="00000000">
            <w:pPr>
              <w:widowControl/>
              <w:spacing w:beforeLines="50" w:before="120" w:afterLines="50" w:after="120" w:line="360" w:lineRule="exact"/>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0.004%</w:t>
            </w:r>
          </w:p>
        </w:tc>
      </w:tr>
    </w:tbl>
    <w:p w14:paraId="7DC07A3A"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如某货物招标项目，中标金额为600万，需交纳的代理服务费具体计算如下：</w:t>
      </w:r>
    </w:p>
    <w:p w14:paraId="5C1DF82F"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代理服务费＝（100万以下部分的代理服务费）+（100万～500万部分的代理服务费）+（500万～600万部分的代理服务费）＝100万元×1.5%+（500-100）万元×1.1%+（600-500）万元×0.8%=1.5万元+4.4万元+0.8万元＝6.7万元</w:t>
      </w:r>
    </w:p>
    <w:p w14:paraId="04C6F952"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（3）每宗交易代理服务费不低于8000元；</w:t>
      </w:r>
    </w:p>
    <w:p w14:paraId="605774E3"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（4）中标供应商中标后，必须按规定采用银行对公转账方式向深圳交易集团有限公司直接交纳代理服务费，交纳信息及要求按以下规定执行：</w:t>
      </w:r>
    </w:p>
    <w:p w14:paraId="162C07DA" w14:textId="77777777" w:rsidR="00652B2A" w:rsidRDefault="00000000">
      <w:pPr>
        <w:spacing w:line="40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
          <w:bCs/>
          <w:sz w:val="24"/>
        </w:rPr>
        <w:t>基本户信息：</w:t>
      </w:r>
    </w:p>
    <w:p w14:paraId="3235F270"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账户名：深圳交易集团有限公司</w:t>
      </w:r>
    </w:p>
    <w:p w14:paraId="5AA28E06"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账号：632765883</w:t>
      </w:r>
    </w:p>
    <w:p w14:paraId="292F6621"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开户行：民生银行深圳五洲支行</w:t>
      </w:r>
    </w:p>
    <w:p w14:paraId="1A6DD3B0" w14:textId="77777777" w:rsidR="00652B2A" w:rsidRDefault="00000000">
      <w:pPr>
        <w:spacing w:line="40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
          <w:bCs/>
          <w:sz w:val="24"/>
        </w:rPr>
        <w:t>转账备注：</w:t>
      </w:r>
    </w:p>
    <w:p w14:paraId="025EB64C"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bCs/>
          <w:sz w:val="24"/>
        </w:rPr>
        <w:t>项目编号+项目名称+中标金额+中标供应商名称</w:t>
      </w:r>
    </w:p>
    <w:p w14:paraId="06842D4C" w14:textId="77777777" w:rsidR="00652B2A" w:rsidRDefault="00000000">
      <w:pPr>
        <w:widowControl/>
        <w:spacing w:line="400" w:lineRule="exact"/>
        <w:jc w:val="left"/>
        <w:rPr>
          <w:rFonts w:ascii="仿宋_GB2312" w:eastAsia="仿宋_GB2312" w:hAnsi="仿宋_GB2312" w:cs="仿宋_GB2312"/>
          <w:b/>
          <w:bCs/>
          <w:sz w:val="24"/>
        </w:rPr>
      </w:pPr>
      <w:r>
        <w:rPr>
          <w:rFonts w:ascii="仿宋_GB2312" w:eastAsia="仿宋_GB2312" w:hAnsi="仿宋_GB2312" w:cs="仿宋_GB2312" w:hint="eastAsia"/>
          <w:b/>
          <w:bCs/>
          <w:sz w:val="24"/>
        </w:rPr>
        <w:t>★4. 中标原则</w:t>
      </w:r>
    </w:p>
    <w:p w14:paraId="17CA6C1E" w14:textId="77777777" w:rsidR="00652B2A" w:rsidRDefault="00000000">
      <w:pPr>
        <w:spacing w:line="400" w:lineRule="exact"/>
        <w:ind w:firstLineChars="200" w:firstLine="480"/>
        <w:rPr>
          <w:rFonts w:ascii="仿宋_GB2312" w:eastAsia="仿宋_GB2312" w:hAnsi="仿宋_GB2312" w:cs="仿宋_GB2312"/>
          <w:b/>
          <w:bCs/>
          <w:sz w:val="24"/>
        </w:rPr>
      </w:pPr>
      <w:r>
        <w:rPr>
          <w:rFonts w:ascii="仿宋_GB2312" w:eastAsia="仿宋_GB2312" w:hAnsi="仿宋_GB2312" w:cs="仿宋_GB2312" w:hint="eastAsia"/>
          <w:b/>
          <w:bCs/>
          <w:sz w:val="24"/>
        </w:rPr>
        <w:t>本项目上限价为920万元，清单内所列明项目为采购人计划实施项目，具体以实际实施情况为准。按照综合得分顺序，取排名前</w:t>
      </w:r>
      <w:r>
        <w:rPr>
          <w:rFonts w:ascii="仿宋_GB2312" w:eastAsia="仿宋_GB2312" w:hAnsi="仿宋_GB2312" w:cs="仿宋_GB2312"/>
          <w:b/>
          <w:bCs/>
          <w:sz w:val="24"/>
        </w:rPr>
        <w:t>4</w:t>
      </w:r>
      <w:r>
        <w:rPr>
          <w:rFonts w:ascii="仿宋_GB2312" w:eastAsia="仿宋_GB2312" w:hAnsi="仿宋_GB2312" w:cs="仿宋_GB2312" w:hint="eastAsia"/>
          <w:b/>
          <w:bCs/>
          <w:sz w:val="24"/>
        </w:rPr>
        <w:t>的供应商为本项目中标供应商，共同服务本项目，每家中标单位平均上限价为230万元，详见下表：</w:t>
      </w:r>
    </w:p>
    <w:tbl>
      <w:tblPr>
        <w:tblStyle w:val="aff3"/>
        <w:tblW w:w="9044" w:type="dxa"/>
        <w:tblInd w:w="-5" w:type="dxa"/>
        <w:tblLayout w:type="fixed"/>
        <w:tblLook w:val="04A0" w:firstRow="1" w:lastRow="0" w:firstColumn="1" w:lastColumn="0" w:noHBand="0" w:noVBand="1"/>
      </w:tblPr>
      <w:tblGrid>
        <w:gridCol w:w="2524"/>
        <w:gridCol w:w="1706"/>
        <w:gridCol w:w="1507"/>
        <w:gridCol w:w="1587"/>
        <w:gridCol w:w="1720"/>
      </w:tblGrid>
      <w:tr w:rsidR="00652B2A" w14:paraId="0A8F7918" w14:textId="77777777">
        <w:tc>
          <w:tcPr>
            <w:tcW w:w="2524" w:type="dxa"/>
          </w:tcPr>
          <w:p w14:paraId="4BA28B83" w14:textId="77777777" w:rsidR="00652B2A" w:rsidRDefault="00000000">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中标人</w:t>
            </w:r>
          </w:p>
        </w:tc>
        <w:tc>
          <w:tcPr>
            <w:tcW w:w="1706" w:type="dxa"/>
          </w:tcPr>
          <w:p w14:paraId="35CEFC44" w14:textId="77777777" w:rsidR="00652B2A" w:rsidRDefault="00000000">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A1</w:t>
            </w:r>
          </w:p>
        </w:tc>
        <w:tc>
          <w:tcPr>
            <w:tcW w:w="1507" w:type="dxa"/>
          </w:tcPr>
          <w:p w14:paraId="60B08C6D" w14:textId="77777777" w:rsidR="00652B2A" w:rsidRDefault="00000000">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A2</w:t>
            </w:r>
          </w:p>
        </w:tc>
        <w:tc>
          <w:tcPr>
            <w:tcW w:w="1587" w:type="dxa"/>
          </w:tcPr>
          <w:p w14:paraId="700815A0" w14:textId="77777777" w:rsidR="00652B2A" w:rsidRDefault="00000000">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A3</w:t>
            </w:r>
          </w:p>
        </w:tc>
        <w:tc>
          <w:tcPr>
            <w:tcW w:w="1720" w:type="dxa"/>
          </w:tcPr>
          <w:p w14:paraId="013287C6" w14:textId="77777777" w:rsidR="00652B2A" w:rsidRDefault="00000000">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A4</w:t>
            </w:r>
          </w:p>
        </w:tc>
      </w:tr>
      <w:tr w:rsidR="00652B2A" w14:paraId="594B55EB" w14:textId="77777777">
        <w:trPr>
          <w:trHeight w:val="271"/>
        </w:trPr>
        <w:tc>
          <w:tcPr>
            <w:tcW w:w="2524" w:type="dxa"/>
          </w:tcPr>
          <w:p w14:paraId="3D25501B" w14:textId="77777777" w:rsidR="00652B2A" w:rsidRDefault="00000000">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中标份额（万元）</w:t>
            </w:r>
          </w:p>
        </w:tc>
        <w:tc>
          <w:tcPr>
            <w:tcW w:w="1706" w:type="dxa"/>
          </w:tcPr>
          <w:p w14:paraId="5B7EFE9A" w14:textId="77777777" w:rsidR="00652B2A" w:rsidRDefault="00000000">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230</w:t>
            </w:r>
          </w:p>
        </w:tc>
        <w:tc>
          <w:tcPr>
            <w:tcW w:w="1507" w:type="dxa"/>
          </w:tcPr>
          <w:p w14:paraId="31FA3390" w14:textId="77777777" w:rsidR="00652B2A" w:rsidRDefault="00000000">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230</w:t>
            </w:r>
          </w:p>
        </w:tc>
        <w:tc>
          <w:tcPr>
            <w:tcW w:w="1587" w:type="dxa"/>
          </w:tcPr>
          <w:p w14:paraId="6698D814" w14:textId="77777777" w:rsidR="00652B2A" w:rsidRDefault="00000000">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230</w:t>
            </w:r>
          </w:p>
        </w:tc>
        <w:tc>
          <w:tcPr>
            <w:tcW w:w="1720" w:type="dxa"/>
          </w:tcPr>
          <w:p w14:paraId="10A65D05" w14:textId="77777777" w:rsidR="00652B2A" w:rsidRDefault="00000000">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230</w:t>
            </w:r>
          </w:p>
        </w:tc>
      </w:tr>
    </w:tbl>
    <w:p w14:paraId="3A2BEEB0" w14:textId="77777777" w:rsidR="00652B2A" w:rsidRDefault="00000000">
      <w:pPr>
        <w:spacing w:line="400" w:lineRule="exact"/>
        <w:ind w:firstLineChars="200" w:firstLine="480"/>
        <w:rPr>
          <w:rFonts w:ascii="仿宋_GB2312" w:eastAsia="仿宋_GB2312" w:hAnsi="仿宋_GB2312" w:cs="仿宋_GB2312"/>
          <w:b/>
          <w:bCs/>
          <w:sz w:val="24"/>
        </w:rPr>
      </w:pPr>
      <w:r>
        <w:rPr>
          <w:rFonts w:ascii="仿宋_GB2312" w:eastAsia="仿宋_GB2312" w:hAnsi="仿宋_GB2312" w:cs="仿宋_GB2312" w:hint="eastAsia"/>
          <w:b/>
          <w:bCs/>
          <w:sz w:val="24"/>
        </w:rPr>
        <w:t>本项目中标后，以平均分配为原则，采用抽签方式分配项目，下达任务书。各中标单位根据中标折扣率计算费用，</w:t>
      </w:r>
      <w:proofErr w:type="gramStart"/>
      <w:r>
        <w:rPr>
          <w:rFonts w:ascii="仿宋_GB2312" w:eastAsia="仿宋_GB2312" w:hAnsi="仿宋_GB2312" w:cs="仿宋_GB2312" w:hint="eastAsia"/>
          <w:b/>
          <w:bCs/>
          <w:sz w:val="24"/>
        </w:rPr>
        <w:t>当承担</w:t>
      </w:r>
      <w:proofErr w:type="gramEnd"/>
      <w:r>
        <w:rPr>
          <w:rFonts w:ascii="仿宋_GB2312" w:eastAsia="仿宋_GB2312" w:hAnsi="仿宋_GB2312" w:cs="仿宋_GB2312" w:hint="eastAsia"/>
          <w:b/>
          <w:bCs/>
          <w:sz w:val="24"/>
        </w:rPr>
        <w:t>工作达到230万元上限时，将终止承接项目。本项目根据中标人履约情况，设置轮空和退出机制，若中标单位履约评价为“优秀”，可参与下一轮抽签；若中标单位履约评价为“良好”，则不能参与下一轮抽签，轮空一次；若中标单位履约评价为“合格”，则不能参与下二轮抽签，轮空二次；若中标单位履约评价为“不合格”，则不能参与下三轮抽签，轮空三次；若中标单位履约评价三次为“合格”或两次为“不合格”，则启动退出机制，不再参与抽签</w:t>
      </w:r>
      <w:r>
        <w:rPr>
          <w:rFonts w:ascii="仿宋_GB2312" w:eastAsia="仿宋_GB2312" w:hAnsi="仿宋_GB2312" w:cs="仿宋_GB2312"/>
          <w:b/>
          <w:bCs/>
          <w:sz w:val="24"/>
        </w:rPr>
        <w:t>，终止合同</w:t>
      </w:r>
      <w:r>
        <w:rPr>
          <w:rFonts w:ascii="仿宋_GB2312" w:eastAsia="仿宋_GB2312" w:hAnsi="仿宋_GB2312" w:cs="仿宋_GB2312" w:hint="eastAsia"/>
          <w:b/>
          <w:bCs/>
          <w:sz w:val="24"/>
        </w:rPr>
        <w:t>。若中标单位完成业务</w:t>
      </w:r>
      <w:r>
        <w:rPr>
          <w:rFonts w:ascii="仿宋_GB2312" w:eastAsia="仿宋_GB2312" w:hAnsi="仿宋_GB2312" w:cs="仿宋_GB2312"/>
          <w:b/>
          <w:bCs/>
          <w:sz w:val="24"/>
        </w:rPr>
        <w:t>额达到</w:t>
      </w:r>
      <w:r>
        <w:rPr>
          <w:rFonts w:ascii="仿宋_GB2312" w:eastAsia="仿宋_GB2312" w:hAnsi="仿宋_GB2312" w:cs="仿宋_GB2312" w:hint="eastAsia"/>
          <w:b/>
          <w:bCs/>
          <w:sz w:val="24"/>
        </w:rPr>
        <w:t>上限</w:t>
      </w:r>
      <w:r>
        <w:rPr>
          <w:rFonts w:ascii="仿宋_GB2312" w:eastAsia="仿宋_GB2312" w:hAnsi="仿宋_GB2312" w:cs="仿宋_GB2312"/>
          <w:b/>
          <w:bCs/>
          <w:sz w:val="24"/>
        </w:rPr>
        <w:t>（</w:t>
      </w:r>
      <w:r>
        <w:rPr>
          <w:rFonts w:ascii="仿宋_GB2312" w:eastAsia="仿宋_GB2312" w:hAnsi="仿宋_GB2312" w:cs="仿宋_GB2312" w:hint="eastAsia"/>
          <w:b/>
          <w:bCs/>
          <w:sz w:val="24"/>
        </w:rPr>
        <w:t>230</w:t>
      </w:r>
      <w:r>
        <w:rPr>
          <w:rFonts w:ascii="仿宋_GB2312" w:eastAsia="仿宋_GB2312" w:hAnsi="仿宋_GB2312" w:cs="仿宋_GB2312"/>
          <w:b/>
          <w:bCs/>
          <w:sz w:val="24"/>
        </w:rPr>
        <w:t>万元）</w:t>
      </w:r>
      <w:r>
        <w:rPr>
          <w:rFonts w:ascii="仿宋_GB2312" w:eastAsia="仿宋_GB2312" w:hAnsi="仿宋_GB2312" w:cs="仿宋_GB2312" w:hint="eastAsia"/>
          <w:b/>
          <w:bCs/>
          <w:sz w:val="24"/>
        </w:rPr>
        <w:t>，则不再参与抽签，待其他单位也完成业务上限后，则重新开展招标。</w:t>
      </w:r>
    </w:p>
    <w:p w14:paraId="4270B95E" w14:textId="77777777" w:rsidR="00652B2A" w:rsidRDefault="00000000">
      <w:pPr>
        <w:ind w:firstLineChars="200" w:firstLine="480"/>
        <w:rPr>
          <w:rFonts w:ascii="仿宋_GB2312" w:eastAsia="仿宋_GB2312" w:hAnsi="仿宋_GB2312" w:cs="仿宋_GB2312"/>
          <w:sz w:val="24"/>
        </w:rPr>
      </w:pPr>
      <w:r>
        <w:rPr>
          <w:rFonts w:ascii="仿宋_GB2312" w:eastAsia="仿宋_GB2312" w:hAnsi="仿宋_GB2312" w:cs="仿宋_GB2312"/>
          <w:sz w:val="24"/>
        </w:rPr>
        <w:t>5</w:t>
      </w:r>
      <w:r>
        <w:rPr>
          <w:rFonts w:ascii="仿宋_GB2312" w:eastAsia="仿宋_GB2312" w:hAnsi="仿宋_GB2312" w:cs="仿宋_GB2312" w:hint="eastAsia"/>
          <w:sz w:val="24"/>
        </w:rPr>
        <w:t>.其他说明</w:t>
      </w:r>
    </w:p>
    <w:p w14:paraId="79842668" w14:textId="77777777" w:rsidR="00652B2A" w:rsidRDefault="00000000">
      <w:pPr>
        <w:ind w:firstLineChars="200" w:firstLine="480"/>
        <w:rPr>
          <w:rFonts w:ascii="仿宋_GB2312" w:eastAsia="仿宋_GB2312" w:hAnsi="仿宋_GB2312" w:cs="仿宋_GB2312"/>
          <w:sz w:val="24"/>
        </w:rPr>
      </w:pPr>
      <w:r>
        <w:rPr>
          <w:rFonts w:ascii="仿宋_GB2312" w:eastAsia="仿宋_GB2312" w:hAnsi="仿宋_GB2312" w:cs="仿宋_GB2312"/>
          <w:sz w:val="24"/>
        </w:rPr>
        <w:t>本项目允许使用电子营业执照加、解密，投标（应答）供应商在使用“投标文件制作专用软件”制作投标（应答）文件时，可以通过</w:t>
      </w:r>
      <w:proofErr w:type="gramStart"/>
      <w:r>
        <w:rPr>
          <w:rFonts w:ascii="仿宋_GB2312" w:eastAsia="仿宋_GB2312" w:hAnsi="仿宋_GB2312" w:cs="仿宋_GB2312"/>
          <w:sz w:val="24"/>
        </w:rPr>
        <w:t>微信扫码</w:t>
      </w:r>
      <w:proofErr w:type="gramEnd"/>
      <w:r>
        <w:rPr>
          <w:rFonts w:ascii="仿宋_GB2312" w:eastAsia="仿宋_GB2312" w:hAnsi="仿宋_GB2312" w:cs="仿宋_GB2312"/>
          <w:sz w:val="24"/>
        </w:rPr>
        <w:t>功能调用“电子营业执照”小程序制作、加密、解密投标（应答）响应文件。供应商加密投标（应答）响应文件与开标解密必须使用同一种方式，否则解密失败，导致投标无效（即：使用电子执照加密的，后续开标只能使用电子执照解密）。</w:t>
      </w:r>
    </w:p>
    <w:p w14:paraId="5DC26D20" w14:textId="77777777" w:rsidR="00652B2A" w:rsidRDefault="00000000">
      <w:pPr>
        <w:ind w:firstLineChars="200" w:firstLine="480"/>
        <w:rPr>
          <w:rFonts w:ascii="仿宋_GB2312" w:eastAsia="仿宋_GB2312" w:hAnsi="仿宋_GB2312" w:cs="仿宋_GB2312"/>
          <w:sz w:val="24"/>
        </w:rPr>
      </w:pPr>
      <w:r>
        <w:rPr>
          <w:rFonts w:ascii="仿宋_GB2312" w:eastAsia="仿宋_GB2312" w:hAnsi="仿宋_GB2312" w:cs="仿宋_GB2312"/>
          <w:sz w:val="24"/>
        </w:rPr>
        <w:t>重要提示：</w:t>
      </w:r>
    </w:p>
    <w:p w14:paraId="06E13C85" w14:textId="77777777" w:rsidR="00652B2A" w:rsidRDefault="00000000">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sz w:val="24"/>
        </w:rPr>
        <w:t>使用电子营业执照功能时，</w:t>
      </w:r>
      <w:proofErr w:type="gramStart"/>
      <w:r>
        <w:rPr>
          <w:rFonts w:ascii="仿宋_GB2312" w:eastAsia="仿宋_GB2312" w:hAnsi="仿宋_GB2312" w:cs="仿宋_GB2312"/>
          <w:sz w:val="24"/>
        </w:rPr>
        <w:t>请确保</w:t>
      </w:r>
      <w:proofErr w:type="gramEnd"/>
      <w:r>
        <w:rPr>
          <w:rFonts w:ascii="仿宋_GB2312" w:eastAsia="仿宋_GB2312" w:hAnsi="仿宋_GB2312" w:cs="仿宋_GB2312"/>
          <w:sz w:val="24"/>
        </w:rPr>
        <w:t>已经在</w:t>
      </w:r>
      <w:proofErr w:type="gramStart"/>
      <w:r>
        <w:rPr>
          <w:rFonts w:ascii="仿宋_GB2312" w:eastAsia="仿宋_GB2312" w:hAnsi="仿宋_GB2312" w:cs="仿宋_GB2312"/>
          <w:sz w:val="24"/>
        </w:rPr>
        <w:t>手机微信安装</w:t>
      </w:r>
      <w:proofErr w:type="gramEnd"/>
      <w:r>
        <w:rPr>
          <w:rFonts w:ascii="Calibri" w:eastAsia="仿宋_GB2312" w:hAnsi="Calibri" w:cs="Calibri"/>
          <w:sz w:val="24"/>
        </w:rPr>
        <w:t> </w:t>
      </w:r>
      <w:r>
        <w:rPr>
          <w:rFonts w:ascii="仿宋_GB2312" w:eastAsia="仿宋_GB2312" w:hAnsi="仿宋_GB2312" w:cs="仿宋_GB2312" w:hint="eastAsia"/>
          <w:sz w:val="24"/>
        </w:rPr>
        <w:t>“</w:t>
      </w:r>
      <w:r>
        <w:rPr>
          <w:rFonts w:ascii="仿宋_GB2312" w:eastAsia="仿宋_GB2312" w:hAnsi="仿宋_GB2312" w:cs="仿宋_GB2312"/>
          <w:sz w:val="24"/>
        </w:rPr>
        <w:t>电子营业执照”小程序，或已安装了“电子营业执照”APP，并且在</w:t>
      </w:r>
      <w:r>
        <w:rPr>
          <w:rFonts w:ascii="Calibri" w:eastAsia="仿宋_GB2312" w:hAnsi="Calibri" w:cs="Calibri"/>
          <w:sz w:val="24"/>
        </w:rPr>
        <w:t> </w:t>
      </w:r>
      <w:r>
        <w:rPr>
          <w:rFonts w:ascii="仿宋_GB2312" w:eastAsia="仿宋_GB2312" w:hAnsi="仿宋_GB2312" w:cs="仿宋_GB2312" w:hint="eastAsia"/>
          <w:sz w:val="24"/>
        </w:rPr>
        <w:t>“</w:t>
      </w:r>
      <w:r>
        <w:rPr>
          <w:rFonts w:ascii="仿宋_GB2312" w:eastAsia="仿宋_GB2312" w:hAnsi="仿宋_GB2312" w:cs="仿宋_GB2312"/>
          <w:sz w:val="24"/>
        </w:rPr>
        <w:t>电子营业执照”小程序/app中完成相应的下载电子营业执照、法人授权、备份密钥等操作（具体详见国家工商总局网站），电子投标地区必须选择</w:t>
      </w:r>
      <w:r>
        <w:rPr>
          <w:rFonts w:ascii="Calibri" w:eastAsia="仿宋_GB2312" w:hAnsi="Calibri" w:cs="Calibri"/>
          <w:sz w:val="24"/>
        </w:rPr>
        <w:t> </w:t>
      </w:r>
      <w:r>
        <w:rPr>
          <w:rFonts w:ascii="仿宋_GB2312" w:eastAsia="仿宋_GB2312" w:hAnsi="仿宋_GB2312" w:cs="仿宋_GB2312" w:hint="eastAsia"/>
          <w:sz w:val="24"/>
        </w:rPr>
        <w:t>“</w:t>
      </w:r>
      <w:r>
        <w:rPr>
          <w:rFonts w:ascii="仿宋_GB2312" w:eastAsia="仿宋_GB2312" w:hAnsi="仿宋_GB2312" w:cs="仿宋_GB2312"/>
          <w:sz w:val="24"/>
        </w:rPr>
        <w:t>广东省-深圳市-深圳政府采购智慧平台”（请根据手机小程序/app提示进行设置，或拨打电子营业执照平台技术支持电话010-86355313，15921122750）。</w:t>
      </w:r>
    </w:p>
    <w:p w14:paraId="09DB7045" w14:textId="77777777" w:rsidR="00652B2A" w:rsidRDefault="00000000">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sz w:val="24"/>
        </w:rPr>
        <w:t>电子营业执照应用于投标文件制作和加解密属于创新应用场景，如不熟悉操作可能导致错过投标截止时间，系统已提供加密、测试解密和撤回重新上传的功能，各投标人须预留充足时间，提前制作和加密上传投标文件。</w:t>
      </w:r>
    </w:p>
    <w:p w14:paraId="426EB226" w14:textId="77777777" w:rsidR="00652B2A" w:rsidRDefault="00000000">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sz w:val="24"/>
        </w:rPr>
        <w:t>已办理数字证书（电子密钥）的用户，可以继续使用数字证书完成投标活动。未申请电子营业执照或无法通过电子营业执照完成投标文件制作和加解密的用户，必须使用电子密钥进行投标文件制作和加解密，咨询电话0755-83948165，4008301330（CA办理指引详见链接https://www.szzfcg.cn/portal/documentView.do?method=view&amp;id=597167584）。</w:t>
      </w:r>
    </w:p>
    <w:p w14:paraId="2BB546A7" w14:textId="77777777" w:rsidR="00652B2A" w:rsidRDefault="00652B2A">
      <w:pPr>
        <w:spacing w:after="120"/>
      </w:pPr>
    </w:p>
    <w:p w14:paraId="64644F41" w14:textId="77777777" w:rsidR="00652B2A" w:rsidRDefault="00000000">
      <w:pPr>
        <w:pStyle w:val="2"/>
        <w:widowControl/>
        <w:rPr>
          <w:rFonts w:ascii="仿宋_GB2312" w:eastAsia="仿宋_GB2312" w:hAnsi="仿宋_GB2312" w:cs="仿宋_GB2312"/>
          <w:sz w:val="28"/>
          <w:szCs w:val="28"/>
        </w:rPr>
      </w:pPr>
      <w:bookmarkStart w:id="34" w:name="_Toc128884461"/>
      <w:r>
        <w:rPr>
          <w:rFonts w:ascii="仿宋_GB2312" w:eastAsia="仿宋_GB2312" w:hAnsi="仿宋_GB2312" w:cs="仿宋_GB2312" w:hint="eastAsia"/>
          <w:sz w:val="28"/>
          <w:szCs w:val="28"/>
        </w:rPr>
        <w:t>第三章 用户需求书</w:t>
      </w:r>
    </w:p>
    <w:p w14:paraId="7741619A" w14:textId="77777777" w:rsidR="00652B2A" w:rsidRDefault="00000000">
      <w:pPr>
        <w:spacing w:beforeLines="50" w:before="120" w:afterLines="50" w:after="120" w:line="40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一、项目基本信息</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10"/>
        <w:gridCol w:w="2693"/>
        <w:gridCol w:w="1672"/>
        <w:gridCol w:w="1730"/>
      </w:tblGrid>
      <w:tr w:rsidR="00652B2A" w14:paraId="12A5348B" w14:textId="77777777">
        <w:trPr>
          <w:trHeight w:val="554"/>
        </w:trPr>
        <w:tc>
          <w:tcPr>
            <w:tcW w:w="568" w:type="dxa"/>
            <w:vAlign w:val="center"/>
          </w:tcPr>
          <w:p w14:paraId="224A4DDA" w14:textId="77777777" w:rsidR="00652B2A" w:rsidRDefault="00000000">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序号</w:t>
            </w:r>
          </w:p>
        </w:tc>
        <w:tc>
          <w:tcPr>
            <w:tcW w:w="2410" w:type="dxa"/>
            <w:vAlign w:val="center"/>
          </w:tcPr>
          <w:p w14:paraId="1799763F" w14:textId="77777777" w:rsidR="00652B2A" w:rsidRDefault="00000000">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sz w:val="24"/>
              </w:rPr>
              <w:t>采购计划编号</w:t>
            </w:r>
          </w:p>
        </w:tc>
        <w:tc>
          <w:tcPr>
            <w:tcW w:w="2693" w:type="dxa"/>
            <w:vAlign w:val="center"/>
          </w:tcPr>
          <w:p w14:paraId="7559FE63" w14:textId="77777777" w:rsidR="00652B2A" w:rsidRDefault="00000000">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采购项目名称</w:t>
            </w:r>
          </w:p>
        </w:tc>
        <w:tc>
          <w:tcPr>
            <w:tcW w:w="1672" w:type="dxa"/>
            <w:vAlign w:val="center"/>
          </w:tcPr>
          <w:p w14:paraId="18812250" w14:textId="77777777" w:rsidR="00652B2A" w:rsidRDefault="00000000">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预算金额（元）</w:t>
            </w:r>
          </w:p>
        </w:tc>
        <w:tc>
          <w:tcPr>
            <w:tcW w:w="1730" w:type="dxa"/>
            <w:vAlign w:val="center"/>
          </w:tcPr>
          <w:p w14:paraId="2D0E24C4" w14:textId="77777777" w:rsidR="00652B2A" w:rsidRDefault="00000000">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支付上限（元）</w:t>
            </w:r>
          </w:p>
        </w:tc>
      </w:tr>
      <w:tr w:rsidR="00652B2A" w14:paraId="5FC60BD0" w14:textId="77777777">
        <w:trPr>
          <w:trHeight w:val="290"/>
        </w:trPr>
        <w:tc>
          <w:tcPr>
            <w:tcW w:w="568" w:type="dxa"/>
            <w:vAlign w:val="center"/>
          </w:tcPr>
          <w:p w14:paraId="66DD7AF5" w14:textId="77777777" w:rsidR="00652B2A" w:rsidRDefault="00000000">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1</w:t>
            </w:r>
          </w:p>
        </w:tc>
        <w:tc>
          <w:tcPr>
            <w:tcW w:w="2410" w:type="dxa"/>
            <w:vAlign w:val="center"/>
          </w:tcPr>
          <w:p w14:paraId="59C2E743" w14:textId="77777777" w:rsidR="00652B2A" w:rsidRDefault="00000000">
            <w:pPr>
              <w:spacing w:line="400" w:lineRule="exact"/>
              <w:jc w:val="center"/>
              <w:rPr>
                <w:rFonts w:ascii="仿宋_GB2312" w:eastAsia="仿宋_GB2312" w:hAnsi="仿宋_GB2312" w:cs="仿宋_GB2312"/>
                <w:bCs/>
                <w:sz w:val="24"/>
              </w:rPr>
            </w:pPr>
            <w:r>
              <w:rPr>
                <w:rFonts w:ascii="Arial" w:hAnsi="Arial" w:cs="Arial"/>
                <w:color w:val="5C5C5C"/>
                <w:szCs w:val="21"/>
              </w:rPr>
              <w:t>ZXBZ20234403013666</w:t>
            </w:r>
          </w:p>
        </w:tc>
        <w:tc>
          <w:tcPr>
            <w:tcW w:w="2693" w:type="dxa"/>
            <w:vMerge w:val="restart"/>
            <w:vAlign w:val="center"/>
          </w:tcPr>
          <w:p w14:paraId="252EE283" w14:textId="77777777" w:rsidR="00652B2A" w:rsidRDefault="00000000">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深圳市前海深港现代服务业合作区管理局2023年度财政性资金投资项目第三</w:t>
            </w:r>
            <w:proofErr w:type="gramStart"/>
            <w:r>
              <w:rPr>
                <w:rFonts w:ascii="仿宋_GB2312" w:eastAsia="仿宋_GB2312" w:hAnsi="仿宋_GB2312" w:cs="仿宋_GB2312" w:hint="eastAsia"/>
                <w:b/>
                <w:bCs/>
                <w:sz w:val="24"/>
              </w:rPr>
              <w:t>方服务</w:t>
            </w:r>
            <w:proofErr w:type="gramEnd"/>
            <w:r>
              <w:rPr>
                <w:rFonts w:ascii="仿宋_GB2312" w:eastAsia="仿宋_GB2312" w:hAnsi="仿宋_GB2312" w:cs="仿宋_GB2312" w:hint="eastAsia"/>
                <w:b/>
                <w:bCs/>
                <w:sz w:val="24"/>
              </w:rPr>
              <w:t>采购</w:t>
            </w:r>
          </w:p>
        </w:tc>
        <w:tc>
          <w:tcPr>
            <w:tcW w:w="1672" w:type="dxa"/>
          </w:tcPr>
          <w:p w14:paraId="12B48805" w14:textId="77777777" w:rsidR="00652B2A" w:rsidRDefault="00000000">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2</w:t>
            </w:r>
            <w:r>
              <w:rPr>
                <w:rFonts w:ascii="仿宋_GB2312" w:eastAsia="仿宋_GB2312" w:hAnsi="仿宋_GB2312" w:cs="仿宋_GB2312"/>
                <w:bCs/>
                <w:sz w:val="24"/>
              </w:rPr>
              <w:t>,300,000.00</w:t>
            </w:r>
          </w:p>
        </w:tc>
        <w:tc>
          <w:tcPr>
            <w:tcW w:w="1730" w:type="dxa"/>
          </w:tcPr>
          <w:p w14:paraId="32D2E5C9" w14:textId="77777777" w:rsidR="00652B2A" w:rsidRDefault="00000000">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2</w:t>
            </w:r>
            <w:r>
              <w:rPr>
                <w:rFonts w:ascii="仿宋_GB2312" w:eastAsia="仿宋_GB2312" w:hAnsi="仿宋_GB2312" w:cs="仿宋_GB2312"/>
                <w:bCs/>
                <w:sz w:val="24"/>
              </w:rPr>
              <w:t>300000.00</w:t>
            </w:r>
          </w:p>
        </w:tc>
      </w:tr>
      <w:tr w:rsidR="00652B2A" w14:paraId="4BFAE0DE" w14:textId="77777777">
        <w:trPr>
          <w:trHeight w:val="290"/>
        </w:trPr>
        <w:tc>
          <w:tcPr>
            <w:tcW w:w="568" w:type="dxa"/>
            <w:vAlign w:val="center"/>
          </w:tcPr>
          <w:p w14:paraId="4BC00274" w14:textId="77777777" w:rsidR="00652B2A" w:rsidRDefault="00000000">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2</w:t>
            </w:r>
          </w:p>
        </w:tc>
        <w:tc>
          <w:tcPr>
            <w:tcW w:w="2410" w:type="dxa"/>
            <w:vAlign w:val="center"/>
          </w:tcPr>
          <w:p w14:paraId="202AF874" w14:textId="77777777" w:rsidR="00652B2A" w:rsidRDefault="00000000">
            <w:pPr>
              <w:spacing w:line="400" w:lineRule="exact"/>
              <w:jc w:val="center"/>
              <w:rPr>
                <w:rFonts w:ascii="仿宋_GB2312" w:eastAsia="仿宋_GB2312" w:hAnsi="仿宋_GB2312" w:cs="仿宋_GB2312"/>
                <w:bCs/>
                <w:sz w:val="24"/>
              </w:rPr>
            </w:pPr>
            <w:r>
              <w:rPr>
                <w:rFonts w:ascii="Arial" w:hAnsi="Arial" w:cs="Arial"/>
                <w:color w:val="5C5C5C"/>
                <w:szCs w:val="21"/>
              </w:rPr>
              <w:t>ZXBZ20234403013661</w:t>
            </w:r>
          </w:p>
        </w:tc>
        <w:tc>
          <w:tcPr>
            <w:tcW w:w="2693" w:type="dxa"/>
            <w:vMerge/>
            <w:vAlign w:val="center"/>
          </w:tcPr>
          <w:p w14:paraId="2B8A4B97" w14:textId="77777777" w:rsidR="00652B2A" w:rsidRDefault="00652B2A">
            <w:pPr>
              <w:spacing w:line="400" w:lineRule="exact"/>
              <w:jc w:val="center"/>
              <w:rPr>
                <w:rFonts w:ascii="仿宋_GB2312" w:eastAsia="仿宋_GB2312" w:hAnsi="仿宋_GB2312" w:cs="仿宋_GB2312"/>
                <w:b/>
                <w:bCs/>
                <w:sz w:val="24"/>
              </w:rPr>
            </w:pPr>
          </w:p>
        </w:tc>
        <w:tc>
          <w:tcPr>
            <w:tcW w:w="1672" w:type="dxa"/>
          </w:tcPr>
          <w:p w14:paraId="7382A456" w14:textId="77777777" w:rsidR="00652B2A" w:rsidRDefault="00000000">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2</w:t>
            </w:r>
            <w:r>
              <w:rPr>
                <w:rFonts w:ascii="仿宋_GB2312" w:eastAsia="仿宋_GB2312" w:hAnsi="仿宋_GB2312" w:cs="仿宋_GB2312"/>
                <w:bCs/>
                <w:sz w:val="24"/>
              </w:rPr>
              <w:t>,300,000.00</w:t>
            </w:r>
          </w:p>
        </w:tc>
        <w:tc>
          <w:tcPr>
            <w:tcW w:w="1730" w:type="dxa"/>
          </w:tcPr>
          <w:p w14:paraId="75E77831" w14:textId="77777777" w:rsidR="00652B2A" w:rsidRDefault="00000000">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2</w:t>
            </w:r>
            <w:r>
              <w:rPr>
                <w:rFonts w:ascii="仿宋_GB2312" w:eastAsia="仿宋_GB2312" w:hAnsi="仿宋_GB2312" w:cs="仿宋_GB2312"/>
                <w:bCs/>
                <w:sz w:val="24"/>
              </w:rPr>
              <w:t>300000.00</w:t>
            </w:r>
          </w:p>
        </w:tc>
      </w:tr>
      <w:tr w:rsidR="00652B2A" w14:paraId="20E0EC20" w14:textId="77777777">
        <w:trPr>
          <w:trHeight w:val="290"/>
        </w:trPr>
        <w:tc>
          <w:tcPr>
            <w:tcW w:w="568" w:type="dxa"/>
            <w:vAlign w:val="center"/>
          </w:tcPr>
          <w:p w14:paraId="7291823B" w14:textId="77777777" w:rsidR="00652B2A" w:rsidRDefault="00000000">
            <w:pPr>
              <w:spacing w:line="400" w:lineRule="exact"/>
              <w:jc w:val="center"/>
              <w:rPr>
                <w:rFonts w:ascii="仿宋_GB2312" w:eastAsia="仿宋_GB2312" w:hAnsi="仿宋_GB2312" w:cs="仿宋_GB2312"/>
                <w:bCs/>
                <w:sz w:val="24"/>
              </w:rPr>
            </w:pPr>
            <w:r>
              <w:rPr>
                <w:rFonts w:ascii="仿宋_GB2312" w:eastAsia="仿宋_GB2312" w:hAnsi="仿宋_GB2312" w:cs="仿宋_GB2312"/>
                <w:bCs/>
                <w:sz w:val="24"/>
              </w:rPr>
              <w:t>3</w:t>
            </w:r>
          </w:p>
        </w:tc>
        <w:tc>
          <w:tcPr>
            <w:tcW w:w="2410" w:type="dxa"/>
            <w:vAlign w:val="center"/>
          </w:tcPr>
          <w:p w14:paraId="533E0C9D" w14:textId="77777777" w:rsidR="00652B2A" w:rsidRDefault="00000000">
            <w:pPr>
              <w:spacing w:line="400" w:lineRule="exact"/>
              <w:jc w:val="center"/>
              <w:rPr>
                <w:rFonts w:ascii="Arial" w:hAnsi="Arial" w:cs="Arial"/>
                <w:color w:val="5C5C5C"/>
                <w:szCs w:val="21"/>
              </w:rPr>
            </w:pPr>
            <w:r>
              <w:rPr>
                <w:rFonts w:ascii="Arial" w:hAnsi="Arial" w:cs="Arial"/>
                <w:color w:val="5C5C5C"/>
                <w:szCs w:val="21"/>
              </w:rPr>
              <w:t>ZXBZ20234403013658</w:t>
            </w:r>
          </w:p>
        </w:tc>
        <w:tc>
          <w:tcPr>
            <w:tcW w:w="2693" w:type="dxa"/>
            <w:vMerge/>
            <w:vAlign w:val="center"/>
          </w:tcPr>
          <w:p w14:paraId="0E76D48E" w14:textId="77777777" w:rsidR="00652B2A" w:rsidRDefault="00652B2A">
            <w:pPr>
              <w:spacing w:line="400" w:lineRule="exact"/>
              <w:jc w:val="center"/>
              <w:rPr>
                <w:rFonts w:ascii="仿宋_GB2312" w:eastAsia="仿宋_GB2312" w:hAnsi="仿宋_GB2312" w:cs="仿宋_GB2312"/>
                <w:b/>
                <w:bCs/>
                <w:sz w:val="24"/>
              </w:rPr>
            </w:pPr>
          </w:p>
        </w:tc>
        <w:tc>
          <w:tcPr>
            <w:tcW w:w="1672" w:type="dxa"/>
          </w:tcPr>
          <w:p w14:paraId="7FC5062D" w14:textId="77777777" w:rsidR="00652B2A" w:rsidRDefault="00000000">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2</w:t>
            </w:r>
            <w:r>
              <w:rPr>
                <w:rFonts w:ascii="仿宋_GB2312" w:eastAsia="仿宋_GB2312" w:hAnsi="仿宋_GB2312" w:cs="仿宋_GB2312"/>
                <w:bCs/>
                <w:sz w:val="24"/>
              </w:rPr>
              <w:t>,300,000.00</w:t>
            </w:r>
          </w:p>
        </w:tc>
        <w:tc>
          <w:tcPr>
            <w:tcW w:w="1730" w:type="dxa"/>
          </w:tcPr>
          <w:p w14:paraId="448AEE33" w14:textId="77777777" w:rsidR="00652B2A" w:rsidRDefault="00000000">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2</w:t>
            </w:r>
            <w:r>
              <w:rPr>
                <w:rFonts w:ascii="仿宋_GB2312" w:eastAsia="仿宋_GB2312" w:hAnsi="仿宋_GB2312" w:cs="仿宋_GB2312"/>
                <w:bCs/>
                <w:sz w:val="24"/>
              </w:rPr>
              <w:t>300000.00</w:t>
            </w:r>
          </w:p>
        </w:tc>
      </w:tr>
      <w:tr w:rsidR="00652B2A" w14:paraId="274840CA" w14:textId="77777777">
        <w:trPr>
          <w:trHeight w:val="290"/>
        </w:trPr>
        <w:tc>
          <w:tcPr>
            <w:tcW w:w="568" w:type="dxa"/>
            <w:vAlign w:val="center"/>
          </w:tcPr>
          <w:p w14:paraId="6FCF5A0B" w14:textId="77777777" w:rsidR="00652B2A" w:rsidRDefault="00000000">
            <w:pPr>
              <w:spacing w:line="400" w:lineRule="exact"/>
              <w:jc w:val="center"/>
              <w:rPr>
                <w:rFonts w:ascii="仿宋_GB2312" w:eastAsia="仿宋_GB2312" w:hAnsi="仿宋_GB2312" w:cs="仿宋_GB2312"/>
                <w:bCs/>
                <w:sz w:val="24"/>
              </w:rPr>
            </w:pPr>
            <w:r>
              <w:rPr>
                <w:rFonts w:ascii="仿宋_GB2312" w:eastAsia="仿宋_GB2312" w:hAnsi="仿宋_GB2312" w:cs="仿宋_GB2312"/>
                <w:bCs/>
                <w:sz w:val="24"/>
              </w:rPr>
              <w:t>4</w:t>
            </w:r>
          </w:p>
        </w:tc>
        <w:tc>
          <w:tcPr>
            <w:tcW w:w="2410" w:type="dxa"/>
            <w:vAlign w:val="center"/>
          </w:tcPr>
          <w:p w14:paraId="00BE50B6" w14:textId="77777777" w:rsidR="00652B2A" w:rsidRDefault="00000000">
            <w:pPr>
              <w:spacing w:line="400" w:lineRule="exact"/>
              <w:jc w:val="center"/>
              <w:rPr>
                <w:rFonts w:ascii="Arial" w:hAnsi="Arial" w:cs="Arial"/>
                <w:color w:val="5C5C5C"/>
                <w:szCs w:val="21"/>
              </w:rPr>
            </w:pPr>
            <w:r>
              <w:rPr>
                <w:rFonts w:ascii="Arial" w:hAnsi="Arial" w:cs="Arial"/>
                <w:color w:val="5C5C5C"/>
                <w:szCs w:val="21"/>
              </w:rPr>
              <w:t>ZXBZ20234403013657</w:t>
            </w:r>
          </w:p>
        </w:tc>
        <w:tc>
          <w:tcPr>
            <w:tcW w:w="2693" w:type="dxa"/>
            <w:vMerge/>
            <w:vAlign w:val="center"/>
          </w:tcPr>
          <w:p w14:paraId="202AFB35" w14:textId="77777777" w:rsidR="00652B2A" w:rsidRDefault="00652B2A">
            <w:pPr>
              <w:spacing w:line="400" w:lineRule="exact"/>
              <w:jc w:val="center"/>
              <w:rPr>
                <w:rFonts w:ascii="仿宋_GB2312" w:eastAsia="仿宋_GB2312" w:hAnsi="仿宋_GB2312" w:cs="仿宋_GB2312"/>
                <w:b/>
                <w:bCs/>
                <w:sz w:val="24"/>
              </w:rPr>
            </w:pPr>
          </w:p>
        </w:tc>
        <w:tc>
          <w:tcPr>
            <w:tcW w:w="1672" w:type="dxa"/>
          </w:tcPr>
          <w:p w14:paraId="2BF3F6B9" w14:textId="77777777" w:rsidR="00652B2A" w:rsidRDefault="00000000">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2</w:t>
            </w:r>
            <w:r>
              <w:rPr>
                <w:rFonts w:ascii="仿宋_GB2312" w:eastAsia="仿宋_GB2312" w:hAnsi="仿宋_GB2312" w:cs="仿宋_GB2312"/>
                <w:bCs/>
                <w:sz w:val="24"/>
              </w:rPr>
              <w:t>,300,000.00</w:t>
            </w:r>
          </w:p>
        </w:tc>
        <w:tc>
          <w:tcPr>
            <w:tcW w:w="1730" w:type="dxa"/>
          </w:tcPr>
          <w:p w14:paraId="494CEDB6" w14:textId="77777777" w:rsidR="00652B2A" w:rsidRDefault="00000000">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2</w:t>
            </w:r>
            <w:r>
              <w:rPr>
                <w:rFonts w:ascii="仿宋_GB2312" w:eastAsia="仿宋_GB2312" w:hAnsi="仿宋_GB2312" w:cs="仿宋_GB2312"/>
                <w:bCs/>
                <w:sz w:val="24"/>
              </w:rPr>
              <w:t>300000.00</w:t>
            </w:r>
          </w:p>
        </w:tc>
      </w:tr>
    </w:tbl>
    <w:p w14:paraId="19EA4320" w14:textId="77777777" w:rsidR="00652B2A" w:rsidRDefault="00652B2A">
      <w:pPr>
        <w:ind w:firstLineChars="200" w:firstLine="422"/>
        <w:rPr>
          <w:rFonts w:ascii="宋体" w:hAnsi="宋体"/>
          <w:b/>
          <w:szCs w:val="21"/>
        </w:rPr>
      </w:pPr>
    </w:p>
    <w:p w14:paraId="4B1DEFE0" w14:textId="77777777" w:rsidR="00652B2A" w:rsidRDefault="00000000">
      <w:pPr>
        <w:spacing w:beforeLines="50" w:before="120" w:afterLines="50" w:after="120" w:line="40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二、项目概况</w:t>
      </w:r>
    </w:p>
    <w:p w14:paraId="568848A1" w14:textId="77777777" w:rsidR="00652B2A" w:rsidRDefault="00000000">
      <w:pPr>
        <w:widowControl/>
        <w:spacing w:line="400" w:lineRule="exact"/>
        <w:ind w:left="360"/>
        <w:jc w:val="left"/>
        <w:rPr>
          <w:rFonts w:ascii="仿宋_GB2312" w:eastAsia="仿宋_GB2312" w:hAnsi="仿宋_GB2312" w:cs="仿宋_GB2312"/>
          <w:b/>
          <w:kern w:val="0"/>
          <w:sz w:val="24"/>
        </w:rPr>
      </w:pPr>
      <w:r>
        <w:rPr>
          <w:rFonts w:ascii="仿宋_GB2312" w:eastAsia="仿宋_GB2312" w:hAnsi="仿宋_GB2312" w:cs="仿宋_GB2312" w:hint="eastAsia"/>
          <w:b/>
          <w:kern w:val="0"/>
          <w:sz w:val="24"/>
        </w:rPr>
        <w:t>（一）项目背景</w:t>
      </w:r>
    </w:p>
    <w:p w14:paraId="455723AD" w14:textId="77777777" w:rsidR="00652B2A" w:rsidRDefault="00000000">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根据</w:t>
      </w:r>
      <w:r>
        <w:rPr>
          <w:rFonts w:ascii="仿宋_GB2312" w:eastAsia="仿宋_GB2312" w:hAnsi="仿宋_GB2312" w:cs="仿宋_GB2312"/>
          <w:kern w:val="0"/>
          <w:sz w:val="24"/>
        </w:rPr>
        <w:t>《前海管理局</w:t>
      </w:r>
      <w:r>
        <w:rPr>
          <w:rFonts w:ascii="仿宋_GB2312" w:eastAsia="仿宋_GB2312" w:hAnsi="仿宋_GB2312" w:cs="仿宋_GB2312" w:hint="eastAsia"/>
          <w:kern w:val="0"/>
          <w:sz w:val="24"/>
        </w:rPr>
        <w:t>2023年政府投资项目计划</w:t>
      </w:r>
      <w:r>
        <w:rPr>
          <w:rFonts w:ascii="仿宋_GB2312" w:eastAsia="仿宋_GB2312" w:hAnsi="仿宋_GB2312" w:cs="仿宋_GB2312"/>
          <w:kern w:val="0"/>
          <w:sz w:val="24"/>
        </w:rPr>
        <w:t>（草案）》</w:t>
      </w:r>
      <w:r>
        <w:rPr>
          <w:rFonts w:ascii="仿宋_GB2312" w:eastAsia="仿宋_GB2312" w:hAnsi="仿宋_GB2312" w:cs="仿宋_GB2312" w:hint="eastAsia"/>
          <w:kern w:val="0"/>
          <w:sz w:val="24"/>
        </w:rPr>
        <w:t>，</w:t>
      </w:r>
      <w:r>
        <w:rPr>
          <w:rFonts w:ascii="仿宋_GB2312" w:eastAsia="仿宋_GB2312" w:hAnsi="仿宋_GB2312" w:cs="仿宋_GB2312"/>
          <w:kern w:val="0"/>
          <w:sz w:val="24"/>
        </w:rPr>
        <w:t>本次发包审批项目包括</w:t>
      </w:r>
      <w:r>
        <w:rPr>
          <w:rFonts w:ascii="仿宋_GB2312" w:eastAsia="仿宋_GB2312" w:hAnsi="仿宋_GB2312" w:cs="仿宋_GB2312" w:hint="eastAsia"/>
          <w:kern w:val="0"/>
          <w:sz w:val="24"/>
        </w:rPr>
        <w:t>匡算38项，估算77项，概算83项</w:t>
      </w:r>
      <w:r>
        <w:rPr>
          <w:rFonts w:ascii="仿宋_GB2312" w:eastAsia="仿宋_GB2312" w:hAnsi="仿宋_GB2312" w:cs="仿宋_GB2312"/>
          <w:kern w:val="0"/>
          <w:sz w:val="24"/>
        </w:rPr>
        <w:t>。</w:t>
      </w:r>
      <w:r>
        <w:rPr>
          <w:rFonts w:ascii="仿宋_GB2312" w:eastAsia="仿宋_GB2312" w:hAnsi="仿宋_GB2312" w:cs="仿宋_GB2312" w:hint="eastAsia"/>
          <w:kern w:val="0"/>
          <w:sz w:val="24"/>
        </w:rPr>
        <w:t>目前发展改革处仅有2名</w:t>
      </w:r>
      <w:r>
        <w:rPr>
          <w:rFonts w:ascii="仿宋_GB2312" w:eastAsia="仿宋_GB2312" w:hAnsi="仿宋_GB2312" w:cs="仿宋_GB2312"/>
          <w:kern w:val="0"/>
          <w:sz w:val="24"/>
        </w:rPr>
        <w:t>员额内工作</w:t>
      </w:r>
      <w:r>
        <w:rPr>
          <w:rFonts w:ascii="仿宋_GB2312" w:eastAsia="仿宋_GB2312" w:hAnsi="仿宋_GB2312" w:cs="仿宋_GB2312" w:hint="eastAsia"/>
          <w:kern w:val="0"/>
          <w:sz w:val="24"/>
        </w:rPr>
        <w:t>人员，人手严重不足，无法满足日常工作需求，参照市、区发改部门工作经验</w:t>
      </w:r>
      <w:r>
        <w:rPr>
          <w:rFonts w:ascii="仿宋_GB2312" w:eastAsia="仿宋_GB2312" w:hAnsi="仿宋_GB2312" w:cs="仿宋_GB2312"/>
          <w:kern w:val="0"/>
          <w:sz w:val="24"/>
        </w:rPr>
        <w:t>，政府投资项目评审中心</w:t>
      </w:r>
      <w:r>
        <w:rPr>
          <w:rFonts w:ascii="仿宋_GB2312" w:eastAsia="仿宋_GB2312" w:hAnsi="仿宋_GB2312" w:cs="仿宋_GB2312" w:hint="eastAsia"/>
          <w:kern w:val="0"/>
          <w:sz w:val="24"/>
        </w:rPr>
        <w:t>均需借助第三方力量开展项目</w:t>
      </w:r>
      <w:r>
        <w:rPr>
          <w:rFonts w:ascii="仿宋_GB2312" w:eastAsia="仿宋_GB2312" w:hAnsi="仿宋_GB2312" w:cs="仿宋_GB2312"/>
          <w:kern w:val="0"/>
          <w:sz w:val="24"/>
        </w:rPr>
        <w:t>评审工作</w:t>
      </w:r>
      <w:r>
        <w:rPr>
          <w:rFonts w:ascii="仿宋_GB2312" w:eastAsia="仿宋_GB2312" w:hAnsi="仿宋_GB2312" w:cs="仿宋_GB2312" w:hint="eastAsia"/>
          <w:kern w:val="0"/>
          <w:sz w:val="24"/>
        </w:rPr>
        <w:t>。为继续加强我局财政性资金投资项目管理工作，提高项目建议书、可行性研究报告、项目总概算等审核质量，以及结合前海实际情况，现面向社会公开招标方式选择四家优秀的工程造价咨询企业承担深圳市前海深港现代服务业合作区管理局财政性资金投资项目第三方服务。</w:t>
      </w:r>
    </w:p>
    <w:p w14:paraId="3B007FDC" w14:textId="77777777" w:rsidR="00652B2A" w:rsidRDefault="00000000">
      <w:pPr>
        <w:widowControl/>
        <w:numPr>
          <w:ilvl w:val="255"/>
          <w:numId w:val="0"/>
        </w:numPr>
        <w:spacing w:line="400" w:lineRule="exact"/>
        <w:ind w:firstLineChars="200" w:firstLine="480"/>
        <w:jc w:val="left"/>
        <w:rPr>
          <w:rFonts w:ascii="仿宋_GB2312" w:eastAsia="仿宋_GB2312" w:hAnsi="仿宋_GB2312" w:cs="仿宋_GB2312"/>
          <w:b/>
          <w:kern w:val="0"/>
          <w:sz w:val="24"/>
        </w:rPr>
      </w:pPr>
      <w:r>
        <w:rPr>
          <w:rFonts w:ascii="仿宋_GB2312" w:eastAsia="仿宋_GB2312" w:hAnsi="仿宋_GB2312" w:cs="仿宋_GB2312" w:hint="eastAsia"/>
          <w:b/>
          <w:kern w:val="0"/>
          <w:sz w:val="24"/>
        </w:rPr>
        <w:t>（二）项目目的及建设目标</w:t>
      </w:r>
    </w:p>
    <w:p w14:paraId="1D35F6DD" w14:textId="77777777" w:rsidR="00652B2A" w:rsidRDefault="00000000">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协助深圳市前海深港现代服务业合作区管理局完成政府投资项目立项、可</w:t>
      </w:r>
      <w:proofErr w:type="gramStart"/>
      <w:r>
        <w:rPr>
          <w:rFonts w:ascii="仿宋_GB2312" w:eastAsia="仿宋_GB2312" w:hAnsi="仿宋_GB2312" w:cs="仿宋_GB2312" w:hint="eastAsia"/>
          <w:kern w:val="0"/>
          <w:sz w:val="24"/>
        </w:rPr>
        <w:t>研</w:t>
      </w:r>
      <w:proofErr w:type="gramEnd"/>
      <w:r>
        <w:rPr>
          <w:rFonts w:ascii="仿宋_GB2312" w:eastAsia="仿宋_GB2312" w:hAnsi="仿宋_GB2312" w:cs="仿宋_GB2312" w:hint="eastAsia"/>
          <w:kern w:val="0"/>
          <w:sz w:val="24"/>
        </w:rPr>
        <w:t>、概算等评审工作。</w:t>
      </w:r>
    </w:p>
    <w:p w14:paraId="3A4C2AE4" w14:textId="77777777" w:rsidR="00652B2A" w:rsidRDefault="00000000">
      <w:pPr>
        <w:widowControl/>
        <w:numPr>
          <w:ilvl w:val="255"/>
          <w:numId w:val="0"/>
        </w:numPr>
        <w:spacing w:line="400" w:lineRule="exact"/>
        <w:ind w:firstLineChars="200" w:firstLine="480"/>
        <w:jc w:val="left"/>
        <w:rPr>
          <w:rFonts w:ascii="仿宋_GB2312" w:eastAsia="仿宋_GB2312" w:hAnsi="仿宋_GB2312" w:cs="仿宋_GB2312"/>
          <w:b/>
          <w:kern w:val="0"/>
          <w:sz w:val="24"/>
        </w:rPr>
      </w:pPr>
      <w:r>
        <w:rPr>
          <w:rFonts w:ascii="仿宋_GB2312" w:eastAsia="仿宋_GB2312" w:hAnsi="仿宋_GB2312" w:cs="仿宋_GB2312" w:hint="eastAsia"/>
          <w:b/>
          <w:kern w:val="0"/>
          <w:sz w:val="24"/>
        </w:rPr>
        <w:t>（三）项目所依据及参考的标准</w:t>
      </w:r>
    </w:p>
    <w:p w14:paraId="171645EC" w14:textId="77777777" w:rsidR="00652B2A" w:rsidRDefault="00000000">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《深圳经济特区政府投资项目管理条例》《建设项目概算编制规程》等。</w:t>
      </w:r>
    </w:p>
    <w:p w14:paraId="4C852116" w14:textId="77777777" w:rsidR="00652B2A" w:rsidRDefault="00000000">
      <w:pPr>
        <w:widowControl/>
        <w:numPr>
          <w:ilvl w:val="255"/>
          <w:numId w:val="0"/>
        </w:numPr>
        <w:spacing w:line="400" w:lineRule="exact"/>
        <w:ind w:firstLineChars="200" w:firstLine="480"/>
        <w:jc w:val="left"/>
        <w:rPr>
          <w:rFonts w:ascii="仿宋_GB2312" w:eastAsia="仿宋_GB2312" w:hAnsi="仿宋_GB2312" w:cs="仿宋_GB2312"/>
          <w:b/>
          <w:kern w:val="0"/>
          <w:sz w:val="24"/>
        </w:rPr>
      </w:pPr>
      <w:r>
        <w:rPr>
          <w:rFonts w:ascii="仿宋_GB2312" w:eastAsia="仿宋_GB2312" w:hAnsi="仿宋_GB2312" w:cs="仿宋_GB2312" w:hint="eastAsia"/>
          <w:b/>
          <w:kern w:val="0"/>
          <w:sz w:val="24"/>
        </w:rPr>
        <w:t>（四）项目采购范围</w:t>
      </w:r>
    </w:p>
    <w:p w14:paraId="2A53253B" w14:textId="77777777" w:rsidR="00652B2A" w:rsidRDefault="00000000">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前海合作区范围内的政府投资项目清单（含所有投资计划内项目及储备项目），详见项目清单附件，按任务书计费。不在项目清单内的前海合作区内的前海管理局投资项目也可纳入，按下达任务</w:t>
      </w:r>
      <w:proofErr w:type="gramStart"/>
      <w:r>
        <w:rPr>
          <w:rFonts w:ascii="仿宋_GB2312" w:eastAsia="仿宋_GB2312" w:hAnsi="仿宋_GB2312" w:cs="仿宋_GB2312" w:hint="eastAsia"/>
          <w:kern w:val="0"/>
          <w:sz w:val="24"/>
        </w:rPr>
        <w:t>书开展</w:t>
      </w:r>
      <w:proofErr w:type="gramEnd"/>
      <w:r>
        <w:rPr>
          <w:rFonts w:ascii="仿宋_GB2312" w:eastAsia="仿宋_GB2312" w:hAnsi="仿宋_GB2312" w:cs="仿宋_GB2312" w:hint="eastAsia"/>
          <w:kern w:val="0"/>
          <w:sz w:val="24"/>
        </w:rPr>
        <w:t>审核。</w:t>
      </w:r>
    </w:p>
    <w:p w14:paraId="52C812E9" w14:textId="77777777" w:rsidR="00652B2A" w:rsidRDefault="00000000">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（1）项目建议书审核；</w:t>
      </w:r>
    </w:p>
    <w:p w14:paraId="608A639D" w14:textId="77777777" w:rsidR="00652B2A" w:rsidRDefault="00000000">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（2）可行性研究报告审核；</w:t>
      </w:r>
    </w:p>
    <w:p w14:paraId="381C5840" w14:textId="77777777" w:rsidR="00652B2A" w:rsidRDefault="00000000">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（3）项目概算审核；</w:t>
      </w:r>
    </w:p>
    <w:p w14:paraId="32725D67" w14:textId="77777777" w:rsidR="00652B2A" w:rsidRDefault="00000000">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（4）配合前海政府投资项目智慧造价辅助审核系统建设的各项工作；</w:t>
      </w:r>
    </w:p>
    <w:p w14:paraId="6875FD33" w14:textId="77777777" w:rsidR="00652B2A" w:rsidRDefault="00000000">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（5）完成深圳市前海深港现代服务业合作区管理局安排的相关任务；</w:t>
      </w:r>
    </w:p>
    <w:p w14:paraId="117F83FE" w14:textId="77777777" w:rsidR="00652B2A" w:rsidRDefault="00000000">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（6）对审核项目进行指标分析，形成前海数据库，对同类项目进行指标分析对比，归档整理相关审批材料；</w:t>
      </w:r>
    </w:p>
    <w:p w14:paraId="63F7616A" w14:textId="77777777" w:rsidR="00652B2A" w:rsidRDefault="00000000">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（7）根据工作需要组织召开专家评审会。</w:t>
      </w:r>
    </w:p>
    <w:p w14:paraId="24611DEA" w14:textId="77777777" w:rsidR="00652B2A" w:rsidRDefault="00000000">
      <w:pPr>
        <w:widowControl/>
        <w:numPr>
          <w:ilvl w:val="255"/>
          <w:numId w:val="0"/>
        </w:numPr>
        <w:spacing w:line="400" w:lineRule="exact"/>
        <w:ind w:firstLineChars="200" w:firstLine="480"/>
        <w:jc w:val="left"/>
        <w:rPr>
          <w:rFonts w:ascii="仿宋_GB2312" w:eastAsia="仿宋_GB2312" w:hAnsi="仿宋_GB2312" w:cs="仿宋_GB2312"/>
          <w:b/>
          <w:kern w:val="0"/>
          <w:sz w:val="24"/>
        </w:rPr>
      </w:pPr>
      <w:r>
        <w:rPr>
          <w:rFonts w:ascii="仿宋_GB2312" w:eastAsia="仿宋_GB2312" w:hAnsi="仿宋_GB2312" w:cs="仿宋_GB2312" w:hint="eastAsia"/>
          <w:b/>
          <w:kern w:val="0"/>
          <w:sz w:val="24"/>
        </w:rPr>
        <w:t>（五）服务方式</w:t>
      </w:r>
    </w:p>
    <w:p w14:paraId="3CC55DE5" w14:textId="77777777" w:rsidR="00652B2A" w:rsidRDefault="00000000">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1.中标第三</w:t>
      </w:r>
      <w:proofErr w:type="gramStart"/>
      <w:r>
        <w:rPr>
          <w:rFonts w:ascii="仿宋_GB2312" w:eastAsia="仿宋_GB2312" w:hAnsi="仿宋_GB2312" w:cs="仿宋_GB2312" w:hint="eastAsia"/>
          <w:kern w:val="0"/>
          <w:sz w:val="24"/>
        </w:rPr>
        <w:t>方服务</w:t>
      </w:r>
      <w:proofErr w:type="gramEnd"/>
      <w:r>
        <w:rPr>
          <w:rFonts w:ascii="仿宋_GB2312" w:eastAsia="仿宋_GB2312" w:hAnsi="仿宋_GB2312" w:cs="仿宋_GB2312" w:hint="eastAsia"/>
          <w:kern w:val="0"/>
          <w:sz w:val="24"/>
        </w:rPr>
        <w:t>单位根据招标人工作需要安排1位合格的项目负责人，且投入工作团队成员不少于6人，包括土建、装饰、市政、信息化等专业，以上人员均具有中级及以上职称证书。</w:t>
      </w:r>
    </w:p>
    <w:p w14:paraId="7AAFE365" w14:textId="77777777" w:rsidR="00652B2A" w:rsidRDefault="00000000">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2.中标第三</w:t>
      </w:r>
      <w:proofErr w:type="gramStart"/>
      <w:r>
        <w:rPr>
          <w:rFonts w:ascii="仿宋_GB2312" w:eastAsia="仿宋_GB2312" w:hAnsi="仿宋_GB2312" w:cs="仿宋_GB2312" w:hint="eastAsia"/>
          <w:kern w:val="0"/>
          <w:sz w:val="24"/>
        </w:rPr>
        <w:t>方服务</w:t>
      </w:r>
      <w:proofErr w:type="gramEnd"/>
      <w:r>
        <w:rPr>
          <w:rFonts w:ascii="仿宋_GB2312" w:eastAsia="仿宋_GB2312" w:hAnsi="仿宋_GB2312" w:cs="仿宋_GB2312" w:hint="eastAsia"/>
          <w:kern w:val="0"/>
          <w:sz w:val="24"/>
        </w:rPr>
        <w:t>单位根据招标人工作需要安排合格驻场人员到采购人指定的办公场地开展协助评审业务，并服从采购人的动态管理措施。</w:t>
      </w:r>
    </w:p>
    <w:p w14:paraId="48B3854A" w14:textId="77777777" w:rsidR="00652B2A" w:rsidRDefault="00000000">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第一次安排进场的项目负责人及主要技术人员团队须是投标文件中拟安排人员，且经采购人面试合格方可进场。如中标人多次不能按采购人要求安排服务人员到采购人指定地点参加协助评审工作，采购人可终止合同并上报管理局将中标单位纳入</w:t>
      </w:r>
      <w:proofErr w:type="gramStart"/>
      <w:r>
        <w:rPr>
          <w:rFonts w:ascii="仿宋_GB2312" w:eastAsia="仿宋_GB2312" w:hAnsi="仿宋_GB2312" w:cs="仿宋_GB2312" w:hint="eastAsia"/>
          <w:kern w:val="0"/>
          <w:sz w:val="24"/>
        </w:rPr>
        <w:t>不</w:t>
      </w:r>
      <w:proofErr w:type="gramEnd"/>
      <w:r>
        <w:rPr>
          <w:rFonts w:ascii="仿宋_GB2312" w:eastAsia="仿宋_GB2312" w:hAnsi="仿宋_GB2312" w:cs="仿宋_GB2312" w:hint="eastAsia"/>
          <w:kern w:val="0"/>
          <w:sz w:val="24"/>
        </w:rPr>
        <w:t>诚信单位管理。</w:t>
      </w:r>
    </w:p>
    <w:p w14:paraId="2A0D3B6E" w14:textId="77777777" w:rsidR="00652B2A" w:rsidRDefault="00652B2A">
      <w:pPr>
        <w:ind w:firstLineChars="200" w:firstLine="480"/>
        <w:rPr>
          <w:sz w:val="24"/>
        </w:rPr>
      </w:pPr>
    </w:p>
    <w:p w14:paraId="58ADB2BE" w14:textId="77777777" w:rsidR="00652B2A" w:rsidRDefault="00000000">
      <w:pPr>
        <w:spacing w:beforeLines="50" w:before="120" w:afterLines="50" w:after="120" w:line="40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三、</w:t>
      </w:r>
      <w:bookmarkStart w:id="35" w:name="_Hlk72073432"/>
      <w:r>
        <w:rPr>
          <w:rFonts w:ascii="仿宋_GB2312" w:eastAsia="仿宋_GB2312" w:hAnsi="仿宋_GB2312" w:cs="仿宋_GB2312" w:hint="eastAsia"/>
          <w:b/>
          <w:bCs/>
          <w:kern w:val="0"/>
          <w:sz w:val="24"/>
        </w:rPr>
        <w:t>服务需求明细</w:t>
      </w:r>
      <w:bookmarkEnd w:id="35"/>
    </w:p>
    <w:tbl>
      <w:tblPr>
        <w:tblpPr w:leftFromText="180" w:rightFromText="180" w:vertAnchor="text" w:horzAnchor="margin" w:tblpY="173"/>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2989"/>
        <w:gridCol w:w="2703"/>
        <w:gridCol w:w="1239"/>
        <w:gridCol w:w="1239"/>
      </w:tblGrid>
      <w:tr w:rsidR="00652B2A" w14:paraId="51ADAAA0" w14:textId="77777777">
        <w:trPr>
          <w:trHeight w:val="416"/>
        </w:trPr>
        <w:tc>
          <w:tcPr>
            <w:tcW w:w="404" w:type="pct"/>
            <w:vAlign w:val="center"/>
          </w:tcPr>
          <w:p w14:paraId="1AAEFD51" w14:textId="77777777" w:rsidR="00652B2A" w:rsidRDefault="00000000">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序号</w:t>
            </w:r>
          </w:p>
        </w:tc>
        <w:tc>
          <w:tcPr>
            <w:tcW w:w="1681" w:type="pct"/>
            <w:vAlign w:val="center"/>
          </w:tcPr>
          <w:p w14:paraId="4638BB2E" w14:textId="77777777" w:rsidR="00652B2A" w:rsidRDefault="00000000">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sz w:val="24"/>
              </w:rPr>
              <w:t>采购计划编号</w:t>
            </w:r>
          </w:p>
        </w:tc>
        <w:tc>
          <w:tcPr>
            <w:tcW w:w="1520" w:type="pct"/>
            <w:vAlign w:val="center"/>
          </w:tcPr>
          <w:p w14:paraId="0971BABE" w14:textId="77777777" w:rsidR="00652B2A" w:rsidRDefault="00000000">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服务需求名称</w:t>
            </w:r>
          </w:p>
          <w:p w14:paraId="6B15B521" w14:textId="77777777" w:rsidR="00652B2A" w:rsidRDefault="00000000">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（标的名称）</w:t>
            </w:r>
          </w:p>
        </w:tc>
        <w:tc>
          <w:tcPr>
            <w:tcW w:w="697" w:type="pct"/>
            <w:vAlign w:val="center"/>
          </w:tcPr>
          <w:p w14:paraId="3AD2B657" w14:textId="77777777" w:rsidR="00652B2A" w:rsidRDefault="00000000">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数量</w:t>
            </w:r>
          </w:p>
        </w:tc>
        <w:tc>
          <w:tcPr>
            <w:tcW w:w="697" w:type="pct"/>
            <w:vAlign w:val="center"/>
          </w:tcPr>
          <w:p w14:paraId="40A9EB1E" w14:textId="77777777" w:rsidR="00652B2A" w:rsidRDefault="00000000">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单位</w:t>
            </w:r>
          </w:p>
        </w:tc>
      </w:tr>
      <w:tr w:rsidR="00652B2A" w14:paraId="39152EAC" w14:textId="77777777">
        <w:trPr>
          <w:trHeight w:val="416"/>
        </w:trPr>
        <w:tc>
          <w:tcPr>
            <w:tcW w:w="404" w:type="pct"/>
            <w:vAlign w:val="center"/>
          </w:tcPr>
          <w:p w14:paraId="0E7795F8" w14:textId="77777777" w:rsidR="00652B2A" w:rsidRDefault="00000000">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1</w:t>
            </w:r>
          </w:p>
        </w:tc>
        <w:tc>
          <w:tcPr>
            <w:tcW w:w="1681" w:type="pct"/>
            <w:vAlign w:val="center"/>
          </w:tcPr>
          <w:p w14:paraId="1CC0F668" w14:textId="77777777" w:rsidR="00652B2A" w:rsidRDefault="00000000">
            <w:pPr>
              <w:spacing w:line="400" w:lineRule="exact"/>
              <w:jc w:val="center"/>
              <w:rPr>
                <w:rFonts w:ascii="仿宋_GB2312" w:eastAsia="仿宋_GB2312" w:hAnsi="仿宋_GB2312" w:cs="仿宋_GB2312"/>
                <w:sz w:val="24"/>
              </w:rPr>
            </w:pPr>
            <w:r>
              <w:rPr>
                <w:rFonts w:ascii="Arial" w:hAnsi="Arial" w:cs="Arial"/>
                <w:color w:val="5C5C5C"/>
                <w:szCs w:val="21"/>
              </w:rPr>
              <w:t>ZXBZ20234403013666</w:t>
            </w:r>
          </w:p>
        </w:tc>
        <w:tc>
          <w:tcPr>
            <w:tcW w:w="1520" w:type="pct"/>
          </w:tcPr>
          <w:p w14:paraId="31B9A6CF" w14:textId="77777777" w:rsidR="00652B2A" w:rsidRDefault="00000000">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
                <w:bCs/>
                <w:sz w:val="24"/>
              </w:rPr>
              <w:t>2023年度财政性资金投资项目第三</w:t>
            </w:r>
            <w:proofErr w:type="gramStart"/>
            <w:r>
              <w:rPr>
                <w:rFonts w:ascii="仿宋_GB2312" w:eastAsia="仿宋_GB2312" w:hAnsi="仿宋_GB2312" w:cs="仿宋_GB2312" w:hint="eastAsia"/>
                <w:b/>
                <w:bCs/>
                <w:sz w:val="24"/>
              </w:rPr>
              <w:t>方服务</w:t>
            </w:r>
            <w:proofErr w:type="gramEnd"/>
            <w:r>
              <w:rPr>
                <w:rFonts w:ascii="仿宋_GB2312" w:eastAsia="仿宋_GB2312" w:hAnsi="仿宋_GB2312" w:cs="仿宋_GB2312" w:hint="eastAsia"/>
                <w:b/>
                <w:bCs/>
                <w:sz w:val="24"/>
              </w:rPr>
              <w:t>采购</w:t>
            </w:r>
          </w:p>
        </w:tc>
        <w:tc>
          <w:tcPr>
            <w:tcW w:w="697" w:type="pct"/>
            <w:vAlign w:val="center"/>
          </w:tcPr>
          <w:p w14:paraId="3A41216D" w14:textId="77777777" w:rsidR="00652B2A" w:rsidRDefault="00000000">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1</w:t>
            </w:r>
          </w:p>
        </w:tc>
        <w:tc>
          <w:tcPr>
            <w:tcW w:w="697" w:type="pct"/>
            <w:vAlign w:val="center"/>
          </w:tcPr>
          <w:p w14:paraId="6FAC1E59" w14:textId="77777777" w:rsidR="00652B2A" w:rsidRDefault="00000000">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项</w:t>
            </w:r>
          </w:p>
        </w:tc>
      </w:tr>
      <w:tr w:rsidR="00652B2A" w14:paraId="32EEF529" w14:textId="77777777">
        <w:trPr>
          <w:trHeight w:val="416"/>
        </w:trPr>
        <w:tc>
          <w:tcPr>
            <w:tcW w:w="404" w:type="pct"/>
            <w:vAlign w:val="center"/>
          </w:tcPr>
          <w:p w14:paraId="7CAC5D83" w14:textId="77777777" w:rsidR="00652B2A" w:rsidRDefault="00000000">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2</w:t>
            </w:r>
          </w:p>
        </w:tc>
        <w:tc>
          <w:tcPr>
            <w:tcW w:w="1681" w:type="pct"/>
            <w:vAlign w:val="center"/>
          </w:tcPr>
          <w:p w14:paraId="7B8C7368" w14:textId="77777777" w:rsidR="00652B2A" w:rsidRDefault="00000000">
            <w:pPr>
              <w:spacing w:line="400" w:lineRule="exact"/>
              <w:jc w:val="center"/>
              <w:rPr>
                <w:rFonts w:ascii="仿宋_GB2312" w:eastAsia="仿宋_GB2312" w:hAnsi="仿宋_GB2312" w:cs="仿宋_GB2312"/>
                <w:sz w:val="24"/>
              </w:rPr>
            </w:pPr>
            <w:r>
              <w:rPr>
                <w:rFonts w:ascii="Arial" w:hAnsi="Arial" w:cs="Arial"/>
                <w:color w:val="5C5C5C"/>
                <w:szCs w:val="21"/>
              </w:rPr>
              <w:t>ZXBZ20234403013661</w:t>
            </w:r>
          </w:p>
        </w:tc>
        <w:tc>
          <w:tcPr>
            <w:tcW w:w="1520" w:type="pct"/>
          </w:tcPr>
          <w:p w14:paraId="563450B2" w14:textId="77777777" w:rsidR="00652B2A" w:rsidRDefault="00000000">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
                <w:bCs/>
                <w:sz w:val="24"/>
              </w:rPr>
              <w:t>2023年度财政性资金投资项目第三</w:t>
            </w:r>
            <w:proofErr w:type="gramStart"/>
            <w:r>
              <w:rPr>
                <w:rFonts w:ascii="仿宋_GB2312" w:eastAsia="仿宋_GB2312" w:hAnsi="仿宋_GB2312" w:cs="仿宋_GB2312" w:hint="eastAsia"/>
                <w:b/>
                <w:bCs/>
                <w:sz w:val="24"/>
              </w:rPr>
              <w:t>方服务</w:t>
            </w:r>
            <w:proofErr w:type="gramEnd"/>
            <w:r>
              <w:rPr>
                <w:rFonts w:ascii="仿宋_GB2312" w:eastAsia="仿宋_GB2312" w:hAnsi="仿宋_GB2312" w:cs="仿宋_GB2312" w:hint="eastAsia"/>
                <w:b/>
                <w:bCs/>
                <w:sz w:val="24"/>
              </w:rPr>
              <w:t>采购</w:t>
            </w:r>
          </w:p>
        </w:tc>
        <w:tc>
          <w:tcPr>
            <w:tcW w:w="697" w:type="pct"/>
            <w:vAlign w:val="center"/>
          </w:tcPr>
          <w:p w14:paraId="30089681" w14:textId="77777777" w:rsidR="00652B2A" w:rsidRDefault="00000000">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1</w:t>
            </w:r>
          </w:p>
        </w:tc>
        <w:tc>
          <w:tcPr>
            <w:tcW w:w="697" w:type="pct"/>
          </w:tcPr>
          <w:p w14:paraId="5482A489" w14:textId="77777777" w:rsidR="00652B2A" w:rsidRDefault="00000000">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项</w:t>
            </w:r>
          </w:p>
        </w:tc>
      </w:tr>
      <w:tr w:rsidR="00652B2A" w14:paraId="30D41756" w14:textId="77777777">
        <w:trPr>
          <w:trHeight w:val="416"/>
        </w:trPr>
        <w:tc>
          <w:tcPr>
            <w:tcW w:w="404" w:type="pct"/>
            <w:vAlign w:val="center"/>
          </w:tcPr>
          <w:p w14:paraId="143FF41F" w14:textId="77777777" w:rsidR="00652B2A" w:rsidRDefault="00000000">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3</w:t>
            </w:r>
          </w:p>
        </w:tc>
        <w:tc>
          <w:tcPr>
            <w:tcW w:w="1681" w:type="pct"/>
            <w:vAlign w:val="center"/>
          </w:tcPr>
          <w:p w14:paraId="74851503" w14:textId="77777777" w:rsidR="00652B2A" w:rsidRDefault="00000000">
            <w:pPr>
              <w:spacing w:line="400" w:lineRule="exact"/>
              <w:jc w:val="center"/>
              <w:rPr>
                <w:rFonts w:ascii="仿宋_GB2312" w:eastAsia="仿宋_GB2312" w:hAnsi="仿宋_GB2312" w:cs="仿宋_GB2312"/>
                <w:sz w:val="24"/>
              </w:rPr>
            </w:pPr>
            <w:r>
              <w:rPr>
                <w:rFonts w:ascii="Arial" w:hAnsi="Arial" w:cs="Arial"/>
                <w:color w:val="5C5C5C"/>
                <w:szCs w:val="21"/>
              </w:rPr>
              <w:t>ZXBZ20234403013658</w:t>
            </w:r>
          </w:p>
        </w:tc>
        <w:tc>
          <w:tcPr>
            <w:tcW w:w="1520" w:type="pct"/>
          </w:tcPr>
          <w:p w14:paraId="3084066F" w14:textId="77777777" w:rsidR="00652B2A" w:rsidRDefault="00000000">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
                <w:bCs/>
                <w:sz w:val="24"/>
              </w:rPr>
              <w:t>2023年度财政性资金投资项目第三</w:t>
            </w:r>
            <w:proofErr w:type="gramStart"/>
            <w:r>
              <w:rPr>
                <w:rFonts w:ascii="仿宋_GB2312" w:eastAsia="仿宋_GB2312" w:hAnsi="仿宋_GB2312" w:cs="仿宋_GB2312" w:hint="eastAsia"/>
                <w:b/>
                <w:bCs/>
                <w:sz w:val="24"/>
              </w:rPr>
              <w:t>方服务</w:t>
            </w:r>
            <w:proofErr w:type="gramEnd"/>
            <w:r>
              <w:rPr>
                <w:rFonts w:ascii="仿宋_GB2312" w:eastAsia="仿宋_GB2312" w:hAnsi="仿宋_GB2312" w:cs="仿宋_GB2312" w:hint="eastAsia"/>
                <w:b/>
                <w:bCs/>
                <w:sz w:val="24"/>
              </w:rPr>
              <w:t>采购</w:t>
            </w:r>
          </w:p>
        </w:tc>
        <w:tc>
          <w:tcPr>
            <w:tcW w:w="697" w:type="pct"/>
            <w:vAlign w:val="center"/>
          </w:tcPr>
          <w:p w14:paraId="53F78AFE" w14:textId="77777777" w:rsidR="00652B2A" w:rsidRDefault="00000000">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1</w:t>
            </w:r>
          </w:p>
        </w:tc>
        <w:tc>
          <w:tcPr>
            <w:tcW w:w="697" w:type="pct"/>
          </w:tcPr>
          <w:p w14:paraId="5A9C14BA" w14:textId="77777777" w:rsidR="00652B2A" w:rsidRDefault="00000000">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项</w:t>
            </w:r>
          </w:p>
        </w:tc>
      </w:tr>
      <w:tr w:rsidR="00652B2A" w14:paraId="5C04CCF1" w14:textId="77777777">
        <w:trPr>
          <w:trHeight w:val="416"/>
        </w:trPr>
        <w:tc>
          <w:tcPr>
            <w:tcW w:w="404" w:type="pct"/>
            <w:vAlign w:val="center"/>
          </w:tcPr>
          <w:p w14:paraId="53900A12" w14:textId="77777777" w:rsidR="00652B2A" w:rsidRDefault="00000000">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4</w:t>
            </w:r>
          </w:p>
        </w:tc>
        <w:tc>
          <w:tcPr>
            <w:tcW w:w="1681" w:type="pct"/>
            <w:vAlign w:val="center"/>
          </w:tcPr>
          <w:p w14:paraId="57DF277C" w14:textId="77777777" w:rsidR="00652B2A" w:rsidRDefault="00000000">
            <w:pPr>
              <w:spacing w:line="400" w:lineRule="exact"/>
              <w:jc w:val="center"/>
              <w:rPr>
                <w:rFonts w:ascii="仿宋_GB2312" w:eastAsia="仿宋_GB2312" w:hAnsi="仿宋_GB2312" w:cs="仿宋_GB2312"/>
                <w:sz w:val="24"/>
              </w:rPr>
            </w:pPr>
            <w:r>
              <w:rPr>
                <w:rFonts w:ascii="Arial" w:hAnsi="Arial" w:cs="Arial"/>
                <w:color w:val="5C5C5C"/>
                <w:szCs w:val="21"/>
              </w:rPr>
              <w:t>ZXBZ20234403013657</w:t>
            </w:r>
          </w:p>
        </w:tc>
        <w:tc>
          <w:tcPr>
            <w:tcW w:w="1520" w:type="pct"/>
          </w:tcPr>
          <w:p w14:paraId="26FA9CCF" w14:textId="77777777" w:rsidR="00652B2A" w:rsidRDefault="00000000">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
                <w:bCs/>
                <w:sz w:val="24"/>
              </w:rPr>
              <w:t>2023年度财政性资金投资项目第三</w:t>
            </w:r>
            <w:proofErr w:type="gramStart"/>
            <w:r>
              <w:rPr>
                <w:rFonts w:ascii="仿宋_GB2312" w:eastAsia="仿宋_GB2312" w:hAnsi="仿宋_GB2312" w:cs="仿宋_GB2312" w:hint="eastAsia"/>
                <w:b/>
                <w:bCs/>
                <w:sz w:val="24"/>
              </w:rPr>
              <w:t>方服务</w:t>
            </w:r>
            <w:proofErr w:type="gramEnd"/>
            <w:r>
              <w:rPr>
                <w:rFonts w:ascii="仿宋_GB2312" w:eastAsia="仿宋_GB2312" w:hAnsi="仿宋_GB2312" w:cs="仿宋_GB2312" w:hint="eastAsia"/>
                <w:b/>
                <w:bCs/>
                <w:sz w:val="24"/>
              </w:rPr>
              <w:t>采购</w:t>
            </w:r>
          </w:p>
        </w:tc>
        <w:tc>
          <w:tcPr>
            <w:tcW w:w="697" w:type="pct"/>
            <w:vAlign w:val="center"/>
          </w:tcPr>
          <w:p w14:paraId="775E8617" w14:textId="77777777" w:rsidR="00652B2A" w:rsidRDefault="00000000">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1</w:t>
            </w:r>
          </w:p>
        </w:tc>
        <w:tc>
          <w:tcPr>
            <w:tcW w:w="697" w:type="pct"/>
          </w:tcPr>
          <w:p w14:paraId="004B18D8" w14:textId="77777777" w:rsidR="00652B2A" w:rsidRDefault="00000000">
            <w:pPr>
              <w:spacing w:line="4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项</w:t>
            </w:r>
          </w:p>
        </w:tc>
      </w:tr>
    </w:tbl>
    <w:p w14:paraId="3F37156A" w14:textId="77777777" w:rsidR="00652B2A" w:rsidRDefault="00652B2A">
      <w:pPr>
        <w:rPr>
          <w:rFonts w:ascii="宋体" w:hAnsi="宋体"/>
          <w:b/>
          <w:sz w:val="24"/>
        </w:rPr>
      </w:pPr>
    </w:p>
    <w:p w14:paraId="3F3D5FE5" w14:textId="77777777" w:rsidR="00652B2A" w:rsidRDefault="00000000">
      <w:pPr>
        <w:spacing w:beforeLines="50" w:before="120" w:afterLines="50" w:after="120" w:line="40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四、实质性条款</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7876"/>
      </w:tblGrid>
      <w:tr w:rsidR="00652B2A" w14:paraId="0FCB3D3C" w14:textId="77777777">
        <w:tc>
          <w:tcPr>
            <w:tcW w:w="571" w:type="pct"/>
          </w:tcPr>
          <w:p w14:paraId="3094AC9C" w14:textId="77777777" w:rsidR="00652B2A" w:rsidRDefault="00000000">
            <w:pPr>
              <w:adjustRightInd w:val="0"/>
              <w:snapToGrid w:val="0"/>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序号</w:t>
            </w:r>
          </w:p>
        </w:tc>
        <w:tc>
          <w:tcPr>
            <w:tcW w:w="4428" w:type="pct"/>
          </w:tcPr>
          <w:p w14:paraId="52AE9D09" w14:textId="77777777" w:rsidR="00652B2A" w:rsidRDefault="00000000">
            <w:pPr>
              <w:adjustRightInd w:val="0"/>
              <w:snapToGrid w:val="0"/>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实质性条款具体内容</w:t>
            </w:r>
          </w:p>
        </w:tc>
      </w:tr>
      <w:tr w:rsidR="00652B2A" w14:paraId="78A7FB30" w14:textId="77777777">
        <w:tc>
          <w:tcPr>
            <w:tcW w:w="571" w:type="pct"/>
          </w:tcPr>
          <w:p w14:paraId="02F8EDE8" w14:textId="77777777" w:rsidR="00652B2A" w:rsidRDefault="00000000">
            <w:pPr>
              <w:adjustRightInd w:val="0"/>
              <w:snapToGrid w:val="0"/>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c>
          <w:tcPr>
            <w:tcW w:w="4428" w:type="pct"/>
          </w:tcPr>
          <w:p w14:paraId="22CB9F38" w14:textId="77777777" w:rsidR="00652B2A" w:rsidRDefault="00000000">
            <w:pPr>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满足本项目标★的条款要求</w:t>
            </w:r>
          </w:p>
        </w:tc>
      </w:tr>
      <w:tr w:rsidR="00652B2A" w14:paraId="56B9C59A" w14:textId="77777777">
        <w:tc>
          <w:tcPr>
            <w:tcW w:w="571" w:type="pct"/>
          </w:tcPr>
          <w:p w14:paraId="5F5C5B18" w14:textId="77777777" w:rsidR="00652B2A" w:rsidRDefault="00000000">
            <w:pPr>
              <w:adjustRightInd w:val="0"/>
              <w:snapToGrid w:val="0"/>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4428" w:type="pct"/>
          </w:tcPr>
          <w:p w14:paraId="751F8EE4" w14:textId="77777777" w:rsidR="00652B2A" w:rsidRDefault="00000000">
            <w:pPr>
              <w:spacing w:line="400" w:lineRule="exact"/>
              <w:rPr>
                <w:rFonts w:ascii="仿宋_GB2312" w:eastAsia="仿宋_GB2312" w:hAnsi="仿宋_GB2312" w:cs="仿宋_GB2312"/>
                <w:kern w:val="0"/>
                <w:sz w:val="24"/>
              </w:rPr>
            </w:pPr>
            <w:r>
              <w:rPr>
                <w:rFonts w:ascii="仿宋_GB2312" w:eastAsia="仿宋_GB2312" w:hAnsi="仿宋_GB2312" w:cs="仿宋_GB2312"/>
                <w:kern w:val="0"/>
                <w:sz w:val="24"/>
              </w:rPr>
              <w:t>根据前海管理局审计处要求，投标材料需</w:t>
            </w:r>
            <w:r>
              <w:rPr>
                <w:rFonts w:ascii="仿宋_GB2312" w:eastAsia="仿宋_GB2312" w:hAnsi="仿宋_GB2312" w:cs="仿宋_GB2312" w:hint="eastAsia"/>
                <w:kern w:val="0"/>
                <w:sz w:val="24"/>
              </w:rPr>
              <w:t>附资料真实性承诺书（格式自拟）</w:t>
            </w:r>
            <w:r>
              <w:rPr>
                <w:rFonts w:ascii="仿宋_GB2312" w:eastAsia="仿宋_GB2312" w:hAnsi="仿宋_GB2312" w:cs="仿宋_GB2312"/>
                <w:kern w:val="0"/>
                <w:sz w:val="24"/>
              </w:rPr>
              <w:t>。</w:t>
            </w:r>
          </w:p>
        </w:tc>
      </w:tr>
    </w:tbl>
    <w:bookmarkEnd w:id="34"/>
    <w:p w14:paraId="2FDE79B1" w14:textId="77777777" w:rsidR="00652B2A" w:rsidRDefault="00000000">
      <w:pPr>
        <w:pStyle w:val="4"/>
        <w:tabs>
          <w:tab w:val="left" w:pos="765"/>
        </w:tabs>
        <w:spacing w:line="400" w:lineRule="exact"/>
        <w:rPr>
          <w:sz w:val="24"/>
          <w:szCs w:val="24"/>
        </w:rPr>
      </w:pPr>
      <w:r>
        <w:rPr>
          <w:rFonts w:ascii="黑体" w:hint="eastAsia"/>
          <w:b w:val="0"/>
          <w:kern w:val="0"/>
          <w:sz w:val="24"/>
          <w:szCs w:val="24"/>
        </w:rPr>
        <w:t>注：上表所列内容为不可负偏离条款，负偏离将视为未实质性满足招标文件要求和条件作投标无效处理。</w:t>
      </w:r>
    </w:p>
    <w:p w14:paraId="04EF3F7D" w14:textId="77777777" w:rsidR="00652B2A" w:rsidRDefault="00000000">
      <w:pPr>
        <w:spacing w:beforeLines="50" w:before="120" w:afterLines="50" w:after="120" w:line="40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五、技术要求</w:t>
      </w:r>
    </w:p>
    <w:p w14:paraId="69635D1F" w14:textId="77777777" w:rsidR="00652B2A" w:rsidRDefault="00000000">
      <w:pPr>
        <w:widowControl/>
        <w:spacing w:line="400" w:lineRule="exact"/>
        <w:ind w:firstLineChars="200" w:firstLine="480"/>
        <w:jc w:val="left"/>
        <w:rPr>
          <w:rFonts w:ascii="仿宋_GB2312" w:eastAsia="仿宋_GB2312" w:hAnsi="仿宋_GB2312" w:cs="仿宋_GB2312"/>
          <w:b/>
          <w:kern w:val="0"/>
          <w:sz w:val="24"/>
        </w:rPr>
      </w:pPr>
      <w:r>
        <w:rPr>
          <w:rFonts w:ascii="仿宋_GB2312" w:eastAsia="仿宋_GB2312" w:hAnsi="仿宋_GB2312" w:cs="仿宋_GB2312" w:hint="eastAsia"/>
          <w:b/>
          <w:kern w:val="0"/>
          <w:sz w:val="24"/>
        </w:rPr>
        <w:t>（一）技术（服务）标准及要求</w:t>
      </w:r>
    </w:p>
    <w:p w14:paraId="23F86FBD" w14:textId="77777777" w:rsidR="00652B2A" w:rsidRDefault="00000000">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1.投标人保证在开展评审业务时，应当严格遵守国家和地方有关法律法规和采购人的内部规章制度，按照采购人规定的业务范围、内容和程序实施协助评审。负责协助评审事项的调查取证、分析判断和归纳，负责协助评审实施方案初稿、评审工作记录、评审工作底稿和评审报告初稿的编制；对采购人出具评审结论性文件提供必要的协助，负责评审档案的立卷和归档。</w:t>
      </w:r>
    </w:p>
    <w:p w14:paraId="0CE37AB5" w14:textId="77777777" w:rsidR="00652B2A" w:rsidRDefault="00000000">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2.投标人评审人员在办理评审事项时，应当客观公正、实事求是、廉洁奉公、保守秘密，并保持严谨、稳健、负责的职业态度。在执行评审任务时，应真实反映评审过程、评审结果，客观评价评审事项，评审中发现的重大问题及时向采购人汇报；接受采购人的业务监督，接受采购人对质量监督过程中发现问题的处理处罚。服务人员不得与项目建设单位或所服务任务的相关单位擅自联系、索要资料，评审组也不得将评审对象的联系信息擅自扩散。对评审过程中发现的涉及评审方案中重点内容的事项或问题，服务人员应及时报告评审组组长，评审组组长应及时解决或通过评审组讨论处理；服务人员应将处理过程和结果记入评审工作底稿。</w:t>
      </w:r>
    </w:p>
    <w:p w14:paraId="0DE72B74" w14:textId="77777777" w:rsidR="00652B2A" w:rsidRDefault="00000000">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3.投标人应按采购人的规定及要求建立有效的质量保障措施。如因投标人评审工作质量不能达到采购人要求或评审过程中出现违规违纪现象，采购人有权中止对投标人的项目委托；如因投标人原因导致评审结果有严重错误，或造成采购人经济损失的，投标人应承担相应的经济法律责任。</w:t>
      </w:r>
    </w:p>
    <w:p w14:paraId="787AAF5E" w14:textId="77777777" w:rsidR="00652B2A" w:rsidRDefault="00000000">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4.投标人应配合和服从采购人的动态管理规定。如投标人因动态管理超标被中止项目委托，仍应协助采购人完成已审项目的后续工作，否则采购人有权扣除投标人当年的协助评审费用，并取消其以后承接业务的资格。</w:t>
      </w:r>
    </w:p>
    <w:p w14:paraId="15A6AC20" w14:textId="77777777" w:rsidR="00652B2A" w:rsidRDefault="00000000">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5.投标人应在人员安排上给予采购人及时保障，在没有服务任务或任务不饱满时，投标人评审人员可暂回原单位。投标人派出的评审人员应符合本协议书的人员安排，否则采购人有权扣分或取消其承接业务的资格。</w:t>
      </w:r>
    </w:p>
    <w:p w14:paraId="36260E95" w14:textId="77777777" w:rsidR="00652B2A" w:rsidRDefault="00000000">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6.无特殊原因，投标人不能拒绝或推托采购人分派的项目。如投标人确实无法承担该批业务，应在收到《第三方服务业务任务书》</w:t>
      </w:r>
      <w:proofErr w:type="gramStart"/>
      <w:r>
        <w:rPr>
          <w:rFonts w:ascii="仿宋_GB2312" w:eastAsia="仿宋_GB2312" w:hAnsi="仿宋_GB2312" w:cs="仿宋_GB2312" w:hint="eastAsia"/>
          <w:kern w:val="0"/>
          <w:sz w:val="24"/>
        </w:rPr>
        <w:t>一</w:t>
      </w:r>
      <w:proofErr w:type="gramEnd"/>
      <w:r>
        <w:rPr>
          <w:rFonts w:ascii="仿宋_GB2312" w:eastAsia="仿宋_GB2312" w:hAnsi="仿宋_GB2312" w:cs="仿宋_GB2312" w:hint="eastAsia"/>
          <w:kern w:val="0"/>
          <w:sz w:val="24"/>
        </w:rPr>
        <w:t>日内提交书面说明，否则采购人将给予扣分处理，并将该批业务另行分派。该类情况在同一单位不得超过三次，性质特别恶劣的，采购人将取消其承接业务的资格。</w:t>
      </w:r>
    </w:p>
    <w:p w14:paraId="6D0A447D" w14:textId="77777777" w:rsidR="00652B2A" w:rsidRDefault="00000000">
      <w:pPr>
        <w:widowControl/>
        <w:spacing w:line="400" w:lineRule="exact"/>
        <w:ind w:firstLineChars="200" w:firstLine="480"/>
        <w:jc w:val="left"/>
        <w:rPr>
          <w:rFonts w:ascii="仿宋_GB2312" w:eastAsia="仿宋_GB2312" w:hAnsi="仿宋_GB2312" w:cs="仿宋_GB2312"/>
          <w:b/>
          <w:kern w:val="0"/>
          <w:sz w:val="24"/>
        </w:rPr>
      </w:pPr>
      <w:r>
        <w:rPr>
          <w:rFonts w:ascii="仿宋_GB2312" w:eastAsia="仿宋_GB2312" w:hAnsi="仿宋_GB2312" w:cs="仿宋_GB2312" w:hint="eastAsia"/>
          <w:kern w:val="0"/>
          <w:sz w:val="24"/>
        </w:rPr>
        <w:t xml:space="preserve"> 7.服务单位现场负责人监督服务人员履行回避制度，现场负责人本人和项目有利害关系的，应主动向评审组组长申报。所有服务人员应在第三</w:t>
      </w:r>
      <w:proofErr w:type="gramStart"/>
      <w:r>
        <w:rPr>
          <w:rFonts w:ascii="仿宋_GB2312" w:eastAsia="仿宋_GB2312" w:hAnsi="仿宋_GB2312" w:cs="仿宋_GB2312" w:hint="eastAsia"/>
          <w:kern w:val="0"/>
          <w:sz w:val="24"/>
        </w:rPr>
        <w:t>方服务</w:t>
      </w:r>
      <w:proofErr w:type="gramEnd"/>
      <w:r>
        <w:rPr>
          <w:rFonts w:ascii="仿宋_GB2312" w:eastAsia="仿宋_GB2312" w:hAnsi="仿宋_GB2312" w:cs="仿宋_GB2312" w:hint="eastAsia"/>
          <w:kern w:val="0"/>
          <w:sz w:val="24"/>
        </w:rPr>
        <w:t>任务审批表上签署回避承诺。中标人不得为该项目后续实施供应商提供造价咨询服务。</w:t>
      </w:r>
    </w:p>
    <w:p w14:paraId="3DF271DC" w14:textId="77777777" w:rsidR="00652B2A" w:rsidRDefault="00000000">
      <w:pPr>
        <w:widowControl/>
        <w:spacing w:line="400" w:lineRule="exact"/>
        <w:ind w:firstLineChars="200" w:firstLine="480"/>
        <w:rPr>
          <w:rFonts w:ascii="仿宋_GB2312" w:eastAsia="仿宋_GB2312" w:hAnsi="仿宋_GB2312" w:cs="仿宋_GB2312"/>
          <w:b/>
          <w:bCs/>
          <w:sz w:val="24"/>
          <w:lang w:val="zh-CN"/>
        </w:rPr>
      </w:pPr>
      <w:r>
        <w:rPr>
          <w:rFonts w:ascii="仿宋_GB2312" w:eastAsia="仿宋_GB2312" w:hAnsi="仿宋_GB2312" w:cs="仿宋_GB2312" w:hint="eastAsia"/>
          <w:b/>
          <w:bCs/>
          <w:sz w:val="24"/>
          <w:lang w:val="zh-CN"/>
        </w:rPr>
        <w:t>（</w:t>
      </w:r>
      <w:r>
        <w:rPr>
          <w:rFonts w:ascii="仿宋_GB2312" w:eastAsia="仿宋_GB2312" w:hAnsi="仿宋_GB2312" w:cs="仿宋_GB2312"/>
          <w:b/>
          <w:bCs/>
          <w:sz w:val="24"/>
        </w:rPr>
        <w:t>二</w:t>
      </w:r>
      <w:r>
        <w:rPr>
          <w:rFonts w:ascii="仿宋_GB2312" w:eastAsia="仿宋_GB2312" w:hAnsi="仿宋_GB2312" w:cs="仿宋_GB2312" w:hint="eastAsia"/>
          <w:b/>
          <w:bCs/>
          <w:sz w:val="24"/>
          <w:lang w:val="zh-CN"/>
        </w:rPr>
        <w:t>）</w:t>
      </w:r>
      <w:r>
        <w:rPr>
          <w:rFonts w:ascii="仿宋_GB2312" w:eastAsia="仿宋_GB2312" w:hAnsi="仿宋_GB2312" w:cs="仿宋_GB2312" w:hint="eastAsia"/>
          <w:b/>
          <w:bCs/>
          <w:sz w:val="24"/>
        </w:rPr>
        <w:t>第三</w:t>
      </w:r>
      <w:proofErr w:type="gramStart"/>
      <w:r>
        <w:rPr>
          <w:rFonts w:ascii="仿宋_GB2312" w:eastAsia="仿宋_GB2312" w:hAnsi="仿宋_GB2312" w:cs="仿宋_GB2312" w:hint="eastAsia"/>
          <w:b/>
          <w:bCs/>
          <w:sz w:val="24"/>
        </w:rPr>
        <w:t>方</w:t>
      </w:r>
      <w:r>
        <w:rPr>
          <w:rFonts w:ascii="仿宋_GB2312" w:eastAsia="仿宋_GB2312" w:hAnsi="仿宋_GB2312" w:cs="仿宋_GB2312" w:hint="eastAsia"/>
          <w:b/>
          <w:bCs/>
          <w:sz w:val="24"/>
          <w:lang w:val="zh-CN"/>
        </w:rPr>
        <w:t>服务</w:t>
      </w:r>
      <w:proofErr w:type="gramEnd"/>
      <w:r>
        <w:rPr>
          <w:rFonts w:ascii="仿宋_GB2312" w:eastAsia="仿宋_GB2312" w:hAnsi="仿宋_GB2312" w:cs="仿宋_GB2312" w:hint="eastAsia"/>
          <w:b/>
          <w:bCs/>
          <w:sz w:val="24"/>
          <w:lang w:val="zh-CN"/>
        </w:rPr>
        <w:t>成果要求</w:t>
      </w:r>
    </w:p>
    <w:p w14:paraId="1906E7E8" w14:textId="77777777" w:rsidR="00652B2A" w:rsidRDefault="00000000">
      <w:pPr>
        <w:widowControl/>
        <w:spacing w:line="400" w:lineRule="exact"/>
        <w:ind w:firstLineChars="200" w:firstLine="480"/>
        <w:rPr>
          <w:rFonts w:ascii="仿宋_GB2312" w:eastAsia="仿宋_GB2312" w:hAnsi="仿宋_GB2312" w:cs="仿宋_GB2312"/>
          <w:sz w:val="24"/>
          <w:lang w:val="zh-CN"/>
        </w:rPr>
      </w:pPr>
      <w:r>
        <w:rPr>
          <w:rFonts w:ascii="仿宋_GB2312" w:eastAsia="仿宋_GB2312" w:hAnsi="仿宋_GB2312" w:cs="仿宋_GB2312" w:hint="eastAsia"/>
          <w:sz w:val="24"/>
          <w:lang w:val="zh-CN"/>
        </w:rPr>
        <w:t>1.中标人应依据现行的最新计价办法和费用文件对项目投资额进行审核。</w:t>
      </w:r>
    </w:p>
    <w:p w14:paraId="38FB60BC" w14:textId="77777777" w:rsidR="00652B2A" w:rsidRDefault="00000000">
      <w:pPr>
        <w:widowControl/>
        <w:spacing w:line="400" w:lineRule="exact"/>
        <w:ind w:firstLineChars="200" w:firstLine="480"/>
        <w:rPr>
          <w:rFonts w:ascii="仿宋_GB2312" w:eastAsia="仿宋_GB2312" w:hAnsi="仿宋_GB2312" w:cs="仿宋_GB2312"/>
          <w:sz w:val="24"/>
          <w:lang w:val="zh-CN"/>
        </w:rPr>
      </w:pPr>
      <w:r>
        <w:rPr>
          <w:rFonts w:ascii="仿宋_GB2312" w:eastAsia="仿宋_GB2312" w:hAnsi="仿宋_GB2312" w:cs="仿宋_GB2312" w:hint="eastAsia"/>
          <w:sz w:val="24"/>
          <w:lang w:val="zh-CN"/>
        </w:rPr>
        <w:t>2.中标人应对审核项目进行指标分析，</w:t>
      </w:r>
      <w:proofErr w:type="gramStart"/>
      <w:r>
        <w:rPr>
          <w:rFonts w:ascii="仿宋_GB2312" w:eastAsia="仿宋_GB2312" w:hAnsi="仿宋_GB2312" w:cs="仿宋_GB2312" w:hint="eastAsia"/>
          <w:sz w:val="24"/>
          <w:lang w:val="zh-CN"/>
        </w:rPr>
        <w:t>对标不少于</w:t>
      </w:r>
      <w:proofErr w:type="gramEnd"/>
      <w:r>
        <w:rPr>
          <w:rFonts w:ascii="仿宋_GB2312" w:eastAsia="仿宋_GB2312" w:hAnsi="仿宋_GB2312" w:cs="仿宋_GB2312" w:hint="eastAsia"/>
          <w:sz w:val="24"/>
          <w:lang w:val="zh-CN"/>
        </w:rPr>
        <w:t>三个同类型项目（至少有两个前海区外</w:t>
      </w:r>
      <w:r>
        <w:rPr>
          <w:rFonts w:ascii="仿宋_GB2312" w:eastAsia="仿宋_GB2312" w:hAnsi="仿宋_GB2312" w:cs="仿宋_GB2312" w:hint="eastAsia"/>
          <w:sz w:val="24"/>
        </w:rPr>
        <w:t>同类型项目</w:t>
      </w:r>
      <w:r>
        <w:rPr>
          <w:rFonts w:ascii="仿宋_GB2312" w:eastAsia="仿宋_GB2312" w:hAnsi="仿宋_GB2312" w:cs="仿宋_GB2312" w:hint="eastAsia"/>
          <w:sz w:val="24"/>
          <w:lang w:val="zh-CN"/>
        </w:rPr>
        <w:t>），确保指标合理。</w:t>
      </w:r>
    </w:p>
    <w:p w14:paraId="1EBAE1A4" w14:textId="77777777" w:rsidR="00652B2A" w:rsidRDefault="00000000">
      <w:pPr>
        <w:widowControl/>
        <w:spacing w:line="400" w:lineRule="exact"/>
        <w:ind w:firstLineChars="200" w:firstLine="480"/>
        <w:rPr>
          <w:rFonts w:ascii="仿宋_GB2312" w:eastAsia="仿宋_GB2312" w:hAnsi="仿宋_GB2312" w:cs="仿宋_GB2312"/>
          <w:sz w:val="24"/>
          <w:lang w:val="zh-CN"/>
        </w:rPr>
      </w:pPr>
      <w:r>
        <w:rPr>
          <w:rFonts w:ascii="仿宋_GB2312" w:eastAsia="仿宋_GB2312" w:hAnsi="仿宋_GB2312" w:cs="仿宋_GB2312" w:hint="eastAsia"/>
          <w:sz w:val="24"/>
          <w:lang w:val="zh-CN"/>
        </w:rPr>
        <w:t>3.</w:t>
      </w:r>
      <w:r>
        <w:rPr>
          <w:rFonts w:ascii="仿宋_GB2312" w:eastAsia="仿宋_GB2312" w:hAnsi="仿宋_GB2312" w:cs="仿宋_GB2312" w:hint="eastAsia"/>
          <w:sz w:val="24"/>
        </w:rPr>
        <w:t>第三</w:t>
      </w:r>
      <w:proofErr w:type="gramStart"/>
      <w:r>
        <w:rPr>
          <w:rFonts w:ascii="仿宋_GB2312" w:eastAsia="仿宋_GB2312" w:hAnsi="仿宋_GB2312" w:cs="仿宋_GB2312" w:hint="eastAsia"/>
          <w:sz w:val="24"/>
        </w:rPr>
        <w:t>方</w:t>
      </w:r>
      <w:r>
        <w:rPr>
          <w:rFonts w:ascii="仿宋_GB2312" w:eastAsia="仿宋_GB2312" w:hAnsi="仿宋_GB2312" w:cs="仿宋_GB2312" w:hint="eastAsia"/>
          <w:sz w:val="24"/>
          <w:lang w:val="zh-CN"/>
        </w:rPr>
        <w:t>服务</w:t>
      </w:r>
      <w:proofErr w:type="gramEnd"/>
      <w:r>
        <w:rPr>
          <w:rFonts w:ascii="仿宋_GB2312" w:eastAsia="仿宋_GB2312" w:hAnsi="仿宋_GB2312" w:cs="仿宋_GB2312" w:hint="eastAsia"/>
          <w:sz w:val="24"/>
          <w:lang w:val="zh-CN"/>
        </w:rPr>
        <w:t>成果文件应由中标人加盖法人印章，并由单位技术负责人和服务人员签名盖章。</w:t>
      </w:r>
    </w:p>
    <w:p w14:paraId="026F2626" w14:textId="77777777" w:rsidR="00652B2A" w:rsidRDefault="00000000">
      <w:pPr>
        <w:widowControl/>
        <w:spacing w:line="400" w:lineRule="exact"/>
        <w:ind w:firstLineChars="200" w:firstLine="480"/>
        <w:rPr>
          <w:rFonts w:ascii="仿宋_GB2312" w:eastAsia="仿宋_GB2312" w:hAnsi="仿宋_GB2312" w:cs="仿宋_GB2312"/>
          <w:b/>
          <w:bCs/>
          <w:sz w:val="24"/>
          <w:lang w:val="zh-CN"/>
        </w:rPr>
      </w:pPr>
      <w:r>
        <w:rPr>
          <w:rFonts w:ascii="仿宋_GB2312" w:eastAsia="仿宋_GB2312" w:hAnsi="仿宋_GB2312" w:cs="仿宋_GB2312" w:hint="eastAsia"/>
          <w:sz w:val="24"/>
        </w:rPr>
        <w:t>第三</w:t>
      </w:r>
      <w:proofErr w:type="gramStart"/>
      <w:r>
        <w:rPr>
          <w:rFonts w:ascii="仿宋_GB2312" w:eastAsia="仿宋_GB2312" w:hAnsi="仿宋_GB2312" w:cs="仿宋_GB2312" w:hint="eastAsia"/>
          <w:sz w:val="24"/>
        </w:rPr>
        <w:t>方</w:t>
      </w:r>
      <w:r>
        <w:rPr>
          <w:rFonts w:ascii="仿宋_GB2312" w:eastAsia="仿宋_GB2312" w:hAnsi="仿宋_GB2312" w:cs="仿宋_GB2312" w:hint="eastAsia"/>
          <w:sz w:val="24"/>
          <w:lang w:val="zh-CN"/>
        </w:rPr>
        <w:t>服务</w:t>
      </w:r>
      <w:proofErr w:type="gramEnd"/>
      <w:r>
        <w:rPr>
          <w:rFonts w:ascii="仿宋_GB2312" w:eastAsia="仿宋_GB2312" w:hAnsi="仿宋_GB2312" w:cs="仿宋_GB2312" w:hint="eastAsia"/>
          <w:sz w:val="24"/>
          <w:lang w:val="zh-CN"/>
        </w:rPr>
        <w:t>成果文件包括工程量计算底稿、询价文件、造价文件、审核报告及其附件、电子数据等。审核报告及其附件应采用采购人统一制定的文件格式。</w:t>
      </w:r>
    </w:p>
    <w:p w14:paraId="7D1743E9" w14:textId="77777777" w:rsidR="00652B2A" w:rsidRDefault="00000000">
      <w:pPr>
        <w:widowControl/>
        <w:spacing w:line="400" w:lineRule="exact"/>
        <w:ind w:firstLineChars="200" w:firstLine="480"/>
        <w:rPr>
          <w:rFonts w:ascii="仿宋_GB2312" w:eastAsia="仿宋_GB2312" w:hAnsi="仿宋_GB2312" w:cs="仿宋_GB2312"/>
          <w:b/>
          <w:bCs/>
          <w:sz w:val="24"/>
          <w:lang w:val="zh-CN"/>
        </w:rPr>
      </w:pPr>
      <w:r>
        <w:rPr>
          <w:rFonts w:ascii="仿宋_GB2312" w:eastAsia="仿宋_GB2312" w:hAnsi="仿宋_GB2312" w:cs="仿宋_GB2312" w:hint="eastAsia"/>
          <w:b/>
          <w:bCs/>
          <w:sz w:val="24"/>
          <w:lang w:val="zh-CN"/>
        </w:rPr>
        <w:t>（</w:t>
      </w:r>
      <w:r>
        <w:rPr>
          <w:rFonts w:ascii="仿宋_GB2312" w:eastAsia="仿宋_GB2312" w:hAnsi="仿宋_GB2312" w:cs="仿宋_GB2312"/>
          <w:b/>
          <w:bCs/>
          <w:sz w:val="24"/>
        </w:rPr>
        <w:t>三</w:t>
      </w:r>
      <w:r>
        <w:rPr>
          <w:rFonts w:ascii="仿宋_GB2312" w:eastAsia="仿宋_GB2312" w:hAnsi="仿宋_GB2312" w:cs="仿宋_GB2312" w:hint="eastAsia"/>
          <w:b/>
          <w:bCs/>
          <w:sz w:val="24"/>
          <w:lang w:val="zh-CN"/>
        </w:rPr>
        <w:t>）验收和考核要求</w:t>
      </w:r>
    </w:p>
    <w:p w14:paraId="00954620" w14:textId="77777777" w:rsidR="00652B2A" w:rsidRDefault="00000000">
      <w:pPr>
        <w:widowControl/>
        <w:spacing w:line="400" w:lineRule="exact"/>
        <w:ind w:firstLineChars="200" w:firstLine="480"/>
        <w:rPr>
          <w:rFonts w:ascii="仿宋_GB2312" w:eastAsia="仿宋_GB2312" w:hAnsi="仿宋_GB2312" w:cs="仿宋_GB2312"/>
          <w:sz w:val="24"/>
          <w:lang w:val="zh-CN"/>
        </w:rPr>
      </w:pPr>
      <w:r>
        <w:rPr>
          <w:rFonts w:ascii="仿宋_GB2312" w:eastAsia="仿宋_GB2312" w:hAnsi="仿宋_GB2312" w:cs="仿宋_GB2312" w:hint="eastAsia"/>
          <w:sz w:val="24"/>
          <w:lang w:val="zh-CN"/>
        </w:rPr>
        <w:t>1.采购人组织对服务项目的完成情况进行验收和考核，验收和考核结果作为支付服务费用和管理</w:t>
      </w:r>
      <w:r>
        <w:rPr>
          <w:rFonts w:ascii="仿宋_GB2312" w:eastAsia="仿宋_GB2312" w:hAnsi="仿宋_GB2312" w:cs="仿宋_GB2312" w:hint="eastAsia"/>
          <w:sz w:val="24"/>
        </w:rPr>
        <w:t>第三</w:t>
      </w:r>
      <w:proofErr w:type="gramStart"/>
      <w:r>
        <w:rPr>
          <w:rFonts w:ascii="仿宋_GB2312" w:eastAsia="仿宋_GB2312" w:hAnsi="仿宋_GB2312" w:cs="仿宋_GB2312" w:hint="eastAsia"/>
          <w:sz w:val="24"/>
        </w:rPr>
        <w:t>方</w:t>
      </w:r>
      <w:r>
        <w:rPr>
          <w:rFonts w:ascii="仿宋_GB2312" w:eastAsia="仿宋_GB2312" w:hAnsi="仿宋_GB2312" w:cs="仿宋_GB2312" w:hint="eastAsia"/>
          <w:sz w:val="24"/>
          <w:lang w:val="zh-CN"/>
        </w:rPr>
        <w:t>服务</w:t>
      </w:r>
      <w:proofErr w:type="gramEnd"/>
      <w:r>
        <w:rPr>
          <w:rFonts w:ascii="仿宋_GB2312" w:eastAsia="仿宋_GB2312" w:hAnsi="仿宋_GB2312" w:cs="仿宋_GB2312" w:hint="eastAsia"/>
          <w:sz w:val="24"/>
          <w:lang w:val="zh-CN"/>
        </w:rPr>
        <w:t>资格的依据，并存档备查。</w:t>
      </w:r>
    </w:p>
    <w:p w14:paraId="79AFE335" w14:textId="77777777" w:rsidR="00652B2A" w:rsidRDefault="00000000">
      <w:pPr>
        <w:widowControl/>
        <w:spacing w:line="400" w:lineRule="exact"/>
        <w:ind w:firstLineChars="200" w:firstLine="480"/>
        <w:rPr>
          <w:rFonts w:ascii="仿宋_GB2312" w:eastAsia="仿宋_GB2312" w:hAnsi="仿宋_GB2312" w:cs="仿宋_GB2312"/>
          <w:sz w:val="24"/>
          <w:lang w:val="zh-CN"/>
        </w:rPr>
      </w:pPr>
      <w:r>
        <w:rPr>
          <w:rFonts w:ascii="仿宋_GB2312" w:eastAsia="仿宋_GB2312" w:hAnsi="仿宋_GB2312" w:cs="仿宋_GB2312" w:hint="eastAsia"/>
          <w:sz w:val="24"/>
          <w:lang w:val="zh-CN"/>
        </w:rPr>
        <w:t>2.工程量计算。工程量计算要有计算底稿且具备完整的计算过程，计算规范、准确，与设计文件相符合，项目主要工程量单项误差以及因项目工程量计算误差导致的项目建安费用误差均在3％以内的，为合格项目；反之为不合格项目。</w:t>
      </w:r>
    </w:p>
    <w:p w14:paraId="6BAC6130" w14:textId="77777777" w:rsidR="00652B2A" w:rsidRDefault="00000000">
      <w:pPr>
        <w:widowControl/>
        <w:spacing w:line="400" w:lineRule="exact"/>
        <w:ind w:firstLineChars="200" w:firstLine="480"/>
        <w:rPr>
          <w:rFonts w:ascii="仿宋_GB2312" w:eastAsia="仿宋_GB2312" w:hAnsi="仿宋_GB2312" w:cs="仿宋_GB2312"/>
          <w:sz w:val="24"/>
          <w:lang w:val="zh-CN"/>
        </w:rPr>
      </w:pPr>
      <w:r>
        <w:rPr>
          <w:rFonts w:ascii="仿宋_GB2312" w:eastAsia="仿宋_GB2312" w:hAnsi="仿宋_GB2312" w:cs="仿宋_GB2312" w:hint="eastAsia"/>
          <w:sz w:val="24"/>
          <w:lang w:val="zh-CN"/>
        </w:rPr>
        <w:t xml:space="preserve">3.建安工程费计价。定额子目套用准确、换算规范，主要设备、材料取价合理的，为合格项目。 </w:t>
      </w:r>
    </w:p>
    <w:p w14:paraId="4F195A42" w14:textId="77777777" w:rsidR="00652B2A" w:rsidRDefault="00000000">
      <w:pPr>
        <w:widowControl/>
        <w:spacing w:line="400" w:lineRule="exact"/>
        <w:ind w:firstLineChars="200" w:firstLine="480"/>
        <w:rPr>
          <w:rFonts w:ascii="仿宋_GB2312" w:eastAsia="仿宋_GB2312" w:hAnsi="仿宋_GB2312" w:cs="仿宋_GB2312"/>
          <w:sz w:val="24"/>
          <w:lang w:val="zh-CN"/>
        </w:rPr>
      </w:pPr>
      <w:r>
        <w:rPr>
          <w:rFonts w:ascii="仿宋_GB2312" w:eastAsia="仿宋_GB2312" w:hAnsi="仿宋_GB2312" w:cs="仿宋_GB2312" w:hint="eastAsia"/>
          <w:sz w:val="24"/>
          <w:lang w:val="zh-CN"/>
        </w:rPr>
        <w:t>因定额子目套用、换算及主材设备取价的失真导致项目建安费用误差超过3％的，为不合格项目；因工程量计算、建安工程费计价失误共同造成的项目建安工程费误差超过3％的，为不合格项目。</w:t>
      </w:r>
    </w:p>
    <w:p w14:paraId="1AA87E81" w14:textId="77777777" w:rsidR="00652B2A" w:rsidRDefault="00000000">
      <w:pPr>
        <w:widowControl/>
        <w:spacing w:line="400" w:lineRule="exact"/>
        <w:ind w:firstLineChars="200" w:firstLine="480"/>
        <w:rPr>
          <w:rFonts w:ascii="仿宋_GB2312" w:eastAsia="仿宋_GB2312" w:hAnsi="仿宋_GB2312" w:cs="仿宋_GB2312"/>
          <w:sz w:val="24"/>
          <w:lang w:val="zh-CN"/>
        </w:rPr>
      </w:pPr>
      <w:r>
        <w:rPr>
          <w:rFonts w:ascii="仿宋_GB2312" w:eastAsia="仿宋_GB2312" w:hAnsi="仿宋_GB2312" w:cs="仿宋_GB2312" w:hint="eastAsia"/>
          <w:sz w:val="24"/>
          <w:lang w:val="zh-CN"/>
        </w:rPr>
        <w:t>4.建设规模和建设标准核查。认真核查项目设计及项目总概算文件是否按照项目建议书、可</w:t>
      </w:r>
      <w:proofErr w:type="gramStart"/>
      <w:r>
        <w:rPr>
          <w:rFonts w:ascii="仿宋_GB2312" w:eastAsia="仿宋_GB2312" w:hAnsi="仿宋_GB2312" w:cs="仿宋_GB2312" w:hint="eastAsia"/>
          <w:sz w:val="24"/>
          <w:lang w:val="zh-CN"/>
        </w:rPr>
        <w:t>研</w:t>
      </w:r>
      <w:proofErr w:type="gramEnd"/>
      <w:r>
        <w:rPr>
          <w:rFonts w:ascii="仿宋_GB2312" w:eastAsia="仿宋_GB2312" w:hAnsi="仿宋_GB2312" w:cs="仿宋_GB2312" w:hint="eastAsia"/>
          <w:sz w:val="24"/>
          <w:lang w:val="zh-CN"/>
        </w:rPr>
        <w:t>报告批复的建设规模和建设标准进行编制，并将核查结果如实记录在审核报告中的，为合格项目；反之为不合格项目。</w:t>
      </w:r>
    </w:p>
    <w:p w14:paraId="4D09DD40" w14:textId="77777777" w:rsidR="00652B2A" w:rsidRDefault="00000000">
      <w:pPr>
        <w:widowControl/>
        <w:spacing w:line="400" w:lineRule="exact"/>
        <w:ind w:firstLineChars="200" w:firstLine="480"/>
        <w:rPr>
          <w:rFonts w:ascii="仿宋_GB2312" w:eastAsia="仿宋_GB2312" w:hAnsi="仿宋_GB2312" w:cs="仿宋_GB2312"/>
          <w:sz w:val="24"/>
          <w:lang w:val="zh-CN"/>
        </w:rPr>
      </w:pPr>
      <w:r>
        <w:rPr>
          <w:rFonts w:ascii="仿宋_GB2312" w:eastAsia="仿宋_GB2312" w:hAnsi="仿宋_GB2312" w:cs="仿宋_GB2312" w:hint="eastAsia"/>
          <w:sz w:val="24"/>
          <w:lang w:val="zh-CN"/>
        </w:rPr>
        <w:t>5.审核报告。审核报告按采购人规范格式书写且内容完整、准确、文字通顺的，为合格项目；审核报告未按采购人规范格式书写或报告内容与项目实际情况严重不符的，为不合格项目。</w:t>
      </w:r>
    </w:p>
    <w:p w14:paraId="0E79B78B" w14:textId="77777777" w:rsidR="00652B2A" w:rsidRDefault="00000000">
      <w:pPr>
        <w:widowControl/>
        <w:spacing w:line="400" w:lineRule="exact"/>
        <w:ind w:firstLineChars="200" w:firstLine="480"/>
        <w:rPr>
          <w:rFonts w:ascii="仿宋_GB2312" w:eastAsia="仿宋_GB2312" w:hAnsi="仿宋_GB2312" w:cs="仿宋_GB2312"/>
          <w:sz w:val="24"/>
          <w:lang w:val="zh-CN"/>
        </w:rPr>
      </w:pPr>
      <w:r>
        <w:rPr>
          <w:rFonts w:ascii="仿宋_GB2312" w:eastAsia="仿宋_GB2312" w:hAnsi="仿宋_GB2312" w:cs="仿宋_GB2312" w:hint="eastAsia"/>
          <w:sz w:val="24"/>
          <w:lang w:val="zh-CN"/>
        </w:rPr>
        <w:t>6.协作情况。在审核过程中发现问题时，及时反馈信息并积极、准确地解决审核过程中遇到的问题且按时完成的，为合格项目；服务意识差，审核过程中由于未能及时反馈和交流，对项目的正常完成造成消极影响或者未按时保质完成且主要责任在中标人的，为不合格项目。</w:t>
      </w:r>
    </w:p>
    <w:p w14:paraId="6E831A6C" w14:textId="77777777" w:rsidR="00652B2A" w:rsidRDefault="00000000">
      <w:pPr>
        <w:widowControl/>
        <w:spacing w:line="400" w:lineRule="exact"/>
        <w:ind w:firstLineChars="200" w:firstLine="480"/>
        <w:rPr>
          <w:rFonts w:ascii="仿宋_GB2312" w:eastAsia="仿宋_GB2312" w:hAnsi="仿宋_GB2312" w:cs="仿宋_GB2312"/>
          <w:sz w:val="24"/>
          <w:lang w:val="zh-CN"/>
        </w:rPr>
      </w:pPr>
      <w:r>
        <w:rPr>
          <w:rFonts w:ascii="仿宋_GB2312" w:eastAsia="仿宋_GB2312" w:hAnsi="仿宋_GB2312" w:cs="仿宋_GB2312" w:hint="eastAsia"/>
          <w:sz w:val="24"/>
          <w:lang w:val="zh-CN"/>
        </w:rPr>
        <w:t>7.其他条款执行情况。认真执行合同条款规定的，履约评价认定为合格项目；违反合同条款规定的，履约评价认定为不合格项目。</w:t>
      </w:r>
    </w:p>
    <w:p w14:paraId="369993A7" w14:textId="77777777" w:rsidR="00652B2A" w:rsidRDefault="00000000">
      <w:pPr>
        <w:widowControl/>
        <w:spacing w:line="400" w:lineRule="exact"/>
        <w:ind w:firstLineChars="200" w:firstLine="480"/>
        <w:rPr>
          <w:rFonts w:ascii="仿宋_GB2312" w:eastAsia="仿宋_GB2312" w:hAnsi="仿宋_GB2312" w:cs="仿宋_GB2312"/>
          <w:sz w:val="24"/>
          <w:lang w:val="zh-CN"/>
        </w:rPr>
      </w:pPr>
      <w:r>
        <w:rPr>
          <w:rFonts w:ascii="仿宋_GB2312" w:eastAsia="仿宋_GB2312" w:hAnsi="仿宋_GB2312" w:cs="仿宋_GB2312" w:hint="eastAsia"/>
          <w:sz w:val="24"/>
          <w:lang w:val="zh-CN"/>
        </w:rPr>
        <w:t>8.时间要求：每个项目审核时间不超过10个工作日，超时为不合格项目。</w:t>
      </w:r>
    </w:p>
    <w:p w14:paraId="3CC22F3B" w14:textId="77777777" w:rsidR="00652B2A" w:rsidRDefault="00000000">
      <w:pPr>
        <w:widowControl/>
        <w:spacing w:line="400" w:lineRule="exact"/>
        <w:ind w:firstLineChars="200" w:firstLine="480"/>
        <w:rPr>
          <w:rFonts w:ascii="仿宋_GB2312" w:eastAsia="仿宋_GB2312" w:hAnsi="仿宋_GB2312" w:cs="仿宋_GB2312"/>
          <w:sz w:val="24"/>
          <w:lang w:val="zh-CN"/>
        </w:rPr>
      </w:pPr>
      <w:r>
        <w:rPr>
          <w:rFonts w:ascii="仿宋_GB2312" w:eastAsia="仿宋_GB2312" w:hAnsi="仿宋_GB2312" w:cs="仿宋_GB2312" w:hint="eastAsia"/>
          <w:sz w:val="24"/>
          <w:lang w:val="zh-CN"/>
        </w:rPr>
        <w:t>9.所有资料</w:t>
      </w:r>
      <w:r>
        <w:rPr>
          <w:rFonts w:ascii="仿宋_GB2312" w:eastAsia="仿宋_GB2312" w:hAnsi="仿宋_GB2312" w:cs="仿宋_GB2312" w:hint="eastAsia"/>
          <w:sz w:val="24"/>
        </w:rPr>
        <w:t>第三</w:t>
      </w:r>
      <w:proofErr w:type="gramStart"/>
      <w:r>
        <w:rPr>
          <w:rFonts w:ascii="仿宋_GB2312" w:eastAsia="仿宋_GB2312" w:hAnsi="仿宋_GB2312" w:cs="仿宋_GB2312" w:hint="eastAsia"/>
          <w:sz w:val="24"/>
        </w:rPr>
        <w:t>方</w:t>
      </w:r>
      <w:r>
        <w:rPr>
          <w:rFonts w:ascii="仿宋_GB2312" w:eastAsia="仿宋_GB2312" w:hAnsi="仿宋_GB2312" w:cs="仿宋_GB2312" w:hint="eastAsia"/>
          <w:sz w:val="24"/>
          <w:lang w:val="zh-CN"/>
        </w:rPr>
        <w:t>服务</w:t>
      </w:r>
      <w:proofErr w:type="gramEnd"/>
      <w:r>
        <w:rPr>
          <w:rFonts w:ascii="仿宋_GB2312" w:eastAsia="仿宋_GB2312" w:hAnsi="仿宋_GB2312" w:cs="仿宋_GB2312" w:hint="eastAsia"/>
          <w:sz w:val="24"/>
          <w:lang w:val="zh-CN"/>
        </w:rPr>
        <w:t>成果文件经采购人验收合格完成服务任务后退回，中标人不得以任何形式复制、记录采购人所移交的一切资料，不得向除采购人指定接收人员外的任何第三人披露项目资料。</w:t>
      </w:r>
    </w:p>
    <w:p w14:paraId="009AC1CE" w14:textId="77777777" w:rsidR="00652B2A" w:rsidRDefault="00000000">
      <w:pPr>
        <w:widowControl/>
        <w:spacing w:line="400" w:lineRule="exact"/>
        <w:ind w:firstLineChars="200" w:firstLine="480"/>
        <w:rPr>
          <w:rFonts w:ascii="仿宋_GB2312" w:eastAsia="仿宋_GB2312" w:hAnsi="仿宋_GB2312" w:cs="仿宋_GB2312"/>
          <w:kern w:val="0"/>
          <w:sz w:val="24"/>
        </w:rPr>
      </w:pPr>
      <w:r>
        <w:rPr>
          <w:rFonts w:ascii="仿宋_GB2312" w:eastAsia="仿宋_GB2312" w:hAnsi="仿宋_GB2312" w:cs="仿宋_GB2312"/>
          <w:sz w:val="24"/>
          <w:lang w:val="zh-CN"/>
        </w:rPr>
        <w:t>10</w:t>
      </w:r>
      <w:r>
        <w:rPr>
          <w:rFonts w:ascii="仿宋_GB2312" w:eastAsia="仿宋_GB2312" w:hAnsi="仿宋_GB2312" w:cs="仿宋_GB2312" w:hint="eastAsia"/>
          <w:sz w:val="24"/>
          <w:lang w:val="zh-CN"/>
        </w:rPr>
        <w:t>.项目指标核查。对项目指标进行分解、分析，应准确无误，不得人为调整指标，</w:t>
      </w:r>
      <w:proofErr w:type="gramStart"/>
      <w:r>
        <w:rPr>
          <w:rFonts w:ascii="仿宋_GB2312" w:eastAsia="仿宋_GB2312" w:hAnsi="仿宋_GB2312" w:cs="仿宋_GB2312" w:hint="eastAsia"/>
          <w:sz w:val="24"/>
          <w:lang w:val="zh-CN"/>
        </w:rPr>
        <w:t>对标不少于</w:t>
      </w:r>
      <w:proofErr w:type="gramEnd"/>
      <w:r>
        <w:rPr>
          <w:rFonts w:ascii="仿宋_GB2312" w:eastAsia="仿宋_GB2312" w:hAnsi="仿宋_GB2312" w:cs="仿宋_GB2312" w:hint="eastAsia"/>
          <w:sz w:val="24"/>
          <w:lang w:val="zh-CN"/>
        </w:rPr>
        <w:t>三个同类项目指标。指标分解准确为合格项目，不准确为不合格项目。</w:t>
      </w:r>
    </w:p>
    <w:p w14:paraId="4C09A75E" w14:textId="77777777" w:rsidR="00652B2A" w:rsidRDefault="00652B2A">
      <w:pPr>
        <w:pStyle w:val="a4"/>
      </w:pPr>
    </w:p>
    <w:p w14:paraId="2966AF72" w14:textId="77777777" w:rsidR="00652B2A" w:rsidRDefault="00000000">
      <w:pPr>
        <w:pStyle w:val="2"/>
        <w:spacing w:beforeLines="50" w:before="120" w:afterLines="50" w:after="120" w:line="400" w:lineRule="exact"/>
        <w:rPr>
          <w:rFonts w:ascii="仿宋_GB2312" w:eastAsia="仿宋_GB2312" w:hAnsi="仿宋_GB2312" w:cs="仿宋_GB2312"/>
          <w:szCs w:val="24"/>
        </w:rPr>
      </w:pPr>
      <w:r>
        <w:rPr>
          <w:rFonts w:ascii="仿宋_GB2312" w:eastAsia="仿宋_GB2312" w:hAnsi="仿宋_GB2312" w:cs="仿宋_GB2312" w:hint="eastAsia"/>
          <w:szCs w:val="24"/>
        </w:rPr>
        <w:t>六、商务要求</w:t>
      </w:r>
    </w:p>
    <w:p w14:paraId="636575BD" w14:textId="77777777" w:rsidR="00652B2A" w:rsidRDefault="00000000">
      <w:pPr>
        <w:widowControl/>
        <w:numPr>
          <w:ilvl w:val="255"/>
          <w:numId w:val="0"/>
        </w:numPr>
        <w:spacing w:line="400" w:lineRule="exact"/>
        <w:ind w:firstLineChars="200" w:firstLine="480"/>
        <w:rPr>
          <w:rFonts w:ascii="仿宋_GB2312" w:eastAsia="仿宋_GB2312" w:hAnsi="仿宋_GB2312" w:cs="仿宋_GB2312"/>
          <w:b/>
          <w:kern w:val="0"/>
          <w:sz w:val="24"/>
        </w:rPr>
      </w:pPr>
      <w:r>
        <w:rPr>
          <w:rFonts w:ascii="仿宋_GB2312" w:eastAsia="仿宋_GB2312" w:hAnsi="仿宋_GB2312" w:cs="仿宋_GB2312" w:hint="eastAsia"/>
          <w:b/>
          <w:kern w:val="0"/>
          <w:sz w:val="24"/>
        </w:rPr>
        <w:t>（一）项目工期/合同服务期</w:t>
      </w:r>
    </w:p>
    <w:p w14:paraId="4662BEE2" w14:textId="77777777" w:rsidR="00652B2A" w:rsidRDefault="00000000">
      <w:pPr>
        <w:widowControl/>
        <w:spacing w:line="40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本项目合同期三年，本次项目合同期满后，采购人不再续约。</w:t>
      </w:r>
      <w:r>
        <w:rPr>
          <w:rFonts w:ascii="仿宋_GB2312" w:eastAsia="仿宋_GB2312" w:hAnsi="仿宋_GB2312" w:cs="仿宋_GB2312"/>
          <w:kern w:val="0"/>
          <w:sz w:val="24"/>
        </w:rPr>
        <w:t>中标人</w:t>
      </w:r>
      <w:r>
        <w:rPr>
          <w:rFonts w:ascii="仿宋_GB2312" w:eastAsia="仿宋_GB2312" w:hAnsi="仿宋_GB2312" w:cs="仿宋_GB2312" w:hint="eastAsia"/>
          <w:kern w:val="0"/>
          <w:sz w:val="24"/>
        </w:rPr>
        <w:t>承担工作达到上限时</w:t>
      </w:r>
      <w:r>
        <w:rPr>
          <w:rFonts w:ascii="仿宋_GB2312" w:eastAsia="仿宋_GB2312" w:hAnsi="仿宋_GB2312" w:cs="仿宋_GB2312"/>
          <w:kern w:val="0"/>
          <w:sz w:val="24"/>
        </w:rPr>
        <w:t>（</w:t>
      </w:r>
      <w:r>
        <w:rPr>
          <w:rFonts w:ascii="仿宋_GB2312" w:eastAsia="仿宋_GB2312" w:hAnsi="仿宋_GB2312" w:cs="仿宋_GB2312" w:hint="eastAsia"/>
          <w:kern w:val="0"/>
          <w:sz w:val="24"/>
        </w:rPr>
        <w:t>230万元</w:t>
      </w:r>
      <w:r>
        <w:rPr>
          <w:rFonts w:ascii="仿宋_GB2312" w:eastAsia="仿宋_GB2312" w:hAnsi="仿宋_GB2312" w:cs="仿宋_GB2312"/>
          <w:kern w:val="0"/>
          <w:sz w:val="24"/>
        </w:rPr>
        <w:t>）</w:t>
      </w:r>
      <w:r>
        <w:rPr>
          <w:rFonts w:ascii="仿宋_GB2312" w:eastAsia="仿宋_GB2312" w:hAnsi="仿宋_GB2312" w:cs="仿宋_GB2312" w:hint="eastAsia"/>
          <w:kern w:val="0"/>
          <w:sz w:val="24"/>
        </w:rPr>
        <w:t>，终止承接项目，合同履行完毕。</w:t>
      </w:r>
    </w:p>
    <w:p w14:paraId="5541BB2B" w14:textId="77777777" w:rsidR="00652B2A" w:rsidRDefault="00000000">
      <w:pPr>
        <w:spacing w:line="400" w:lineRule="exact"/>
        <w:ind w:firstLineChars="200" w:firstLine="480"/>
        <w:rPr>
          <w:rFonts w:ascii="仿宋_GB2312" w:eastAsia="仿宋_GB2312" w:hAnsi="仿宋_GB2312" w:cs="仿宋_GB2312"/>
          <w:b/>
          <w:bCs/>
          <w:sz w:val="24"/>
        </w:rPr>
      </w:pPr>
      <w:r>
        <w:rPr>
          <w:rFonts w:ascii="仿宋_GB2312" w:eastAsia="仿宋_GB2312" w:hAnsi="仿宋_GB2312" w:cs="仿宋_GB2312" w:hint="eastAsia"/>
          <w:b/>
          <w:bCs/>
          <w:sz w:val="24"/>
        </w:rPr>
        <w:t>（二）付款方式及条件</w:t>
      </w:r>
    </w:p>
    <w:p w14:paraId="55B63D02" w14:textId="77777777" w:rsidR="00652B2A" w:rsidRDefault="00000000">
      <w:pPr>
        <w:widowControl/>
        <w:snapToGrid w:val="0"/>
        <w:spacing w:line="400" w:lineRule="exact"/>
        <w:ind w:firstLineChars="200" w:firstLine="480"/>
        <w:rPr>
          <w:rFonts w:ascii="仿宋_GB2312" w:eastAsia="仿宋_GB2312" w:hAnsi="仿宋_GB2312" w:cs="仿宋_GB2312"/>
          <w:sz w:val="24"/>
          <w:lang w:val="zh-CN"/>
        </w:rPr>
      </w:pPr>
      <w:r>
        <w:rPr>
          <w:rFonts w:ascii="仿宋_GB2312" w:eastAsia="仿宋_GB2312" w:hAnsi="仿宋_GB2312" w:cs="仿宋_GB2312" w:hint="eastAsia"/>
          <w:sz w:val="24"/>
          <w:lang w:val="zh-CN"/>
        </w:rPr>
        <w:t>1.单个项目的</w:t>
      </w:r>
      <w:r>
        <w:rPr>
          <w:rFonts w:ascii="仿宋_GB2312" w:eastAsia="仿宋_GB2312" w:hAnsi="仿宋_GB2312" w:cs="仿宋_GB2312" w:hint="eastAsia"/>
          <w:sz w:val="24"/>
        </w:rPr>
        <w:t>第三方</w:t>
      </w:r>
      <w:r>
        <w:rPr>
          <w:rFonts w:ascii="仿宋_GB2312" w:eastAsia="仿宋_GB2312" w:hAnsi="仿宋_GB2312" w:cs="仿宋_GB2312" w:hint="eastAsia"/>
          <w:sz w:val="24"/>
          <w:lang w:val="zh-CN"/>
        </w:rPr>
        <w:t>服务费</w:t>
      </w:r>
      <w:proofErr w:type="gramStart"/>
      <w:r>
        <w:rPr>
          <w:rFonts w:ascii="仿宋_GB2312" w:eastAsia="仿宋_GB2312" w:hAnsi="仿宋_GB2312" w:cs="仿宋_GB2312" w:hint="eastAsia"/>
          <w:sz w:val="24"/>
          <w:lang w:val="zh-CN"/>
        </w:rPr>
        <w:t>用组成</w:t>
      </w:r>
      <w:proofErr w:type="gramEnd"/>
      <w:r>
        <w:rPr>
          <w:rFonts w:ascii="仿宋_GB2312" w:eastAsia="仿宋_GB2312" w:hAnsi="仿宋_GB2312" w:cs="仿宋_GB2312" w:hint="eastAsia"/>
          <w:sz w:val="24"/>
          <w:lang w:val="zh-CN"/>
        </w:rPr>
        <w:t>包括基本费用和绩效费用，其中基本费用占90％，绩效费用占10％。</w:t>
      </w:r>
    </w:p>
    <w:p w14:paraId="4B4F4E24" w14:textId="77777777" w:rsidR="00652B2A" w:rsidRDefault="00000000">
      <w:pPr>
        <w:widowControl/>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sz w:val="24"/>
          <w:lang w:val="zh-CN"/>
        </w:rPr>
        <w:t>2</w:t>
      </w:r>
      <w:r>
        <w:rPr>
          <w:rFonts w:ascii="仿宋_GB2312" w:eastAsia="仿宋_GB2312" w:hAnsi="仿宋_GB2312" w:cs="仿宋_GB2312" w:hint="eastAsia"/>
          <w:sz w:val="24"/>
          <w:lang w:val="zh-CN"/>
        </w:rPr>
        <w:t>.中标人应将项目服务最终成果文件全部提交给采购人，经采购人验收合格，采购人在收到中标人开具的载明相应金额的合格发票及付款材料</w:t>
      </w:r>
      <w:r>
        <w:rPr>
          <w:rFonts w:ascii="仿宋_GB2312" w:eastAsia="仿宋_GB2312" w:hAnsi="仿宋_GB2312" w:cs="仿宋_GB2312" w:hint="eastAsia"/>
          <w:kern w:val="0"/>
          <w:sz w:val="24"/>
        </w:rPr>
        <w:t>，按照《前海管理局一般公共预算支出管理办法》和《前海合作区国土基金支出管理办法》的规定履行预算审批程序后，</w:t>
      </w:r>
      <w:r>
        <w:rPr>
          <w:rFonts w:ascii="仿宋_GB2312" w:eastAsia="仿宋_GB2312" w:hAnsi="仿宋_GB2312" w:cs="仿宋_GB2312" w:hint="eastAsia"/>
          <w:sz w:val="24"/>
          <w:lang w:val="zh-CN"/>
        </w:rPr>
        <w:t>30个工作日内，向中标人支付基本费用和绩效费用。如未及时收到发票，则采购人相应付款时间顺延。若因采购人付款审批和预算安排影响支付进度，请中标人予以谅解，并不得就此向采购人索赔。</w:t>
      </w:r>
    </w:p>
    <w:p w14:paraId="3C75A1CE" w14:textId="77777777" w:rsidR="00652B2A" w:rsidRDefault="00000000">
      <w:pPr>
        <w:spacing w:line="400" w:lineRule="exact"/>
        <w:ind w:firstLineChars="200" w:firstLine="480"/>
        <w:rPr>
          <w:rFonts w:ascii="仿宋_GB2312" w:eastAsia="仿宋_GB2312" w:hAnsi="仿宋_GB2312" w:cs="仿宋_GB2312"/>
          <w:b/>
          <w:sz w:val="24"/>
        </w:rPr>
      </w:pPr>
      <w:r>
        <w:rPr>
          <w:rFonts w:ascii="仿宋_GB2312" w:eastAsia="仿宋_GB2312" w:hAnsi="仿宋_GB2312" w:cs="仿宋_GB2312" w:hint="eastAsia"/>
          <w:b/>
          <w:sz w:val="24"/>
        </w:rPr>
        <w:t>★（三）投标报价</w:t>
      </w:r>
    </w:p>
    <w:p w14:paraId="07CD36CD" w14:textId="77777777" w:rsidR="00652B2A" w:rsidRDefault="00000000">
      <w:pPr>
        <w:widowControl/>
        <w:autoSpaceDE w:val="0"/>
        <w:autoSpaceDN w:val="0"/>
        <w:adjustRightInd w:val="0"/>
        <w:spacing w:line="400" w:lineRule="exact"/>
        <w:ind w:firstLineChars="200" w:firstLine="480"/>
        <w:rPr>
          <w:rFonts w:ascii="仿宋_GB2312" w:eastAsia="仿宋_GB2312" w:hAnsi="仿宋_GB2312" w:cs="仿宋_GB2312"/>
          <w:b/>
          <w:kern w:val="0"/>
          <w:sz w:val="24"/>
        </w:rPr>
      </w:pPr>
      <w:r>
        <w:rPr>
          <w:rFonts w:ascii="仿宋_GB2312" w:eastAsia="仿宋_GB2312" w:hAnsi="仿宋_GB2312" w:cs="仿宋_GB2312" w:hint="eastAsia"/>
          <w:b/>
          <w:kern w:val="0"/>
          <w:sz w:val="24"/>
        </w:rPr>
        <w:t>1.</w:t>
      </w:r>
      <w:r>
        <w:rPr>
          <w:rFonts w:ascii="仿宋_GB2312" w:eastAsia="仿宋_GB2312" w:hAnsi="仿宋_GB2312" w:cs="仿宋_GB2312" w:hint="eastAsia"/>
          <w:b/>
          <w:snapToGrid w:val="0"/>
          <w:kern w:val="0"/>
          <w:sz w:val="24"/>
        </w:rPr>
        <w:t>投标人</w:t>
      </w:r>
      <w:r>
        <w:rPr>
          <w:rFonts w:ascii="仿宋_GB2312" w:eastAsia="仿宋_GB2312" w:hAnsi="仿宋_GB2312" w:cs="仿宋_GB2312" w:hint="eastAsia"/>
          <w:b/>
          <w:kern w:val="0"/>
          <w:sz w:val="24"/>
        </w:rPr>
        <w:t>投标报价为：折扣率</w:t>
      </w:r>
      <w:r>
        <w:rPr>
          <w:rFonts w:ascii="仿宋_GB2312" w:eastAsia="仿宋_GB2312" w:hAnsi="仿宋_GB2312" w:cs="仿宋_GB2312" w:hint="eastAsia"/>
          <w:b/>
          <w:snapToGrid w:val="0"/>
          <w:kern w:val="0"/>
          <w:sz w:val="24"/>
        </w:rPr>
        <w:t>，</w:t>
      </w:r>
      <w:r>
        <w:rPr>
          <w:rFonts w:ascii="仿宋_GB2312" w:eastAsia="仿宋_GB2312" w:hAnsi="仿宋_GB2312" w:cs="仿宋_GB2312" w:hint="eastAsia"/>
          <w:b/>
          <w:kern w:val="0"/>
          <w:sz w:val="24"/>
        </w:rPr>
        <w:t>投标报价且最多保留至小数点后两位（如0.90），不得存在区间值（如0.90～0.95），否则视为无效投标。</w:t>
      </w:r>
    </w:p>
    <w:p w14:paraId="66BC1D94" w14:textId="77777777" w:rsidR="00652B2A" w:rsidRDefault="00000000">
      <w:pPr>
        <w:widowControl/>
        <w:spacing w:line="400" w:lineRule="exact"/>
        <w:ind w:firstLineChars="200" w:firstLine="480"/>
        <w:rPr>
          <w:rFonts w:ascii="仿宋_GB2312" w:eastAsia="仿宋_GB2312" w:hAnsi="仿宋_GB2312" w:cs="仿宋_GB2312"/>
          <w:b/>
          <w:kern w:val="0"/>
          <w:sz w:val="24"/>
        </w:rPr>
      </w:pPr>
      <w:r>
        <w:rPr>
          <w:rFonts w:ascii="仿宋_GB2312" w:eastAsia="仿宋_GB2312" w:hAnsi="仿宋_GB2312" w:cs="仿宋_GB2312" w:hint="eastAsia"/>
          <w:b/>
          <w:kern w:val="0"/>
          <w:sz w:val="24"/>
        </w:rPr>
        <w:t>2.折扣率不得大于1，否则按投标无效处理。</w:t>
      </w:r>
    </w:p>
    <w:p w14:paraId="59C79F11" w14:textId="77777777" w:rsidR="00652B2A" w:rsidRDefault="00000000">
      <w:pPr>
        <w:widowControl/>
        <w:snapToGrid w:val="0"/>
        <w:spacing w:line="400" w:lineRule="exact"/>
        <w:ind w:firstLineChars="200" w:firstLine="480"/>
        <w:rPr>
          <w:rFonts w:ascii="仿宋_GB2312" w:eastAsia="仿宋_GB2312" w:hAnsi="仿宋_GB2312" w:cs="仿宋_GB2312"/>
          <w:b/>
          <w:kern w:val="0"/>
          <w:sz w:val="24"/>
        </w:rPr>
      </w:pPr>
      <w:r>
        <w:rPr>
          <w:rFonts w:ascii="仿宋_GB2312" w:eastAsia="仿宋_GB2312" w:hAnsi="仿宋_GB2312" w:cs="仿宋_GB2312" w:hint="eastAsia"/>
          <w:b/>
          <w:kern w:val="0"/>
          <w:sz w:val="24"/>
        </w:rPr>
        <w:t>3.本项目</w:t>
      </w:r>
      <w:r>
        <w:rPr>
          <w:rFonts w:ascii="仿宋_GB2312" w:eastAsia="仿宋_GB2312" w:hAnsi="仿宋_GB2312" w:cs="仿宋_GB2312" w:hint="eastAsia"/>
          <w:b/>
          <w:kern w:val="0"/>
          <w:sz w:val="24"/>
          <w:lang w:val="zh-CN"/>
        </w:rPr>
        <w:t>服务费用包括</w:t>
      </w:r>
      <w:r>
        <w:rPr>
          <w:rFonts w:ascii="仿宋_GB2312" w:eastAsia="仿宋_GB2312" w:hAnsi="仿宋_GB2312" w:cs="仿宋_GB2312"/>
          <w:b/>
          <w:kern w:val="0"/>
          <w:sz w:val="24"/>
        </w:rPr>
        <w:t>各审核阶段</w:t>
      </w:r>
      <w:r>
        <w:rPr>
          <w:rFonts w:ascii="仿宋_GB2312" w:eastAsia="仿宋_GB2312" w:hAnsi="仿宋_GB2312" w:cs="仿宋_GB2312" w:hint="eastAsia"/>
          <w:b/>
          <w:kern w:val="0"/>
          <w:sz w:val="24"/>
          <w:lang w:val="zh-CN"/>
        </w:rPr>
        <w:t>组织</w:t>
      </w:r>
      <w:r>
        <w:rPr>
          <w:rFonts w:ascii="仿宋_GB2312" w:eastAsia="仿宋_GB2312" w:hAnsi="仿宋_GB2312" w:cs="仿宋_GB2312"/>
          <w:b/>
          <w:kern w:val="0"/>
          <w:sz w:val="24"/>
        </w:rPr>
        <w:t>的</w:t>
      </w:r>
      <w:r>
        <w:rPr>
          <w:rFonts w:ascii="仿宋_GB2312" w:eastAsia="仿宋_GB2312" w:hAnsi="仿宋_GB2312" w:cs="仿宋_GB2312" w:hint="eastAsia"/>
          <w:b/>
          <w:kern w:val="0"/>
          <w:sz w:val="24"/>
          <w:lang w:val="zh-CN"/>
        </w:rPr>
        <w:t>专家评审会、专家评审费用、调研、差旅、打印、人员、车辆、资料、税费、驻场办公等一切费用。</w:t>
      </w:r>
    </w:p>
    <w:p w14:paraId="5A2E2305" w14:textId="77777777" w:rsidR="00652B2A" w:rsidRDefault="00000000">
      <w:pPr>
        <w:widowControl/>
        <w:snapToGrid w:val="0"/>
        <w:spacing w:line="400" w:lineRule="exact"/>
        <w:ind w:firstLineChars="200" w:firstLine="480"/>
        <w:rPr>
          <w:rFonts w:ascii="仿宋_GB2312" w:eastAsia="仿宋_GB2312" w:hAnsi="仿宋_GB2312" w:cs="仿宋_GB2312"/>
          <w:b/>
          <w:kern w:val="0"/>
          <w:sz w:val="24"/>
        </w:rPr>
      </w:pPr>
      <w:r>
        <w:rPr>
          <w:rFonts w:ascii="仿宋_GB2312" w:eastAsia="仿宋_GB2312" w:hAnsi="仿宋_GB2312" w:cs="仿宋_GB2312"/>
          <w:b/>
          <w:kern w:val="0"/>
          <w:sz w:val="24"/>
        </w:rPr>
        <w:t>4.投标报价包含驻场人员工位费用，每人每月2000元。</w:t>
      </w:r>
    </w:p>
    <w:p w14:paraId="37025A79" w14:textId="77777777" w:rsidR="00652B2A" w:rsidRDefault="00000000">
      <w:pPr>
        <w:widowControl/>
        <w:spacing w:line="400" w:lineRule="exact"/>
        <w:ind w:firstLineChars="200" w:firstLine="480"/>
        <w:rPr>
          <w:rFonts w:ascii="仿宋_GB2312" w:eastAsia="仿宋_GB2312" w:hAnsi="仿宋_GB2312" w:cs="仿宋_GB2312"/>
          <w:b/>
          <w:bCs/>
          <w:kern w:val="0"/>
          <w:sz w:val="24"/>
          <w:lang w:val="zh-CN"/>
        </w:rPr>
      </w:pPr>
      <w:r>
        <w:rPr>
          <w:rFonts w:ascii="仿宋_GB2312" w:eastAsia="仿宋_GB2312" w:hAnsi="仿宋_GB2312" w:cs="仿宋_GB2312"/>
          <w:b/>
          <w:kern w:val="0"/>
          <w:sz w:val="24"/>
        </w:rPr>
        <w:t>5.项目</w:t>
      </w:r>
      <w:r>
        <w:rPr>
          <w:rFonts w:ascii="仿宋_GB2312" w:eastAsia="仿宋_GB2312" w:hAnsi="仿宋_GB2312" w:cs="仿宋_GB2312" w:hint="eastAsia"/>
          <w:b/>
          <w:bCs/>
          <w:kern w:val="0"/>
          <w:sz w:val="24"/>
          <w:lang w:val="zh-CN"/>
        </w:rPr>
        <w:t>单个项目的服务费用在《</w:t>
      </w:r>
      <w:r>
        <w:rPr>
          <w:rFonts w:ascii="仿宋_GB2312" w:eastAsia="仿宋_GB2312" w:hAnsi="仿宋_GB2312" w:cs="仿宋_GB2312" w:hint="eastAsia"/>
          <w:kern w:val="0"/>
          <w:sz w:val="24"/>
        </w:rPr>
        <w:t>第三方服务</w:t>
      </w:r>
      <w:r>
        <w:rPr>
          <w:rFonts w:ascii="仿宋_GB2312" w:eastAsia="仿宋_GB2312" w:hAnsi="仿宋_GB2312" w:cs="仿宋_GB2312" w:hint="eastAsia"/>
          <w:b/>
          <w:bCs/>
          <w:kern w:val="0"/>
          <w:sz w:val="24"/>
          <w:lang w:val="zh-CN"/>
        </w:rPr>
        <w:t>业务委托书》约定。</w:t>
      </w:r>
      <w:proofErr w:type="gramStart"/>
      <w:r>
        <w:rPr>
          <w:rFonts w:ascii="仿宋_GB2312" w:eastAsia="仿宋_GB2312" w:hAnsi="仿宋_GB2312" w:cs="仿宋_GB2312" w:hint="eastAsia"/>
          <w:b/>
          <w:bCs/>
          <w:kern w:val="0"/>
          <w:sz w:val="24"/>
          <w:lang w:val="zh-CN"/>
        </w:rPr>
        <w:t>申报总</w:t>
      </w:r>
      <w:proofErr w:type="gramEnd"/>
      <w:r>
        <w:rPr>
          <w:rFonts w:ascii="仿宋_GB2312" w:eastAsia="仿宋_GB2312" w:hAnsi="仿宋_GB2312" w:cs="仿宋_GB2312" w:hint="eastAsia"/>
          <w:b/>
          <w:bCs/>
          <w:kern w:val="0"/>
          <w:sz w:val="24"/>
          <w:lang w:val="zh-CN"/>
        </w:rPr>
        <w:t>投资额中含“征地拆迁补偿费”的，应予以扣除。单个项目的项目总概算服务费用封顶为80万元，超过80万元按80万元计算。该服务费用包括项目实施过程中有关组织的专家评审会、专家评审费用、调研、差旅、打印、人员、车辆、资料、税费、驻场办公等一切费用。</w:t>
      </w:r>
    </w:p>
    <w:p w14:paraId="70559DC2" w14:textId="77777777" w:rsidR="00652B2A" w:rsidRDefault="00000000">
      <w:pPr>
        <w:widowControl/>
        <w:spacing w:line="400" w:lineRule="exact"/>
        <w:ind w:firstLineChars="300" w:firstLine="720"/>
        <w:rPr>
          <w:rFonts w:ascii="仿宋_GB2312" w:eastAsia="仿宋_GB2312" w:hAnsi="仿宋_GB2312" w:cs="仿宋_GB2312"/>
          <w:b/>
          <w:kern w:val="0"/>
          <w:sz w:val="24"/>
        </w:rPr>
      </w:pPr>
      <w:r>
        <w:rPr>
          <w:rFonts w:ascii="仿宋_GB2312" w:eastAsia="仿宋_GB2312" w:hAnsi="仿宋_GB2312" w:cs="仿宋_GB2312" w:hint="eastAsia"/>
          <w:b/>
          <w:kern w:val="0"/>
          <w:sz w:val="24"/>
        </w:rPr>
        <w:t>6.奖优罚</w:t>
      </w:r>
      <w:r>
        <w:rPr>
          <w:rFonts w:ascii="仿宋_GB2312" w:eastAsia="仿宋_GB2312" w:hAnsi="仿宋_GB2312" w:cs="仿宋_GB2312"/>
          <w:b/>
          <w:kern w:val="0"/>
          <w:sz w:val="24"/>
        </w:rPr>
        <w:t>劣：本项目根据最终履约评价对中标单位进行排序，排名第一的中标单位奖励合同额的20%费用，排名第四的中标单位</w:t>
      </w:r>
      <w:proofErr w:type="gramStart"/>
      <w:r>
        <w:rPr>
          <w:rFonts w:ascii="仿宋_GB2312" w:eastAsia="仿宋_GB2312" w:hAnsi="仿宋_GB2312" w:cs="仿宋_GB2312"/>
          <w:b/>
          <w:kern w:val="0"/>
          <w:sz w:val="24"/>
        </w:rPr>
        <w:t>罚合同</w:t>
      </w:r>
      <w:proofErr w:type="gramEnd"/>
      <w:r>
        <w:rPr>
          <w:rFonts w:ascii="仿宋_GB2312" w:eastAsia="仿宋_GB2312" w:hAnsi="仿宋_GB2312" w:cs="仿宋_GB2312"/>
          <w:b/>
          <w:kern w:val="0"/>
          <w:sz w:val="24"/>
        </w:rPr>
        <w:t>额的20%费用。排名第二、第三的单位不奖不罚。</w:t>
      </w:r>
    </w:p>
    <w:p w14:paraId="1F921876" w14:textId="77777777" w:rsidR="00652B2A" w:rsidRDefault="00000000">
      <w:pPr>
        <w:widowControl/>
        <w:spacing w:line="400" w:lineRule="exact"/>
        <w:ind w:firstLineChars="300" w:firstLine="720"/>
        <w:rPr>
          <w:rFonts w:ascii="仿宋_GB2312" w:eastAsia="仿宋_GB2312" w:hAnsi="仿宋_GB2312" w:cs="仿宋_GB2312"/>
          <w:b/>
          <w:bCs/>
          <w:kern w:val="0"/>
          <w:sz w:val="24"/>
          <w:lang w:val="zh-CN"/>
        </w:rPr>
      </w:pPr>
      <w:proofErr w:type="gramStart"/>
      <w:r>
        <w:rPr>
          <w:rFonts w:ascii="仿宋_GB2312" w:eastAsia="仿宋_GB2312" w:hAnsi="仿宋_GB2312" w:cs="仿宋_GB2312" w:hint="eastAsia"/>
          <w:b/>
          <w:bCs/>
          <w:kern w:val="0"/>
          <w:sz w:val="24"/>
          <w:lang w:val="zh-CN"/>
        </w:rPr>
        <w:t>馨</w:t>
      </w:r>
      <w:proofErr w:type="gramEnd"/>
      <w:r>
        <w:rPr>
          <w:rFonts w:ascii="仿宋_GB2312" w:eastAsia="仿宋_GB2312" w:hAnsi="仿宋_GB2312" w:cs="仿宋_GB2312" w:hint="eastAsia"/>
          <w:b/>
          <w:bCs/>
          <w:kern w:val="0"/>
          <w:sz w:val="24"/>
          <w:lang w:val="zh-CN"/>
        </w:rPr>
        <w:t>提示：投标人填写投标折扣率时，应充分考虑上述因素。</w:t>
      </w:r>
    </w:p>
    <w:p w14:paraId="42C11972" w14:textId="77777777" w:rsidR="00652B2A" w:rsidRDefault="00652B2A">
      <w:pPr>
        <w:pStyle w:val="a4"/>
      </w:pPr>
    </w:p>
    <w:p w14:paraId="04F9F532" w14:textId="77777777" w:rsidR="00652B2A" w:rsidRDefault="00000000">
      <w:pPr>
        <w:widowControl/>
        <w:snapToGrid w:val="0"/>
        <w:spacing w:line="40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b/>
          <w:sz w:val="24"/>
        </w:rPr>
        <w:t>（四）服务费用</w:t>
      </w:r>
    </w:p>
    <w:p w14:paraId="04403D49" w14:textId="77777777" w:rsidR="00652B2A" w:rsidRDefault="00000000">
      <w:pPr>
        <w:widowControl/>
        <w:snapToGrid w:val="0"/>
        <w:spacing w:line="400" w:lineRule="exact"/>
        <w:ind w:firstLineChars="200" w:firstLine="480"/>
        <w:rPr>
          <w:rFonts w:ascii="仿宋_GB2312" w:eastAsia="仿宋_GB2312" w:hAnsi="仿宋_GB2312" w:cs="仿宋_GB2312"/>
          <w:kern w:val="0"/>
          <w:sz w:val="24"/>
          <w:lang w:val="zh-CN"/>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lang w:val="zh-CN"/>
        </w:rPr>
        <w:t>.单个项目的项目建议书</w:t>
      </w:r>
      <w:r>
        <w:rPr>
          <w:rFonts w:ascii="仿宋_GB2312" w:eastAsia="仿宋_GB2312" w:hAnsi="仿宋_GB2312" w:cs="仿宋_GB2312" w:hint="eastAsia"/>
          <w:b/>
          <w:bCs/>
          <w:kern w:val="0"/>
          <w:sz w:val="24"/>
        </w:rPr>
        <w:t>第三方</w:t>
      </w:r>
      <w:r>
        <w:rPr>
          <w:rFonts w:ascii="仿宋_GB2312" w:eastAsia="仿宋_GB2312" w:hAnsi="仿宋_GB2312" w:cs="仿宋_GB2312" w:hint="eastAsia"/>
          <w:kern w:val="0"/>
          <w:sz w:val="24"/>
          <w:lang w:val="zh-CN"/>
        </w:rPr>
        <w:t>服务费用=收费基价×工程类别调整系数×工程复杂程度调整系数×中标折扣率。单个项目的可行性研究报告</w:t>
      </w:r>
      <w:r>
        <w:rPr>
          <w:rFonts w:ascii="仿宋_GB2312" w:eastAsia="仿宋_GB2312" w:hAnsi="仿宋_GB2312" w:cs="仿宋_GB2312" w:hint="eastAsia"/>
          <w:b/>
          <w:bCs/>
          <w:kern w:val="0"/>
          <w:sz w:val="24"/>
        </w:rPr>
        <w:t>第三方</w:t>
      </w:r>
      <w:r>
        <w:rPr>
          <w:rFonts w:ascii="仿宋_GB2312" w:eastAsia="仿宋_GB2312" w:hAnsi="仿宋_GB2312" w:cs="仿宋_GB2312" w:hint="eastAsia"/>
          <w:kern w:val="0"/>
          <w:sz w:val="24"/>
          <w:lang w:val="zh-CN"/>
        </w:rPr>
        <w:t>服务费用=收费基价×工程类别调整系数×工程复杂程度调整系数×折扣率。参考《关于印发建设项目前期工作咨询收费暂行规定的通知》（粤价〔2000〕8号）制定《项目建议书和可行性研究报告服务费用收费基价表》（表1）、《项目建议书和可行性研究报告</w:t>
      </w:r>
      <w:r>
        <w:rPr>
          <w:rFonts w:ascii="仿宋_GB2312" w:eastAsia="仿宋_GB2312" w:hAnsi="仿宋_GB2312" w:cs="仿宋_GB2312" w:hint="eastAsia"/>
          <w:b/>
          <w:bCs/>
          <w:kern w:val="0"/>
          <w:sz w:val="24"/>
        </w:rPr>
        <w:t>第三方</w:t>
      </w:r>
      <w:r>
        <w:rPr>
          <w:rFonts w:ascii="仿宋_GB2312" w:eastAsia="仿宋_GB2312" w:hAnsi="仿宋_GB2312" w:cs="仿宋_GB2312" w:hint="eastAsia"/>
          <w:kern w:val="0"/>
          <w:sz w:val="24"/>
          <w:lang w:val="zh-CN"/>
        </w:rPr>
        <w:t>服务费用工程类别调整系数》（表2）及工程复杂程度调整系数。</w:t>
      </w:r>
    </w:p>
    <w:p w14:paraId="2F7BBCE3" w14:textId="77777777" w:rsidR="00652B2A" w:rsidRDefault="00000000">
      <w:pPr>
        <w:widowControl/>
        <w:snapToGrid w:val="0"/>
        <w:spacing w:line="400" w:lineRule="exact"/>
        <w:ind w:firstLineChars="200" w:firstLine="480"/>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（1）收费基价：计费基数为总投资。按《项目建议书和可行性研究报告</w:t>
      </w:r>
      <w:r>
        <w:rPr>
          <w:rFonts w:ascii="仿宋_GB2312" w:eastAsia="仿宋_GB2312" w:hAnsi="仿宋_GB2312" w:cs="仿宋_GB2312" w:hint="eastAsia"/>
          <w:b/>
          <w:bCs/>
          <w:kern w:val="0"/>
          <w:sz w:val="24"/>
        </w:rPr>
        <w:t>第三方</w:t>
      </w:r>
      <w:r>
        <w:rPr>
          <w:rFonts w:ascii="仿宋_GB2312" w:eastAsia="仿宋_GB2312" w:hAnsi="仿宋_GB2312" w:cs="仿宋_GB2312" w:hint="eastAsia"/>
          <w:kern w:val="0"/>
          <w:sz w:val="24"/>
          <w:lang w:val="zh-CN"/>
        </w:rPr>
        <w:t>服务费用收费基价表》（表1）计算，计费基数处于两个数值区间的，采用内插法确定收费基价。</w:t>
      </w:r>
    </w:p>
    <w:p w14:paraId="390A201D" w14:textId="77777777" w:rsidR="00652B2A" w:rsidRDefault="00000000">
      <w:pPr>
        <w:widowControl/>
        <w:spacing w:line="400" w:lineRule="exact"/>
        <w:ind w:firstLineChars="200" w:firstLine="48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表1  项目建议书和可行性研究报告第三方服务费用收费基价表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1326"/>
        <w:gridCol w:w="1392"/>
        <w:gridCol w:w="1235"/>
        <w:gridCol w:w="1235"/>
        <w:gridCol w:w="1235"/>
        <w:gridCol w:w="1235"/>
      </w:tblGrid>
      <w:tr w:rsidR="00652B2A" w14:paraId="16E51AFA" w14:textId="77777777">
        <w:trPr>
          <w:trHeight w:val="877"/>
          <w:jc w:val="center"/>
        </w:trPr>
        <w:tc>
          <w:tcPr>
            <w:tcW w:w="694" w:type="pct"/>
            <w:vAlign w:val="center"/>
          </w:tcPr>
          <w:p w14:paraId="547ED598" w14:textId="77777777" w:rsidR="00652B2A" w:rsidRDefault="00000000">
            <w:pPr>
              <w:widowControl/>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投资额</w:t>
            </w:r>
          </w:p>
        </w:tc>
        <w:tc>
          <w:tcPr>
            <w:tcW w:w="745" w:type="pct"/>
            <w:vAlign w:val="center"/>
          </w:tcPr>
          <w:p w14:paraId="20D518FD" w14:textId="77777777" w:rsidR="00652B2A" w:rsidRDefault="00000000">
            <w:pPr>
              <w:widowControl/>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3000万元以下</w:t>
            </w:r>
          </w:p>
        </w:tc>
        <w:tc>
          <w:tcPr>
            <w:tcW w:w="782" w:type="pct"/>
            <w:vAlign w:val="center"/>
          </w:tcPr>
          <w:p w14:paraId="2A2C638D" w14:textId="77777777" w:rsidR="00652B2A" w:rsidRDefault="00000000">
            <w:pPr>
              <w:widowControl/>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3000万元-1亿元</w:t>
            </w:r>
          </w:p>
        </w:tc>
        <w:tc>
          <w:tcPr>
            <w:tcW w:w="694" w:type="pct"/>
            <w:vAlign w:val="center"/>
          </w:tcPr>
          <w:p w14:paraId="03F3D033" w14:textId="77777777" w:rsidR="00652B2A" w:rsidRDefault="00000000">
            <w:pPr>
              <w:widowControl/>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1亿元-5亿元</w:t>
            </w:r>
          </w:p>
        </w:tc>
        <w:tc>
          <w:tcPr>
            <w:tcW w:w="694" w:type="pct"/>
            <w:vAlign w:val="center"/>
          </w:tcPr>
          <w:p w14:paraId="3B86DBF1" w14:textId="77777777" w:rsidR="00652B2A" w:rsidRDefault="00000000">
            <w:pPr>
              <w:widowControl/>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5亿元-10亿元</w:t>
            </w:r>
          </w:p>
        </w:tc>
        <w:tc>
          <w:tcPr>
            <w:tcW w:w="694" w:type="pct"/>
            <w:vAlign w:val="center"/>
          </w:tcPr>
          <w:p w14:paraId="3FB074DB" w14:textId="77777777" w:rsidR="00652B2A" w:rsidRDefault="00000000">
            <w:pPr>
              <w:widowControl/>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10亿元-50亿元</w:t>
            </w:r>
          </w:p>
        </w:tc>
        <w:tc>
          <w:tcPr>
            <w:tcW w:w="694" w:type="pct"/>
            <w:vAlign w:val="center"/>
          </w:tcPr>
          <w:p w14:paraId="6F7FDA42" w14:textId="77777777" w:rsidR="00652B2A" w:rsidRDefault="00000000">
            <w:pPr>
              <w:widowControl/>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50亿元以上</w:t>
            </w:r>
          </w:p>
        </w:tc>
      </w:tr>
      <w:tr w:rsidR="00652B2A" w14:paraId="63D554B9" w14:textId="77777777">
        <w:trPr>
          <w:trHeight w:val="789"/>
          <w:jc w:val="center"/>
        </w:trPr>
        <w:tc>
          <w:tcPr>
            <w:tcW w:w="694" w:type="pct"/>
            <w:vAlign w:val="center"/>
          </w:tcPr>
          <w:p w14:paraId="6E48AC2E" w14:textId="77777777" w:rsidR="00652B2A" w:rsidRDefault="00000000">
            <w:pPr>
              <w:widowControl/>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项目建议书</w:t>
            </w:r>
          </w:p>
        </w:tc>
        <w:tc>
          <w:tcPr>
            <w:tcW w:w="745" w:type="pct"/>
            <w:vAlign w:val="center"/>
          </w:tcPr>
          <w:p w14:paraId="750245DC" w14:textId="77777777" w:rsidR="00652B2A" w:rsidRDefault="00000000">
            <w:pPr>
              <w:widowControl/>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1.5万元-4万元</w:t>
            </w:r>
          </w:p>
        </w:tc>
        <w:tc>
          <w:tcPr>
            <w:tcW w:w="782" w:type="pct"/>
            <w:vAlign w:val="center"/>
          </w:tcPr>
          <w:p w14:paraId="733F1183" w14:textId="77777777" w:rsidR="00652B2A" w:rsidRDefault="00000000">
            <w:pPr>
              <w:widowControl/>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4万元-8万元</w:t>
            </w:r>
          </w:p>
        </w:tc>
        <w:tc>
          <w:tcPr>
            <w:tcW w:w="694" w:type="pct"/>
            <w:vAlign w:val="center"/>
          </w:tcPr>
          <w:p w14:paraId="558FD3E3" w14:textId="77777777" w:rsidR="00652B2A" w:rsidRDefault="00000000">
            <w:pPr>
              <w:widowControl/>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8万元-12万元</w:t>
            </w:r>
          </w:p>
        </w:tc>
        <w:tc>
          <w:tcPr>
            <w:tcW w:w="694" w:type="pct"/>
            <w:vAlign w:val="center"/>
          </w:tcPr>
          <w:p w14:paraId="09C08AB4" w14:textId="77777777" w:rsidR="00652B2A" w:rsidRDefault="00000000">
            <w:pPr>
              <w:widowControl/>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12万元-15万元</w:t>
            </w:r>
          </w:p>
        </w:tc>
        <w:tc>
          <w:tcPr>
            <w:tcW w:w="694" w:type="pct"/>
            <w:vAlign w:val="center"/>
          </w:tcPr>
          <w:p w14:paraId="3A95C9B2" w14:textId="77777777" w:rsidR="00652B2A" w:rsidRDefault="00000000">
            <w:pPr>
              <w:widowControl/>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15万元-17万元</w:t>
            </w:r>
          </w:p>
        </w:tc>
        <w:tc>
          <w:tcPr>
            <w:tcW w:w="694" w:type="pct"/>
            <w:vAlign w:val="center"/>
          </w:tcPr>
          <w:p w14:paraId="1F67953F" w14:textId="77777777" w:rsidR="00652B2A" w:rsidRDefault="00000000">
            <w:pPr>
              <w:widowControl/>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17万元-20万元</w:t>
            </w:r>
          </w:p>
        </w:tc>
      </w:tr>
      <w:tr w:rsidR="00652B2A" w14:paraId="0C6AE079" w14:textId="77777777">
        <w:trPr>
          <w:trHeight w:val="959"/>
          <w:jc w:val="center"/>
        </w:trPr>
        <w:tc>
          <w:tcPr>
            <w:tcW w:w="694" w:type="pct"/>
            <w:vAlign w:val="center"/>
          </w:tcPr>
          <w:p w14:paraId="0A2017F3" w14:textId="77777777" w:rsidR="00652B2A" w:rsidRDefault="00000000">
            <w:pPr>
              <w:widowControl/>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可行性研究报告</w:t>
            </w:r>
          </w:p>
        </w:tc>
        <w:tc>
          <w:tcPr>
            <w:tcW w:w="745" w:type="pct"/>
            <w:vAlign w:val="center"/>
          </w:tcPr>
          <w:p w14:paraId="0C43777C" w14:textId="77777777" w:rsidR="00652B2A" w:rsidRDefault="00000000">
            <w:pPr>
              <w:widowControl/>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1.5万元-5万元</w:t>
            </w:r>
          </w:p>
        </w:tc>
        <w:tc>
          <w:tcPr>
            <w:tcW w:w="782" w:type="pct"/>
            <w:vAlign w:val="center"/>
          </w:tcPr>
          <w:p w14:paraId="134B77FD" w14:textId="77777777" w:rsidR="00652B2A" w:rsidRDefault="00000000">
            <w:pPr>
              <w:widowControl/>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5万元-10万元</w:t>
            </w:r>
          </w:p>
        </w:tc>
        <w:tc>
          <w:tcPr>
            <w:tcW w:w="694" w:type="pct"/>
            <w:vAlign w:val="center"/>
          </w:tcPr>
          <w:p w14:paraId="5146D144" w14:textId="77777777" w:rsidR="00652B2A" w:rsidRDefault="00000000">
            <w:pPr>
              <w:widowControl/>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10万元-15万元</w:t>
            </w:r>
          </w:p>
        </w:tc>
        <w:tc>
          <w:tcPr>
            <w:tcW w:w="694" w:type="pct"/>
            <w:vAlign w:val="center"/>
          </w:tcPr>
          <w:p w14:paraId="24D70BED" w14:textId="77777777" w:rsidR="00652B2A" w:rsidRDefault="00000000">
            <w:pPr>
              <w:widowControl/>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15万元-20万元</w:t>
            </w:r>
          </w:p>
        </w:tc>
        <w:tc>
          <w:tcPr>
            <w:tcW w:w="694" w:type="pct"/>
            <w:vAlign w:val="center"/>
          </w:tcPr>
          <w:p w14:paraId="68F13DFD" w14:textId="77777777" w:rsidR="00652B2A" w:rsidRDefault="00000000">
            <w:pPr>
              <w:widowControl/>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20万元-25万元</w:t>
            </w:r>
          </w:p>
        </w:tc>
        <w:tc>
          <w:tcPr>
            <w:tcW w:w="694" w:type="pct"/>
            <w:vAlign w:val="center"/>
          </w:tcPr>
          <w:p w14:paraId="09E40A46" w14:textId="77777777" w:rsidR="00652B2A" w:rsidRDefault="00000000">
            <w:pPr>
              <w:widowControl/>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25万元-35万元</w:t>
            </w:r>
          </w:p>
        </w:tc>
      </w:tr>
    </w:tbl>
    <w:p w14:paraId="7B32288B" w14:textId="77777777" w:rsidR="00652B2A" w:rsidRDefault="00000000">
      <w:pPr>
        <w:widowControl/>
        <w:spacing w:line="40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工程类别调整系数：按《项目建议书和可行性研究报告</w:t>
      </w:r>
      <w:r>
        <w:rPr>
          <w:rFonts w:ascii="仿宋_GB2312" w:eastAsia="仿宋_GB2312" w:hAnsi="仿宋_GB2312" w:cs="仿宋_GB2312" w:hint="eastAsia"/>
          <w:b/>
          <w:bCs/>
          <w:kern w:val="0"/>
          <w:sz w:val="24"/>
        </w:rPr>
        <w:t>第三方</w:t>
      </w:r>
      <w:r>
        <w:rPr>
          <w:rFonts w:ascii="仿宋_GB2312" w:eastAsia="仿宋_GB2312" w:hAnsi="仿宋_GB2312" w:cs="仿宋_GB2312" w:hint="eastAsia"/>
          <w:kern w:val="0"/>
          <w:sz w:val="24"/>
        </w:rPr>
        <w:t>服务费用工程类别调整系数》（表2）执行。</w:t>
      </w:r>
    </w:p>
    <w:p w14:paraId="4E4A4B3D" w14:textId="77777777" w:rsidR="00652B2A" w:rsidRDefault="00000000">
      <w:pPr>
        <w:widowControl/>
        <w:spacing w:line="400" w:lineRule="exact"/>
        <w:ind w:firstLineChars="200" w:firstLine="48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表2  项目建议书和可行性研究报告第三方服务费用工程类别调整系数</w:t>
      </w:r>
    </w:p>
    <w:tbl>
      <w:tblPr>
        <w:tblW w:w="4999" w:type="pct"/>
        <w:jc w:val="center"/>
        <w:tblCellMar>
          <w:left w:w="0" w:type="dxa"/>
          <w:right w:w="0" w:type="dxa"/>
        </w:tblCellMar>
        <w:tblLook w:val="04A0" w:firstRow="1" w:lastRow="0" w:firstColumn="1" w:lastColumn="0" w:noHBand="0" w:noVBand="1"/>
      </w:tblPr>
      <w:tblGrid>
        <w:gridCol w:w="7293"/>
        <w:gridCol w:w="1592"/>
      </w:tblGrid>
      <w:tr w:rsidR="00652B2A" w14:paraId="1DADB7A3" w14:textId="77777777">
        <w:trPr>
          <w:trHeight w:val="510"/>
          <w:jc w:val="center"/>
        </w:trPr>
        <w:tc>
          <w:tcPr>
            <w:tcW w:w="4104" w:type="pct"/>
            <w:tcBorders>
              <w:top w:val="single" w:sz="6" w:space="0" w:color="auto"/>
              <w:left w:val="single" w:sz="6" w:space="0" w:color="auto"/>
              <w:bottom w:val="single" w:sz="6" w:space="0" w:color="auto"/>
              <w:right w:val="single" w:sz="6" w:space="0" w:color="auto"/>
            </w:tcBorders>
            <w:vAlign w:val="center"/>
          </w:tcPr>
          <w:p w14:paraId="13354EFC" w14:textId="77777777" w:rsidR="00652B2A" w:rsidRDefault="00000000">
            <w:pPr>
              <w:widowControl/>
              <w:spacing w:line="40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工程类别</w:t>
            </w:r>
          </w:p>
        </w:tc>
        <w:tc>
          <w:tcPr>
            <w:tcW w:w="896" w:type="pct"/>
            <w:tcBorders>
              <w:top w:val="single" w:sz="6" w:space="0" w:color="auto"/>
              <w:left w:val="single" w:sz="6" w:space="0" w:color="auto"/>
              <w:bottom w:val="single" w:sz="6" w:space="0" w:color="auto"/>
              <w:right w:val="single" w:sz="6" w:space="0" w:color="auto"/>
            </w:tcBorders>
            <w:vAlign w:val="center"/>
          </w:tcPr>
          <w:p w14:paraId="7F23DBA1" w14:textId="77777777" w:rsidR="00652B2A" w:rsidRDefault="00000000">
            <w:pPr>
              <w:widowControl/>
              <w:spacing w:line="40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调整系数</w:t>
            </w:r>
          </w:p>
        </w:tc>
      </w:tr>
      <w:tr w:rsidR="00652B2A" w14:paraId="02969172" w14:textId="77777777">
        <w:trPr>
          <w:trHeight w:val="510"/>
          <w:jc w:val="center"/>
        </w:trPr>
        <w:tc>
          <w:tcPr>
            <w:tcW w:w="4104" w:type="pct"/>
            <w:tcBorders>
              <w:top w:val="single" w:sz="6" w:space="0" w:color="auto"/>
              <w:left w:val="single" w:sz="6" w:space="0" w:color="auto"/>
              <w:bottom w:val="single" w:sz="6" w:space="0" w:color="auto"/>
              <w:right w:val="single" w:sz="6" w:space="0" w:color="auto"/>
            </w:tcBorders>
            <w:vAlign w:val="center"/>
          </w:tcPr>
          <w:p w14:paraId="2C6A9D57" w14:textId="77777777" w:rsidR="00652B2A" w:rsidRDefault="00000000">
            <w:pPr>
              <w:widowControl/>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1.石化、化工、钢铁</w:t>
            </w:r>
          </w:p>
        </w:tc>
        <w:tc>
          <w:tcPr>
            <w:tcW w:w="896" w:type="pct"/>
            <w:tcBorders>
              <w:top w:val="single" w:sz="6" w:space="0" w:color="auto"/>
              <w:left w:val="single" w:sz="6" w:space="0" w:color="auto"/>
              <w:bottom w:val="single" w:sz="6" w:space="0" w:color="auto"/>
              <w:right w:val="single" w:sz="6" w:space="0" w:color="auto"/>
            </w:tcBorders>
            <w:vAlign w:val="center"/>
          </w:tcPr>
          <w:p w14:paraId="1122E421" w14:textId="77777777" w:rsidR="00652B2A" w:rsidRDefault="00000000">
            <w:pPr>
              <w:widowControl/>
              <w:spacing w:line="40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1.3</w:t>
            </w:r>
          </w:p>
        </w:tc>
      </w:tr>
      <w:tr w:rsidR="00652B2A" w14:paraId="427BEAD0" w14:textId="77777777">
        <w:trPr>
          <w:trHeight w:val="510"/>
          <w:jc w:val="center"/>
        </w:trPr>
        <w:tc>
          <w:tcPr>
            <w:tcW w:w="4104" w:type="pct"/>
            <w:tcBorders>
              <w:top w:val="single" w:sz="6" w:space="0" w:color="auto"/>
              <w:left w:val="single" w:sz="6" w:space="0" w:color="auto"/>
              <w:bottom w:val="single" w:sz="6" w:space="0" w:color="auto"/>
              <w:right w:val="single" w:sz="6" w:space="0" w:color="auto"/>
            </w:tcBorders>
            <w:vAlign w:val="center"/>
          </w:tcPr>
          <w:p w14:paraId="65567284" w14:textId="77777777" w:rsidR="00652B2A" w:rsidRDefault="00000000">
            <w:pPr>
              <w:widowControl/>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2.石油、天然气、水利、水电、交通（水运）、化纤</w:t>
            </w:r>
          </w:p>
        </w:tc>
        <w:tc>
          <w:tcPr>
            <w:tcW w:w="896" w:type="pct"/>
            <w:tcBorders>
              <w:top w:val="single" w:sz="6" w:space="0" w:color="auto"/>
              <w:left w:val="single" w:sz="6" w:space="0" w:color="auto"/>
              <w:bottom w:val="single" w:sz="6" w:space="0" w:color="auto"/>
              <w:right w:val="single" w:sz="6" w:space="0" w:color="auto"/>
            </w:tcBorders>
            <w:vAlign w:val="center"/>
          </w:tcPr>
          <w:p w14:paraId="40742353" w14:textId="77777777" w:rsidR="00652B2A" w:rsidRDefault="00000000">
            <w:pPr>
              <w:widowControl/>
              <w:spacing w:line="40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1.2</w:t>
            </w:r>
          </w:p>
        </w:tc>
      </w:tr>
      <w:tr w:rsidR="00652B2A" w14:paraId="6C7CF48A" w14:textId="77777777">
        <w:trPr>
          <w:trHeight w:val="630"/>
          <w:jc w:val="center"/>
        </w:trPr>
        <w:tc>
          <w:tcPr>
            <w:tcW w:w="4104" w:type="pct"/>
            <w:tcBorders>
              <w:top w:val="single" w:sz="6" w:space="0" w:color="auto"/>
              <w:left w:val="single" w:sz="6" w:space="0" w:color="auto"/>
              <w:bottom w:val="single" w:sz="6" w:space="0" w:color="auto"/>
              <w:right w:val="single" w:sz="6" w:space="0" w:color="auto"/>
            </w:tcBorders>
          </w:tcPr>
          <w:p w14:paraId="26EC083A" w14:textId="77777777" w:rsidR="00652B2A" w:rsidRDefault="00000000">
            <w:pPr>
              <w:widowControl/>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3.有色、黄金、纺织、轻工、邮电、广播电视、医药、煤炭、火电（含核电）、机械（含船舶、航空、航天、兵器）、信息化</w:t>
            </w:r>
          </w:p>
        </w:tc>
        <w:tc>
          <w:tcPr>
            <w:tcW w:w="896" w:type="pct"/>
            <w:tcBorders>
              <w:top w:val="single" w:sz="6" w:space="0" w:color="auto"/>
              <w:left w:val="single" w:sz="6" w:space="0" w:color="auto"/>
              <w:bottom w:val="single" w:sz="6" w:space="0" w:color="auto"/>
              <w:right w:val="single" w:sz="6" w:space="0" w:color="auto"/>
            </w:tcBorders>
            <w:vAlign w:val="center"/>
          </w:tcPr>
          <w:p w14:paraId="48046AAB" w14:textId="77777777" w:rsidR="00652B2A" w:rsidRDefault="00000000">
            <w:pPr>
              <w:widowControl/>
              <w:spacing w:line="40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1.0</w:t>
            </w:r>
          </w:p>
        </w:tc>
      </w:tr>
      <w:tr w:rsidR="00652B2A" w14:paraId="06B83335" w14:textId="77777777">
        <w:trPr>
          <w:trHeight w:val="510"/>
          <w:jc w:val="center"/>
        </w:trPr>
        <w:tc>
          <w:tcPr>
            <w:tcW w:w="4104" w:type="pct"/>
            <w:tcBorders>
              <w:top w:val="single" w:sz="6" w:space="0" w:color="auto"/>
              <w:left w:val="single" w:sz="6" w:space="0" w:color="auto"/>
              <w:bottom w:val="single" w:sz="6" w:space="0" w:color="auto"/>
              <w:right w:val="single" w:sz="6" w:space="0" w:color="auto"/>
            </w:tcBorders>
          </w:tcPr>
          <w:p w14:paraId="10BE4AD8" w14:textId="77777777" w:rsidR="00652B2A" w:rsidRDefault="00000000">
            <w:pPr>
              <w:widowControl/>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4.林业、商业、粮食、建筑</w:t>
            </w:r>
          </w:p>
        </w:tc>
        <w:tc>
          <w:tcPr>
            <w:tcW w:w="896" w:type="pct"/>
            <w:tcBorders>
              <w:top w:val="single" w:sz="6" w:space="0" w:color="auto"/>
              <w:left w:val="single" w:sz="6" w:space="0" w:color="auto"/>
              <w:bottom w:val="single" w:sz="6" w:space="0" w:color="auto"/>
              <w:right w:val="single" w:sz="6" w:space="0" w:color="auto"/>
            </w:tcBorders>
            <w:vAlign w:val="center"/>
          </w:tcPr>
          <w:p w14:paraId="6F4A0BEB" w14:textId="77777777" w:rsidR="00652B2A" w:rsidRDefault="00000000">
            <w:pPr>
              <w:widowControl/>
              <w:spacing w:line="40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0.8</w:t>
            </w:r>
          </w:p>
        </w:tc>
      </w:tr>
      <w:tr w:rsidR="00652B2A" w14:paraId="09B4DF22" w14:textId="77777777">
        <w:trPr>
          <w:trHeight w:val="510"/>
          <w:jc w:val="center"/>
        </w:trPr>
        <w:tc>
          <w:tcPr>
            <w:tcW w:w="4104" w:type="pct"/>
            <w:tcBorders>
              <w:top w:val="single" w:sz="6" w:space="0" w:color="auto"/>
              <w:left w:val="single" w:sz="6" w:space="0" w:color="auto"/>
              <w:bottom w:val="single" w:sz="6" w:space="0" w:color="auto"/>
              <w:right w:val="single" w:sz="6" w:space="0" w:color="auto"/>
            </w:tcBorders>
          </w:tcPr>
          <w:p w14:paraId="63911D0B" w14:textId="77777777" w:rsidR="00652B2A" w:rsidRDefault="00000000">
            <w:pPr>
              <w:widowControl/>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5.建材、交通（公路）、铁道、市政公用工程、公共空间、景观绿化</w:t>
            </w:r>
          </w:p>
        </w:tc>
        <w:tc>
          <w:tcPr>
            <w:tcW w:w="896" w:type="pct"/>
            <w:tcBorders>
              <w:top w:val="single" w:sz="6" w:space="0" w:color="auto"/>
              <w:left w:val="single" w:sz="6" w:space="0" w:color="auto"/>
              <w:bottom w:val="single" w:sz="6" w:space="0" w:color="auto"/>
              <w:right w:val="single" w:sz="6" w:space="0" w:color="auto"/>
            </w:tcBorders>
            <w:vAlign w:val="center"/>
          </w:tcPr>
          <w:p w14:paraId="51140FF4" w14:textId="77777777" w:rsidR="00652B2A" w:rsidRDefault="00000000">
            <w:pPr>
              <w:widowControl/>
              <w:spacing w:line="40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0.7</w:t>
            </w:r>
          </w:p>
        </w:tc>
      </w:tr>
    </w:tbl>
    <w:p w14:paraId="7AE0C682" w14:textId="77777777" w:rsidR="00652B2A" w:rsidRDefault="00000000">
      <w:pPr>
        <w:widowControl/>
        <w:snapToGrid w:val="0"/>
        <w:spacing w:line="400" w:lineRule="exact"/>
        <w:ind w:firstLineChars="200" w:firstLine="480"/>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（3）工程复杂程度调整系数： 1 。</w:t>
      </w:r>
    </w:p>
    <w:p w14:paraId="1C2C5B0C" w14:textId="77777777" w:rsidR="00652B2A" w:rsidRDefault="00000000">
      <w:pPr>
        <w:widowControl/>
        <w:snapToGrid w:val="0"/>
        <w:spacing w:line="400" w:lineRule="exact"/>
        <w:ind w:firstLineChars="200" w:firstLine="480"/>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3.单个项目的项目总概算</w:t>
      </w:r>
      <w:r>
        <w:rPr>
          <w:rFonts w:ascii="仿宋_GB2312" w:eastAsia="仿宋_GB2312" w:hAnsi="仿宋_GB2312" w:cs="仿宋_GB2312" w:hint="eastAsia"/>
          <w:b/>
          <w:bCs/>
          <w:kern w:val="0"/>
          <w:sz w:val="24"/>
        </w:rPr>
        <w:t>第三方</w:t>
      </w:r>
      <w:r>
        <w:rPr>
          <w:rFonts w:ascii="仿宋_GB2312" w:eastAsia="仿宋_GB2312" w:hAnsi="仿宋_GB2312" w:cs="仿宋_GB2312" w:hint="eastAsia"/>
          <w:kern w:val="0"/>
          <w:sz w:val="24"/>
          <w:lang w:val="zh-CN"/>
        </w:rPr>
        <w:t>服务费用=收费基数×</w:t>
      </w:r>
      <w:r>
        <w:rPr>
          <w:rFonts w:ascii="仿宋_GB2312" w:eastAsia="仿宋_GB2312" w:hAnsi="仿宋_GB2312" w:cs="仿宋_GB2312" w:hint="eastAsia"/>
          <w:kern w:val="0"/>
          <w:sz w:val="24"/>
        </w:rPr>
        <w:t>调整系数</w:t>
      </w:r>
      <w:r>
        <w:rPr>
          <w:rFonts w:ascii="仿宋_GB2312" w:eastAsia="仿宋_GB2312" w:hAnsi="仿宋_GB2312" w:cs="仿宋_GB2312" w:hint="eastAsia"/>
          <w:kern w:val="0"/>
          <w:sz w:val="24"/>
          <w:lang w:val="zh-CN"/>
        </w:rPr>
        <w:t>×中标折扣率。参考《关于调整我省建设工程造价咨询服务收费的复函》（粤价函〔2011〕742号）制定《项目总概算</w:t>
      </w:r>
      <w:r>
        <w:rPr>
          <w:rFonts w:ascii="仿宋_GB2312" w:eastAsia="仿宋_GB2312" w:hAnsi="仿宋_GB2312" w:cs="仿宋_GB2312" w:hint="eastAsia"/>
          <w:b/>
          <w:bCs/>
          <w:kern w:val="0"/>
          <w:sz w:val="24"/>
        </w:rPr>
        <w:t>第三方</w:t>
      </w:r>
      <w:r>
        <w:rPr>
          <w:rFonts w:ascii="仿宋_GB2312" w:eastAsia="仿宋_GB2312" w:hAnsi="仿宋_GB2312" w:cs="仿宋_GB2312" w:hint="eastAsia"/>
          <w:kern w:val="0"/>
          <w:sz w:val="24"/>
          <w:lang w:val="zh-CN"/>
        </w:rPr>
        <w:t>服务费用收费标准表》（表3）。</w:t>
      </w:r>
    </w:p>
    <w:p w14:paraId="6CAD8B89" w14:textId="77777777" w:rsidR="00652B2A" w:rsidRDefault="00000000">
      <w:pPr>
        <w:widowControl/>
        <w:snapToGrid w:val="0"/>
        <w:spacing w:line="400" w:lineRule="exact"/>
        <w:ind w:firstLineChars="200" w:firstLine="480"/>
        <w:jc w:val="center"/>
        <w:rPr>
          <w:rFonts w:ascii="仿宋_GB2312" w:eastAsia="仿宋_GB2312" w:hAnsi="仿宋_GB2312" w:cs="仿宋_GB2312"/>
          <w:b/>
          <w:bCs/>
          <w:kern w:val="0"/>
          <w:sz w:val="24"/>
          <w:lang w:val="zh-CN"/>
        </w:rPr>
      </w:pPr>
      <w:r>
        <w:rPr>
          <w:rFonts w:ascii="仿宋_GB2312" w:eastAsia="仿宋_GB2312" w:hAnsi="仿宋_GB2312" w:cs="仿宋_GB2312" w:hint="eastAsia"/>
          <w:b/>
          <w:bCs/>
          <w:kern w:val="0"/>
          <w:sz w:val="24"/>
          <w:lang w:val="zh-CN"/>
        </w:rPr>
        <w:t>表3 项目总概算</w:t>
      </w:r>
      <w:r>
        <w:rPr>
          <w:rFonts w:ascii="仿宋_GB2312" w:eastAsia="仿宋_GB2312" w:hAnsi="仿宋_GB2312" w:cs="仿宋_GB2312" w:hint="eastAsia"/>
          <w:b/>
          <w:bCs/>
          <w:kern w:val="0"/>
          <w:sz w:val="24"/>
        </w:rPr>
        <w:t>第三方</w:t>
      </w:r>
      <w:r>
        <w:rPr>
          <w:rFonts w:ascii="仿宋_GB2312" w:eastAsia="仿宋_GB2312" w:hAnsi="仿宋_GB2312" w:cs="仿宋_GB2312" w:hint="eastAsia"/>
          <w:b/>
          <w:bCs/>
          <w:kern w:val="0"/>
          <w:sz w:val="24"/>
          <w:lang w:val="zh-CN"/>
        </w:rPr>
        <w:t>服务费用收费标准表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1570"/>
        <w:gridCol w:w="1831"/>
        <w:gridCol w:w="2869"/>
      </w:tblGrid>
      <w:tr w:rsidR="00652B2A" w14:paraId="6F6779A4" w14:textId="77777777">
        <w:trPr>
          <w:trHeight w:val="454"/>
          <w:jc w:val="center"/>
        </w:trPr>
        <w:tc>
          <w:tcPr>
            <w:tcW w:w="1473" w:type="pct"/>
            <w:vAlign w:val="center"/>
          </w:tcPr>
          <w:p w14:paraId="58CEFF1A" w14:textId="77777777" w:rsidR="00652B2A" w:rsidRDefault="00000000">
            <w:pPr>
              <w:widowControl/>
              <w:spacing w:line="40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项目总概算</w:t>
            </w:r>
          </w:p>
        </w:tc>
        <w:tc>
          <w:tcPr>
            <w:tcW w:w="882" w:type="pct"/>
            <w:vAlign w:val="center"/>
          </w:tcPr>
          <w:p w14:paraId="181D7DDC" w14:textId="77777777" w:rsidR="00652B2A" w:rsidRDefault="00000000">
            <w:pPr>
              <w:widowControl/>
              <w:spacing w:line="40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费率（‰）</w:t>
            </w:r>
          </w:p>
        </w:tc>
        <w:tc>
          <w:tcPr>
            <w:tcW w:w="1029" w:type="pct"/>
            <w:vAlign w:val="center"/>
          </w:tcPr>
          <w:p w14:paraId="3E722C9A" w14:textId="77777777" w:rsidR="00652B2A" w:rsidRDefault="00000000">
            <w:pPr>
              <w:widowControl/>
              <w:spacing w:line="40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收费基数</w:t>
            </w:r>
          </w:p>
        </w:tc>
        <w:tc>
          <w:tcPr>
            <w:tcW w:w="1613" w:type="pct"/>
            <w:vAlign w:val="center"/>
          </w:tcPr>
          <w:p w14:paraId="3D25D4F4" w14:textId="77777777" w:rsidR="00652B2A" w:rsidRDefault="00000000">
            <w:pPr>
              <w:widowControl/>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备  注</w:t>
            </w:r>
          </w:p>
        </w:tc>
      </w:tr>
      <w:tr w:rsidR="00652B2A" w14:paraId="029ECAB9" w14:textId="77777777">
        <w:trPr>
          <w:trHeight w:val="454"/>
          <w:jc w:val="center"/>
        </w:trPr>
        <w:tc>
          <w:tcPr>
            <w:tcW w:w="1473" w:type="pct"/>
            <w:vAlign w:val="center"/>
          </w:tcPr>
          <w:p w14:paraId="6FB28315" w14:textId="77777777" w:rsidR="00652B2A" w:rsidRDefault="00000000">
            <w:pPr>
              <w:widowControl/>
              <w:spacing w:line="40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100万元以内</w:t>
            </w:r>
          </w:p>
        </w:tc>
        <w:tc>
          <w:tcPr>
            <w:tcW w:w="882" w:type="pct"/>
            <w:vAlign w:val="center"/>
          </w:tcPr>
          <w:p w14:paraId="2E5BBC3C" w14:textId="77777777" w:rsidR="00652B2A" w:rsidRDefault="00000000">
            <w:pPr>
              <w:widowControl/>
              <w:spacing w:line="40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2.00</w:t>
            </w:r>
          </w:p>
        </w:tc>
        <w:tc>
          <w:tcPr>
            <w:tcW w:w="1029" w:type="pct"/>
            <w:vMerge w:val="restart"/>
            <w:vAlign w:val="center"/>
          </w:tcPr>
          <w:p w14:paraId="10510A2A" w14:textId="77777777" w:rsidR="00652B2A" w:rsidRDefault="00000000">
            <w:pPr>
              <w:widowControl/>
              <w:spacing w:line="40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送审的项目</w:t>
            </w:r>
          </w:p>
          <w:p w14:paraId="0FFFA1DC" w14:textId="77777777" w:rsidR="00652B2A" w:rsidRDefault="00000000">
            <w:pPr>
              <w:widowControl/>
              <w:spacing w:line="40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总概算</w:t>
            </w:r>
          </w:p>
        </w:tc>
        <w:tc>
          <w:tcPr>
            <w:tcW w:w="1613" w:type="pct"/>
            <w:vMerge w:val="restart"/>
            <w:vAlign w:val="center"/>
          </w:tcPr>
          <w:p w14:paraId="5CF13C07" w14:textId="77777777" w:rsidR="00652B2A" w:rsidRDefault="00000000">
            <w:pPr>
              <w:widowControl/>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1、差额定率累进计费；</w:t>
            </w:r>
          </w:p>
          <w:p w14:paraId="2D98C0D8" w14:textId="77777777" w:rsidR="00652B2A" w:rsidRDefault="00000000">
            <w:pPr>
              <w:widowControl/>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2、表中费率未下浮；</w:t>
            </w:r>
          </w:p>
          <w:p w14:paraId="582AF250" w14:textId="77777777" w:rsidR="00652B2A" w:rsidRDefault="00000000">
            <w:pPr>
              <w:widowControl/>
              <w:spacing w:line="400" w:lineRule="exac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3、钢筋及预埋件计算、工程造价咨询工日服务等已包含在上述收费标准中，不再另行计费。</w:t>
            </w:r>
          </w:p>
        </w:tc>
      </w:tr>
      <w:tr w:rsidR="00652B2A" w14:paraId="6ECB27DA" w14:textId="77777777">
        <w:trPr>
          <w:trHeight w:val="454"/>
          <w:jc w:val="center"/>
        </w:trPr>
        <w:tc>
          <w:tcPr>
            <w:tcW w:w="1473" w:type="pct"/>
            <w:vAlign w:val="center"/>
          </w:tcPr>
          <w:p w14:paraId="20D3BEA6" w14:textId="77777777" w:rsidR="00652B2A" w:rsidRDefault="00000000">
            <w:pPr>
              <w:widowControl/>
              <w:spacing w:line="40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101-500万元</w:t>
            </w:r>
          </w:p>
        </w:tc>
        <w:tc>
          <w:tcPr>
            <w:tcW w:w="882" w:type="pct"/>
            <w:vAlign w:val="center"/>
          </w:tcPr>
          <w:p w14:paraId="7645BCEC" w14:textId="77777777" w:rsidR="00652B2A" w:rsidRDefault="00000000">
            <w:pPr>
              <w:widowControl/>
              <w:spacing w:line="40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1.80</w:t>
            </w:r>
          </w:p>
        </w:tc>
        <w:tc>
          <w:tcPr>
            <w:tcW w:w="1029" w:type="pct"/>
            <w:vMerge/>
          </w:tcPr>
          <w:p w14:paraId="6C6D99AD" w14:textId="77777777" w:rsidR="00652B2A" w:rsidRDefault="00652B2A">
            <w:pPr>
              <w:widowControl/>
              <w:spacing w:line="400" w:lineRule="exact"/>
              <w:rPr>
                <w:rFonts w:ascii="仿宋_GB2312" w:eastAsia="仿宋_GB2312" w:hAnsi="仿宋_GB2312" w:cs="仿宋_GB2312"/>
                <w:b/>
                <w:bCs/>
                <w:kern w:val="0"/>
                <w:sz w:val="24"/>
              </w:rPr>
            </w:pPr>
          </w:p>
        </w:tc>
        <w:tc>
          <w:tcPr>
            <w:tcW w:w="1613" w:type="pct"/>
            <w:vMerge/>
          </w:tcPr>
          <w:p w14:paraId="43AD6A13" w14:textId="77777777" w:rsidR="00652B2A" w:rsidRDefault="00652B2A">
            <w:pPr>
              <w:widowControl/>
              <w:spacing w:line="400" w:lineRule="exact"/>
              <w:rPr>
                <w:rFonts w:ascii="仿宋_GB2312" w:eastAsia="仿宋_GB2312" w:hAnsi="仿宋_GB2312" w:cs="仿宋_GB2312"/>
                <w:b/>
                <w:bCs/>
                <w:kern w:val="0"/>
                <w:sz w:val="24"/>
              </w:rPr>
            </w:pPr>
          </w:p>
        </w:tc>
      </w:tr>
      <w:tr w:rsidR="00652B2A" w14:paraId="26B175B3" w14:textId="77777777">
        <w:trPr>
          <w:trHeight w:val="454"/>
          <w:jc w:val="center"/>
        </w:trPr>
        <w:tc>
          <w:tcPr>
            <w:tcW w:w="1473" w:type="pct"/>
            <w:vAlign w:val="center"/>
          </w:tcPr>
          <w:p w14:paraId="02C4C4F2" w14:textId="77777777" w:rsidR="00652B2A" w:rsidRDefault="00000000">
            <w:pPr>
              <w:widowControl/>
              <w:spacing w:line="40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501-1000万元</w:t>
            </w:r>
          </w:p>
        </w:tc>
        <w:tc>
          <w:tcPr>
            <w:tcW w:w="882" w:type="pct"/>
            <w:vAlign w:val="center"/>
          </w:tcPr>
          <w:p w14:paraId="51C41702" w14:textId="77777777" w:rsidR="00652B2A" w:rsidRDefault="00000000">
            <w:pPr>
              <w:widowControl/>
              <w:spacing w:line="40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1.60</w:t>
            </w:r>
          </w:p>
        </w:tc>
        <w:tc>
          <w:tcPr>
            <w:tcW w:w="1029" w:type="pct"/>
            <w:vMerge/>
          </w:tcPr>
          <w:p w14:paraId="6AB3902D" w14:textId="77777777" w:rsidR="00652B2A" w:rsidRDefault="00652B2A">
            <w:pPr>
              <w:widowControl/>
              <w:spacing w:line="400" w:lineRule="exact"/>
              <w:rPr>
                <w:rFonts w:ascii="仿宋_GB2312" w:eastAsia="仿宋_GB2312" w:hAnsi="仿宋_GB2312" w:cs="仿宋_GB2312"/>
                <w:b/>
                <w:bCs/>
                <w:kern w:val="0"/>
                <w:sz w:val="24"/>
              </w:rPr>
            </w:pPr>
          </w:p>
        </w:tc>
        <w:tc>
          <w:tcPr>
            <w:tcW w:w="1613" w:type="pct"/>
            <w:vMerge/>
          </w:tcPr>
          <w:p w14:paraId="05AF0723" w14:textId="77777777" w:rsidR="00652B2A" w:rsidRDefault="00652B2A">
            <w:pPr>
              <w:widowControl/>
              <w:spacing w:line="400" w:lineRule="exact"/>
              <w:rPr>
                <w:rFonts w:ascii="仿宋_GB2312" w:eastAsia="仿宋_GB2312" w:hAnsi="仿宋_GB2312" w:cs="仿宋_GB2312"/>
                <w:b/>
                <w:bCs/>
                <w:kern w:val="0"/>
                <w:sz w:val="24"/>
              </w:rPr>
            </w:pPr>
          </w:p>
        </w:tc>
      </w:tr>
      <w:tr w:rsidR="00652B2A" w14:paraId="49B1F0FC" w14:textId="77777777">
        <w:trPr>
          <w:trHeight w:val="454"/>
          <w:jc w:val="center"/>
        </w:trPr>
        <w:tc>
          <w:tcPr>
            <w:tcW w:w="1473" w:type="pct"/>
            <w:vAlign w:val="center"/>
          </w:tcPr>
          <w:p w14:paraId="00FD1F69" w14:textId="77777777" w:rsidR="00652B2A" w:rsidRDefault="00000000">
            <w:pPr>
              <w:widowControl/>
              <w:spacing w:line="40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1001-5000万</w:t>
            </w:r>
          </w:p>
        </w:tc>
        <w:tc>
          <w:tcPr>
            <w:tcW w:w="882" w:type="pct"/>
            <w:vAlign w:val="center"/>
          </w:tcPr>
          <w:p w14:paraId="09AAA849" w14:textId="77777777" w:rsidR="00652B2A" w:rsidRDefault="00000000">
            <w:pPr>
              <w:widowControl/>
              <w:spacing w:line="40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1.30</w:t>
            </w:r>
          </w:p>
        </w:tc>
        <w:tc>
          <w:tcPr>
            <w:tcW w:w="1029" w:type="pct"/>
            <w:vMerge/>
          </w:tcPr>
          <w:p w14:paraId="7306A147" w14:textId="77777777" w:rsidR="00652B2A" w:rsidRDefault="00652B2A">
            <w:pPr>
              <w:widowControl/>
              <w:spacing w:line="400" w:lineRule="exact"/>
              <w:rPr>
                <w:rFonts w:ascii="仿宋_GB2312" w:eastAsia="仿宋_GB2312" w:hAnsi="仿宋_GB2312" w:cs="仿宋_GB2312"/>
                <w:b/>
                <w:bCs/>
                <w:kern w:val="0"/>
                <w:sz w:val="24"/>
              </w:rPr>
            </w:pPr>
          </w:p>
        </w:tc>
        <w:tc>
          <w:tcPr>
            <w:tcW w:w="1613" w:type="pct"/>
            <w:vMerge/>
          </w:tcPr>
          <w:p w14:paraId="6066254D" w14:textId="77777777" w:rsidR="00652B2A" w:rsidRDefault="00652B2A">
            <w:pPr>
              <w:widowControl/>
              <w:spacing w:line="400" w:lineRule="exact"/>
              <w:rPr>
                <w:rFonts w:ascii="仿宋_GB2312" w:eastAsia="仿宋_GB2312" w:hAnsi="仿宋_GB2312" w:cs="仿宋_GB2312"/>
                <w:b/>
                <w:bCs/>
                <w:kern w:val="0"/>
                <w:sz w:val="24"/>
              </w:rPr>
            </w:pPr>
          </w:p>
        </w:tc>
      </w:tr>
      <w:tr w:rsidR="00652B2A" w14:paraId="7AD8FE63" w14:textId="77777777">
        <w:trPr>
          <w:trHeight w:val="454"/>
          <w:jc w:val="center"/>
        </w:trPr>
        <w:tc>
          <w:tcPr>
            <w:tcW w:w="1473" w:type="pct"/>
            <w:vAlign w:val="center"/>
          </w:tcPr>
          <w:p w14:paraId="4A76D09C" w14:textId="77777777" w:rsidR="00652B2A" w:rsidRDefault="00000000">
            <w:pPr>
              <w:widowControl/>
              <w:spacing w:line="40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5001-1亿元</w:t>
            </w:r>
          </w:p>
        </w:tc>
        <w:tc>
          <w:tcPr>
            <w:tcW w:w="882" w:type="pct"/>
            <w:vAlign w:val="center"/>
          </w:tcPr>
          <w:p w14:paraId="4B2DBB13" w14:textId="77777777" w:rsidR="00652B2A" w:rsidRDefault="00000000">
            <w:pPr>
              <w:widowControl/>
              <w:spacing w:line="40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1.20</w:t>
            </w:r>
          </w:p>
        </w:tc>
        <w:tc>
          <w:tcPr>
            <w:tcW w:w="1029" w:type="pct"/>
            <w:vMerge/>
          </w:tcPr>
          <w:p w14:paraId="346EAFE7" w14:textId="77777777" w:rsidR="00652B2A" w:rsidRDefault="00652B2A">
            <w:pPr>
              <w:widowControl/>
              <w:spacing w:line="400" w:lineRule="exact"/>
              <w:rPr>
                <w:rFonts w:ascii="仿宋_GB2312" w:eastAsia="仿宋_GB2312" w:hAnsi="仿宋_GB2312" w:cs="仿宋_GB2312"/>
                <w:b/>
                <w:bCs/>
                <w:kern w:val="0"/>
                <w:sz w:val="24"/>
              </w:rPr>
            </w:pPr>
          </w:p>
        </w:tc>
        <w:tc>
          <w:tcPr>
            <w:tcW w:w="1613" w:type="pct"/>
            <w:vMerge/>
          </w:tcPr>
          <w:p w14:paraId="155F0F41" w14:textId="77777777" w:rsidR="00652B2A" w:rsidRDefault="00652B2A">
            <w:pPr>
              <w:widowControl/>
              <w:spacing w:line="400" w:lineRule="exact"/>
              <w:rPr>
                <w:rFonts w:ascii="仿宋_GB2312" w:eastAsia="仿宋_GB2312" w:hAnsi="仿宋_GB2312" w:cs="仿宋_GB2312"/>
                <w:b/>
                <w:bCs/>
                <w:kern w:val="0"/>
                <w:sz w:val="24"/>
              </w:rPr>
            </w:pPr>
          </w:p>
        </w:tc>
      </w:tr>
      <w:tr w:rsidR="00652B2A" w14:paraId="7412788D" w14:textId="77777777">
        <w:trPr>
          <w:trHeight w:val="454"/>
          <w:jc w:val="center"/>
        </w:trPr>
        <w:tc>
          <w:tcPr>
            <w:tcW w:w="1473" w:type="pct"/>
            <w:vAlign w:val="center"/>
          </w:tcPr>
          <w:p w14:paraId="71A40AA2" w14:textId="77777777" w:rsidR="00652B2A" w:rsidRDefault="00000000">
            <w:pPr>
              <w:widowControl/>
              <w:spacing w:line="40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1亿元以上</w:t>
            </w:r>
          </w:p>
        </w:tc>
        <w:tc>
          <w:tcPr>
            <w:tcW w:w="882" w:type="pct"/>
            <w:vAlign w:val="center"/>
          </w:tcPr>
          <w:p w14:paraId="3D38CDA1" w14:textId="77777777" w:rsidR="00652B2A" w:rsidRDefault="00000000">
            <w:pPr>
              <w:widowControl/>
              <w:spacing w:line="40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1.10</w:t>
            </w:r>
          </w:p>
        </w:tc>
        <w:tc>
          <w:tcPr>
            <w:tcW w:w="1029" w:type="pct"/>
            <w:vMerge/>
          </w:tcPr>
          <w:p w14:paraId="47357F2A" w14:textId="77777777" w:rsidR="00652B2A" w:rsidRDefault="00652B2A">
            <w:pPr>
              <w:widowControl/>
              <w:spacing w:line="400" w:lineRule="exact"/>
              <w:rPr>
                <w:rFonts w:ascii="仿宋_GB2312" w:eastAsia="仿宋_GB2312" w:hAnsi="仿宋_GB2312" w:cs="仿宋_GB2312"/>
                <w:b/>
                <w:bCs/>
                <w:kern w:val="0"/>
                <w:sz w:val="24"/>
              </w:rPr>
            </w:pPr>
          </w:p>
        </w:tc>
        <w:tc>
          <w:tcPr>
            <w:tcW w:w="1613" w:type="pct"/>
            <w:vMerge/>
          </w:tcPr>
          <w:p w14:paraId="6A5C5AC0" w14:textId="77777777" w:rsidR="00652B2A" w:rsidRDefault="00652B2A">
            <w:pPr>
              <w:widowControl/>
              <w:spacing w:line="400" w:lineRule="exact"/>
              <w:rPr>
                <w:rFonts w:ascii="仿宋_GB2312" w:eastAsia="仿宋_GB2312" w:hAnsi="仿宋_GB2312" w:cs="仿宋_GB2312"/>
                <w:b/>
                <w:bCs/>
                <w:kern w:val="0"/>
                <w:sz w:val="24"/>
              </w:rPr>
            </w:pPr>
          </w:p>
        </w:tc>
      </w:tr>
    </w:tbl>
    <w:p w14:paraId="03A79C48" w14:textId="77777777" w:rsidR="00652B2A" w:rsidRDefault="00000000">
      <w:pPr>
        <w:widowControl/>
        <w:spacing w:line="400" w:lineRule="exact"/>
        <w:ind w:firstLineChars="200" w:firstLine="480"/>
        <w:rPr>
          <w:rFonts w:ascii="仿宋_GB2312" w:eastAsia="仿宋_GB2312" w:hAnsi="仿宋_GB2312" w:cs="仿宋_GB2312"/>
          <w:b/>
          <w:bCs/>
          <w:kern w:val="0"/>
          <w:sz w:val="24"/>
          <w:lang w:val="zh-CN"/>
        </w:rPr>
      </w:pPr>
      <w:r>
        <w:rPr>
          <w:rFonts w:ascii="仿宋_GB2312" w:eastAsia="仿宋_GB2312" w:hAnsi="仿宋_GB2312" w:cs="仿宋_GB2312" w:hint="eastAsia"/>
          <w:b/>
          <w:bCs/>
          <w:kern w:val="0"/>
          <w:sz w:val="24"/>
          <w:lang w:val="zh-CN"/>
        </w:rPr>
        <w:t>★4.单个项目的</w:t>
      </w:r>
      <w:r>
        <w:rPr>
          <w:rFonts w:ascii="仿宋_GB2312" w:eastAsia="仿宋_GB2312" w:hAnsi="仿宋_GB2312" w:cs="仿宋_GB2312" w:hint="eastAsia"/>
          <w:b/>
          <w:bCs/>
          <w:kern w:val="0"/>
          <w:sz w:val="24"/>
        </w:rPr>
        <w:t>第三方</w:t>
      </w:r>
      <w:r>
        <w:rPr>
          <w:rFonts w:ascii="仿宋_GB2312" w:eastAsia="仿宋_GB2312" w:hAnsi="仿宋_GB2312" w:cs="仿宋_GB2312" w:hint="eastAsia"/>
          <w:b/>
          <w:bCs/>
          <w:kern w:val="0"/>
          <w:sz w:val="24"/>
          <w:lang w:val="zh-CN"/>
        </w:rPr>
        <w:t>服务费用在《</w:t>
      </w:r>
      <w:r>
        <w:rPr>
          <w:rFonts w:ascii="仿宋_GB2312" w:eastAsia="仿宋_GB2312" w:hAnsi="仿宋_GB2312" w:cs="仿宋_GB2312" w:hint="eastAsia"/>
          <w:kern w:val="0"/>
          <w:sz w:val="24"/>
        </w:rPr>
        <w:t>第三方服务</w:t>
      </w:r>
      <w:r>
        <w:rPr>
          <w:rFonts w:ascii="仿宋_GB2312" w:eastAsia="仿宋_GB2312" w:hAnsi="仿宋_GB2312" w:cs="仿宋_GB2312" w:hint="eastAsia"/>
          <w:b/>
          <w:bCs/>
          <w:kern w:val="0"/>
          <w:sz w:val="24"/>
          <w:lang w:val="zh-CN"/>
        </w:rPr>
        <w:t>业务委托书》约定。</w:t>
      </w:r>
      <w:proofErr w:type="gramStart"/>
      <w:r>
        <w:rPr>
          <w:rFonts w:ascii="仿宋_GB2312" w:eastAsia="仿宋_GB2312" w:hAnsi="仿宋_GB2312" w:cs="仿宋_GB2312" w:hint="eastAsia"/>
          <w:b/>
          <w:bCs/>
          <w:kern w:val="0"/>
          <w:sz w:val="24"/>
          <w:lang w:val="zh-CN"/>
        </w:rPr>
        <w:t>申报总</w:t>
      </w:r>
      <w:proofErr w:type="gramEnd"/>
      <w:r>
        <w:rPr>
          <w:rFonts w:ascii="仿宋_GB2312" w:eastAsia="仿宋_GB2312" w:hAnsi="仿宋_GB2312" w:cs="仿宋_GB2312" w:hint="eastAsia"/>
          <w:b/>
          <w:bCs/>
          <w:kern w:val="0"/>
          <w:sz w:val="24"/>
          <w:lang w:val="zh-CN"/>
        </w:rPr>
        <w:t>投资额中含“征地拆迁补偿费”的，应予以扣除。单个项目的项目总概算</w:t>
      </w:r>
      <w:r>
        <w:rPr>
          <w:rFonts w:ascii="仿宋_GB2312" w:eastAsia="仿宋_GB2312" w:hAnsi="仿宋_GB2312" w:cs="仿宋_GB2312" w:hint="eastAsia"/>
          <w:kern w:val="0"/>
          <w:sz w:val="24"/>
        </w:rPr>
        <w:t>第三方服务</w:t>
      </w:r>
      <w:r>
        <w:rPr>
          <w:rFonts w:ascii="仿宋_GB2312" w:eastAsia="仿宋_GB2312" w:hAnsi="仿宋_GB2312" w:cs="仿宋_GB2312" w:hint="eastAsia"/>
          <w:b/>
          <w:bCs/>
          <w:kern w:val="0"/>
          <w:sz w:val="24"/>
          <w:lang w:val="zh-CN"/>
        </w:rPr>
        <w:t>费用封顶为80万元，超过80万元按80万元计算。该服务费用包括项目实施过程中有关组织的专家评审会、专家评审费用、调研、差旅、打印、人员、车辆、资料、税费、驻场办公等一切费用。</w:t>
      </w:r>
    </w:p>
    <w:p w14:paraId="50232EBA" w14:textId="77777777" w:rsidR="00652B2A" w:rsidRDefault="00000000">
      <w:pPr>
        <w:widowControl/>
        <w:spacing w:line="400" w:lineRule="exact"/>
        <w:ind w:firstLineChars="200" w:firstLine="48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（五）单个项目履约考核验收标准</w:t>
      </w:r>
    </w:p>
    <w:p w14:paraId="70C474BA" w14:textId="77777777" w:rsidR="00652B2A" w:rsidRDefault="00000000">
      <w:pPr>
        <w:widowControl/>
        <w:spacing w:line="40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1.单个项目服务任务完成后，管理局从服务质量、服务评价、服务时限等方面对服务单位工作进行履约评价，评价结果分为“优秀、良好、合格、不合格”。</w:t>
      </w:r>
    </w:p>
    <w:p w14:paraId="3BBEF7A3" w14:textId="77777777" w:rsidR="00652B2A" w:rsidRDefault="00000000">
      <w:pPr>
        <w:widowControl/>
        <w:spacing w:line="400" w:lineRule="exact"/>
        <w:ind w:firstLineChars="200" w:firstLine="480"/>
        <w:rPr>
          <w:rFonts w:ascii="仿宋_GB2312" w:eastAsia="仿宋_GB2312" w:hAnsi="仿宋_GB2312" w:cs="仿宋_GB2312"/>
          <w:kern w:val="0"/>
          <w:sz w:val="24"/>
        </w:rPr>
      </w:pPr>
      <w:bookmarkStart w:id="36" w:name="_Hlk84512712"/>
      <w:bookmarkStart w:id="37" w:name="_Hlk84512693"/>
      <w:r>
        <w:rPr>
          <w:rFonts w:ascii="仿宋_GB2312" w:eastAsia="仿宋_GB2312" w:hAnsi="仿宋_GB2312" w:cs="仿宋_GB2312" w:hint="eastAsia"/>
          <w:kern w:val="0"/>
          <w:sz w:val="24"/>
        </w:rPr>
        <w:t>2.单位有下列情形之一的，采购人终止目前及后续服务期内其他服务委托</w:t>
      </w:r>
      <w:bookmarkEnd w:id="36"/>
      <w:r>
        <w:rPr>
          <w:rFonts w:ascii="仿宋_GB2312" w:eastAsia="仿宋_GB2312" w:hAnsi="仿宋_GB2312" w:cs="仿宋_GB2312" w:hint="eastAsia"/>
          <w:kern w:val="0"/>
          <w:sz w:val="24"/>
        </w:rPr>
        <w:t>：</w:t>
      </w:r>
      <w:bookmarkEnd w:id="37"/>
      <w:r>
        <w:rPr>
          <w:rFonts w:ascii="仿宋_GB2312" w:eastAsia="仿宋_GB2312" w:hAnsi="仿宋_GB2312" w:cs="仿宋_GB2312" w:hint="eastAsia"/>
          <w:kern w:val="0"/>
          <w:sz w:val="24"/>
        </w:rPr>
        <w:t>第三</w:t>
      </w:r>
      <w:proofErr w:type="gramStart"/>
      <w:r>
        <w:rPr>
          <w:rFonts w:ascii="仿宋_GB2312" w:eastAsia="仿宋_GB2312" w:hAnsi="仿宋_GB2312" w:cs="仿宋_GB2312" w:hint="eastAsia"/>
          <w:kern w:val="0"/>
          <w:sz w:val="24"/>
        </w:rPr>
        <w:t>方服务</w:t>
      </w:r>
      <w:proofErr w:type="gramEnd"/>
      <w:r>
        <w:rPr>
          <w:rFonts w:ascii="仿宋_GB2312" w:eastAsia="仿宋_GB2312" w:hAnsi="仿宋_GB2312" w:cs="仿宋_GB2312" w:hint="eastAsia"/>
          <w:kern w:val="0"/>
          <w:sz w:val="24"/>
        </w:rPr>
        <w:t>成果文件有重大失误；服务过程存在弄虚作假行为；无正当理由拒绝接受服务任务；因自身原因严重超出规定时限或未在批准的延期时限内提交第三</w:t>
      </w:r>
      <w:proofErr w:type="gramStart"/>
      <w:r>
        <w:rPr>
          <w:rFonts w:ascii="仿宋_GB2312" w:eastAsia="仿宋_GB2312" w:hAnsi="仿宋_GB2312" w:cs="仿宋_GB2312" w:hint="eastAsia"/>
          <w:kern w:val="0"/>
          <w:sz w:val="24"/>
        </w:rPr>
        <w:t>方服务</w:t>
      </w:r>
      <w:proofErr w:type="gramEnd"/>
      <w:r>
        <w:rPr>
          <w:rFonts w:ascii="仿宋_GB2312" w:eastAsia="仿宋_GB2312" w:hAnsi="仿宋_GB2312" w:cs="仿宋_GB2312" w:hint="eastAsia"/>
          <w:kern w:val="0"/>
          <w:sz w:val="24"/>
        </w:rPr>
        <w:t>成果文件；服务单位及其工作人员向服务项目相关单位收受财物</w:t>
      </w:r>
      <w:proofErr w:type="gramStart"/>
      <w:r>
        <w:rPr>
          <w:rFonts w:ascii="仿宋_GB2312" w:eastAsia="仿宋_GB2312" w:hAnsi="仿宋_GB2312" w:cs="仿宋_GB2312" w:hint="eastAsia"/>
          <w:kern w:val="0"/>
          <w:sz w:val="24"/>
        </w:rPr>
        <w:t>或摊支成本</w:t>
      </w:r>
      <w:proofErr w:type="gramEnd"/>
      <w:r>
        <w:rPr>
          <w:rFonts w:ascii="仿宋_GB2312" w:eastAsia="仿宋_GB2312" w:hAnsi="仿宋_GB2312" w:cs="仿宋_GB2312" w:hint="eastAsia"/>
          <w:kern w:val="0"/>
          <w:sz w:val="24"/>
        </w:rPr>
        <w:t>；违反《工程咨询行业管理办法》（国家发展改革委2017年第9号令）等有关规定。</w:t>
      </w:r>
    </w:p>
    <w:p w14:paraId="282EE9A1" w14:textId="77777777" w:rsidR="00652B2A" w:rsidRDefault="00000000">
      <w:pPr>
        <w:widowControl/>
        <w:spacing w:line="40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3.服务单位有违法违纪、拒绝接受核查、违反回避制度、转包、擅自分包、玩忽职守等情形，严重影响项目推进或造成重大经济损失的，将终止服务委托，并报有关部门进行处理。</w:t>
      </w:r>
    </w:p>
    <w:p w14:paraId="2AC58EEB" w14:textId="77777777" w:rsidR="00652B2A" w:rsidRDefault="00000000">
      <w:pPr>
        <w:widowControl/>
        <w:spacing w:line="40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4.第三</w:t>
      </w:r>
      <w:proofErr w:type="gramStart"/>
      <w:r>
        <w:rPr>
          <w:rFonts w:ascii="仿宋_GB2312" w:eastAsia="仿宋_GB2312" w:hAnsi="仿宋_GB2312" w:cs="仿宋_GB2312" w:hint="eastAsia"/>
          <w:kern w:val="0"/>
          <w:sz w:val="24"/>
        </w:rPr>
        <w:t>方服务</w:t>
      </w:r>
      <w:proofErr w:type="gramEnd"/>
      <w:r>
        <w:rPr>
          <w:rFonts w:ascii="仿宋_GB2312" w:eastAsia="仿宋_GB2312" w:hAnsi="仿宋_GB2312" w:cs="仿宋_GB2312" w:hint="eastAsia"/>
          <w:kern w:val="0"/>
          <w:sz w:val="24"/>
        </w:rPr>
        <w:t>任务考核评价结果为不合格的，服务费用支付不超过该项目合同金额的60%；违纪、拒绝接受核查、违反回避制度、转包、擅自分包、玩忽职守等情形，严重影响项目推进或造成重大经济损失的情形的，招标人停止支付该项目的服务费用。</w:t>
      </w:r>
    </w:p>
    <w:p w14:paraId="7808A782" w14:textId="77777777" w:rsidR="00652B2A" w:rsidRDefault="00000000">
      <w:pPr>
        <w:widowControl/>
        <w:spacing w:line="400" w:lineRule="exact"/>
        <w:ind w:firstLineChars="200" w:firstLine="480"/>
        <w:rPr>
          <w:rFonts w:ascii="仿宋_GB2312" w:eastAsia="仿宋_GB2312" w:hAnsi="仿宋_GB2312" w:cs="仿宋_GB2312"/>
          <w:b/>
          <w:bCs/>
          <w:sz w:val="24"/>
        </w:rPr>
      </w:pPr>
      <w:r>
        <w:rPr>
          <w:rFonts w:ascii="仿宋_GB2312" w:eastAsia="仿宋_GB2312" w:hAnsi="仿宋_GB2312" w:cs="仿宋_GB2312" w:hint="eastAsia"/>
          <w:b/>
          <w:bCs/>
          <w:kern w:val="0"/>
          <w:sz w:val="24"/>
        </w:rPr>
        <w:t>★5.单个项目考核机制。综合得分≥90分为“优秀”；80≤综合得分＜90 为“良好”；60≤综合得分＜80 为“合格”；综合得分＜60分 为“不合格”。</w:t>
      </w:r>
      <w:r>
        <w:rPr>
          <w:rFonts w:ascii="仿宋_GB2312" w:eastAsia="仿宋_GB2312" w:hAnsi="仿宋_GB2312" w:cs="仿宋_GB2312" w:hint="eastAsia"/>
          <w:b/>
          <w:bCs/>
          <w:sz w:val="24"/>
        </w:rPr>
        <w:t>若中标单位</w:t>
      </w:r>
      <w:r>
        <w:rPr>
          <w:rFonts w:ascii="仿宋_GB2312" w:eastAsia="仿宋_GB2312" w:hAnsi="仿宋_GB2312" w:cs="仿宋_GB2312" w:hint="eastAsia"/>
          <w:b/>
          <w:bCs/>
          <w:kern w:val="0"/>
          <w:sz w:val="24"/>
        </w:rPr>
        <w:t>单个项目</w:t>
      </w:r>
      <w:r>
        <w:rPr>
          <w:rFonts w:ascii="仿宋_GB2312" w:eastAsia="仿宋_GB2312" w:hAnsi="仿宋_GB2312" w:cs="仿宋_GB2312" w:hint="eastAsia"/>
          <w:b/>
          <w:bCs/>
          <w:sz w:val="24"/>
        </w:rPr>
        <w:t>履约评价为“优秀”，可参与下一轮抽签；若中标单位履约评价为“良好”，则不能参与下一轮抽签，轮空一次；若中标单位履约评价为“合格”，则不能参与下二轮抽签，轮空二次；若中标单位履约评价为“不合格”，则不能参与下三轮抽签，轮空三次；若中标单位履约评价三次为“合格”或两次为“不合格”，则启动退出机制，不再参与抽签</w:t>
      </w:r>
      <w:r>
        <w:rPr>
          <w:rFonts w:ascii="仿宋_GB2312" w:eastAsia="仿宋_GB2312" w:hAnsi="仿宋_GB2312" w:cs="仿宋_GB2312"/>
          <w:b/>
          <w:bCs/>
          <w:sz w:val="24"/>
        </w:rPr>
        <w:t>，终止合同</w:t>
      </w:r>
      <w:r>
        <w:rPr>
          <w:rFonts w:ascii="仿宋_GB2312" w:eastAsia="仿宋_GB2312" w:hAnsi="仿宋_GB2312" w:cs="仿宋_GB2312" w:hint="eastAsia"/>
          <w:b/>
          <w:bCs/>
          <w:sz w:val="24"/>
        </w:rPr>
        <w:t>。</w:t>
      </w:r>
    </w:p>
    <w:p w14:paraId="7F0F13C5" w14:textId="77777777" w:rsidR="00652B2A" w:rsidRDefault="00652B2A">
      <w:pPr>
        <w:pStyle w:val="a4"/>
      </w:pPr>
    </w:p>
    <w:p w14:paraId="00765BFD" w14:textId="77777777" w:rsidR="00652B2A" w:rsidRDefault="00000000">
      <w:pPr>
        <w:widowControl/>
        <w:jc w:val="lef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br w:type="page"/>
      </w:r>
    </w:p>
    <w:p w14:paraId="57B3B048" w14:textId="77777777" w:rsidR="00652B2A" w:rsidRDefault="00000000">
      <w:pPr>
        <w:widowControl/>
        <w:spacing w:line="400" w:lineRule="exact"/>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履约考核表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1421"/>
        <w:gridCol w:w="1726"/>
        <w:gridCol w:w="498"/>
        <w:gridCol w:w="1315"/>
        <w:gridCol w:w="1021"/>
        <w:gridCol w:w="951"/>
        <w:gridCol w:w="540"/>
      </w:tblGrid>
      <w:tr w:rsidR="00652B2A" w14:paraId="7CF6C6D0" w14:textId="77777777">
        <w:trPr>
          <w:trHeight w:val="600"/>
          <w:jc w:val="center"/>
        </w:trPr>
        <w:tc>
          <w:tcPr>
            <w:tcW w:w="802" w:type="pct"/>
            <w:vAlign w:val="center"/>
          </w:tcPr>
          <w:p w14:paraId="237E9CEA" w14:textId="77777777" w:rsidR="00652B2A" w:rsidRDefault="00000000">
            <w:pPr>
              <w:widowControl/>
              <w:spacing w:line="400" w:lineRule="exac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项目名称</w:t>
            </w:r>
          </w:p>
        </w:tc>
        <w:tc>
          <w:tcPr>
            <w:tcW w:w="2046" w:type="pct"/>
            <w:gridSpan w:val="3"/>
            <w:shd w:val="clear" w:color="auto" w:fill="auto"/>
            <w:vAlign w:val="center"/>
          </w:tcPr>
          <w:p w14:paraId="4B568B62" w14:textId="77777777" w:rsidR="00652B2A" w:rsidRDefault="00652B2A">
            <w:pPr>
              <w:widowControl/>
              <w:spacing w:line="400" w:lineRule="exact"/>
              <w:textAlignment w:val="center"/>
              <w:rPr>
                <w:rFonts w:ascii="仿宋_GB2312" w:eastAsia="仿宋_GB2312" w:hAnsi="仿宋_GB2312" w:cs="仿宋_GB2312"/>
                <w:kern w:val="0"/>
                <w:sz w:val="24"/>
              </w:rPr>
            </w:pPr>
          </w:p>
        </w:tc>
        <w:tc>
          <w:tcPr>
            <w:tcW w:w="742" w:type="pct"/>
            <w:shd w:val="clear" w:color="auto" w:fill="auto"/>
            <w:vAlign w:val="center"/>
          </w:tcPr>
          <w:p w14:paraId="522E084A" w14:textId="77777777" w:rsidR="00652B2A" w:rsidRDefault="00000000">
            <w:pPr>
              <w:widowControl/>
              <w:spacing w:line="400" w:lineRule="exac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被考核人</w:t>
            </w:r>
          </w:p>
        </w:tc>
        <w:tc>
          <w:tcPr>
            <w:tcW w:w="1410" w:type="pct"/>
            <w:gridSpan w:val="3"/>
            <w:shd w:val="clear" w:color="auto" w:fill="auto"/>
            <w:vAlign w:val="center"/>
          </w:tcPr>
          <w:p w14:paraId="4B00E8FB" w14:textId="77777777" w:rsidR="00652B2A" w:rsidRDefault="00652B2A">
            <w:pPr>
              <w:widowControl/>
              <w:spacing w:line="400" w:lineRule="exact"/>
              <w:textAlignment w:val="center"/>
              <w:rPr>
                <w:rFonts w:ascii="仿宋_GB2312" w:eastAsia="仿宋_GB2312" w:hAnsi="仿宋_GB2312" w:cs="仿宋_GB2312"/>
                <w:kern w:val="0"/>
                <w:sz w:val="24"/>
              </w:rPr>
            </w:pPr>
          </w:p>
        </w:tc>
      </w:tr>
      <w:tr w:rsidR="00652B2A" w14:paraId="6EEE4EA1" w14:textId="77777777">
        <w:trPr>
          <w:trHeight w:val="600"/>
          <w:jc w:val="center"/>
        </w:trPr>
        <w:tc>
          <w:tcPr>
            <w:tcW w:w="802" w:type="pct"/>
            <w:vAlign w:val="center"/>
          </w:tcPr>
          <w:p w14:paraId="22360D67" w14:textId="77777777" w:rsidR="00652B2A" w:rsidRDefault="00000000">
            <w:pPr>
              <w:widowControl/>
              <w:spacing w:line="400" w:lineRule="exac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协助评审</w:t>
            </w:r>
          </w:p>
          <w:p w14:paraId="0EACFB5E" w14:textId="77777777" w:rsidR="00652B2A" w:rsidRDefault="00000000">
            <w:pPr>
              <w:widowControl/>
              <w:spacing w:line="400" w:lineRule="exac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项目金额</w:t>
            </w:r>
          </w:p>
        </w:tc>
        <w:tc>
          <w:tcPr>
            <w:tcW w:w="2046" w:type="pct"/>
            <w:gridSpan w:val="3"/>
            <w:shd w:val="clear" w:color="auto" w:fill="auto"/>
            <w:vAlign w:val="center"/>
          </w:tcPr>
          <w:p w14:paraId="1D33FB8D" w14:textId="77777777" w:rsidR="00652B2A" w:rsidRDefault="00652B2A">
            <w:pPr>
              <w:widowControl/>
              <w:spacing w:line="400" w:lineRule="exact"/>
              <w:textAlignment w:val="center"/>
              <w:rPr>
                <w:rFonts w:ascii="仿宋_GB2312" w:eastAsia="仿宋_GB2312" w:hAnsi="仿宋_GB2312" w:cs="仿宋_GB2312"/>
                <w:kern w:val="0"/>
                <w:sz w:val="24"/>
              </w:rPr>
            </w:pPr>
          </w:p>
        </w:tc>
        <w:tc>
          <w:tcPr>
            <w:tcW w:w="742" w:type="pct"/>
            <w:shd w:val="clear" w:color="auto" w:fill="auto"/>
            <w:vAlign w:val="center"/>
          </w:tcPr>
          <w:p w14:paraId="6E45FEC0" w14:textId="77777777" w:rsidR="00652B2A" w:rsidRDefault="00000000">
            <w:pPr>
              <w:widowControl/>
              <w:spacing w:line="400" w:lineRule="exac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考核日期</w:t>
            </w:r>
          </w:p>
        </w:tc>
        <w:tc>
          <w:tcPr>
            <w:tcW w:w="1410" w:type="pct"/>
            <w:gridSpan w:val="3"/>
            <w:shd w:val="clear" w:color="auto" w:fill="auto"/>
            <w:vAlign w:val="center"/>
          </w:tcPr>
          <w:p w14:paraId="0E4B043D" w14:textId="77777777" w:rsidR="00652B2A" w:rsidRDefault="00652B2A">
            <w:pPr>
              <w:widowControl/>
              <w:spacing w:line="400" w:lineRule="exact"/>
              <w:textAlignment w:val="center"/>
              <w:rPr>
                <w:rFonts w:ascii="仿宋_GB2312" w:eastAsia="仿宋_GB2312" w:hAnsi="仿宋_GB2312" w:cs="仿宋_GB2312"/>
                <w:kern w:val="0"/>
                <w:sz w:val="24"/>
              </w:rPr>
            </w:pPr>
          </w:p>
        </w:tc>
      </w:tr>
      <w:tr w:rsidR="00652B2A" w14:paraId="0F124629" w14:textId="77777777">
        <w:trPr>
          <w:trHeight w:val="600"/>
          <w:jc w:val="center"/>
        </w:trPr>
        <w:tc>
          <w:tcPr>
            <w:tcW w:w="1603" w:type="pct"/>
            <w:gridSpan w:val="2"/>
            <w:vAlign w:val="center"/>
          </w:tcPr>
          <w:p w14:paraId="474B78B7" w14:textId="77777777" w:rsidR="00652B2A" w:rsidRDefault="00000000">
            <w:pPr>
              <w:widowControl/>
              <w:spacing w:line="40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考核项</w:t>
            </w:r>
          </w:p>
        </w:tc>
        <w:tc>
          <w:tcPr>
            <w:tcW w:w="973" w:type="pct"/>
            <w:shd w:val="clear" w:color="auto" w:fill="auto"/>
            <w:vAlign w:val="center"/>
          </w:tcPr>
          <w:p w14:paraId="3562D2A2" w14:textId="77777777" w:rsidR="00652B2A" w:rsidRDefault="00000000">
            <w:pPr>
              <w:widowControl/>
              <w:spacing w:line="400" w:lineRule="exac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考核内容</w:t>
            </w:r>
          </w:p>
        </w:tc>
        <w:tc>
          <w:tcPr>
            <w:tcW w:w="271" w:type="pct"/>
            <w:shd w:val="clear" w:color="auto" w:fill="auto"/>
            <w:vAlign w:val="center"/>
          </w:tcPr>
          <w:p w14:paraId="2B3755A3" w14:textId="77777777" w:rsidR="00652B2A" w:rsidRDefault="00000000">
            <w:pPr>
              <w:widowControl/>
              <w:spacing w:line="400" w:lineRule="exac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分值</w:t>
            </w:r>
          </w:p>
        </w:tc>
        <w:tc>
          <w:tcPr>
            <w:tcW w:w="742" w:type="pct"/>
            <w:shd w:val="clear" w:color="auto" w:fill="auto"/>
            <w:vAlign w:val="center"/>
          </w:tcPr>
          <w:p w14:paraId="04DD1E51" w14:textId="77777777" w:rsidR="00652B2A" w:rsidRDefault="00000000">
            <w:pPr>
              <w:widowControl/>
              <w:spacing w:line="400" w:lineRule="exac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工作人员不少于3人评分（权重60%）</w:t>
            </w:r>
          </w:p>
        </w:tc>
        <w:tc>
          <w:tcPr>
            <w:tcW w:w="577" w:type="pct"/>
            <w:shd w:val="clear" w:color="auto" w:fill="auto"/>
            <w:vAlign w:val="center"/>
          </w:tcPr>
          <w:p w14:paraId="31E0C392" w14:textId="77777777" w:rsidR="00652B2A" w:rsidRDefault="00000000">
            <w:pPr>
              <w:widowControl/>
              <w:spacing w:line="400" w:lineRule="exac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副处长评分（权重20%）</w:t>
            </w:r>
          </w:p>
        </w:tc>
        <w:tc>
          <w:tcPr>
            <w:tcW w:w="527" w:type="pct"/>
            <w:shd w:val="clear" w:color="auto" w:fill="auto"/>
            <w:vAlign w:val="center"/>
          </w:tcPr>
          <w:p w14:paraId="16BB9015" w14:textId="77777777" w:rsidR="00652B2A" w:rsidRDefault="00000000">
            <w:pPr>
              <w:widowControl/>
              <w:spacing w:line="400" w:lineRule="exac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处长评分（权重20%）</w:t>
            </w:r>
          </w:p>
        </w:tc>
        <w:tc>
          <w:tcPr>
            <w:tcW w:w="306" w:type="pct"/>
            <w:shd w:val="clear" w:color="auto" w:fill="auto"/>
            <w:vAlign w:val="center"/>
          </w:tcPr>
          <w:p w14:paraId="34933984" w14:textId="77777777" w:rsidR="00652B2A" w:rsidRDefault="00000000">
            <w:pPr>
              <w:widowControl/>
              <w:spacing w:line="400" w:lineRule="exac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备注</w:t>
            </w:r>
          </w:p>
        </w:tc>
      </w:tr>
      <w:tr w:rsidR="00652B2A" w14:paraId="5AF8EC41" w14:textId="77777777">
        <w:trPr>
          <w:trHeight w:val="5200"/>
          <w:jc w:val="center"/>
        </w:trPr>
        <w:tc>
          <w:tcPr>
            <w:tcW w:w="802" w:type="pct"/>
            <w:vMerge w:val="restart"/>
            <w:vAlign w:val="center"/>
          </w:tcPr>
          <w:p w14:paraId="4B1A5821"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质量评价</w:t>
            </w:r>
          </w:p>
        </w:tc>
        <w:tc>
          <w:tcPr>
            <w:tcW w:w="802" w:type="pct"/>
            <w:shd w:val="clear" w:color="auto" w:fill="auto"/>
            <w:vAlign w:val="center"/>
          </w:tcPr>
          <w:p w14:paraId="4CB3BD88"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工程量计算</w:t>
            </w:r>
          </w:p>
        </w:tc>
        <w:tc>
          <w:tcPr>
            <w:tcW w:w="973" w:type="pct"/>
            <w:shd w:val="clear" w:color="auto" w:fill="auto"/>
            <w:vAlign w:val="center"/>
          </w:tcPr>
          <w:p w14:paraId="267AF88D"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工程量计算有计算底稿，具备完整的计算过程，计算规范、准确，与图纸相符合，项目主要工程量单项误差以及因项目工程量计算误差导致的项目建安费用误差均在合理范围内</w:t>
            </w:r>
          </w:p>
        </w:tc>
        <w:tc>
          <w:tcPr>
            <w:tcW w:w="271" w:type="pct"/>
            <w:shd w:val="clear" w:color="auto" w:fill="auto"/>
            <w:vAlign w:val="center"/>
          </w:tcPr>
          <w:p w14:paraId="569E1383"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20</w:t>
            </w:r>
          </w:p>
        </w:tc>
        <w:tc>
          <w:tcPr>
            <w:tcW w:w="742" w:type="pct"/>
            <w:shd w:val="clear" w:color="auto" w:fill="auto"/>
            <w:vAlign w:val="center"/>
          </w:tcPr>
          <w:p w14:paraId="095F5DB6" w14:textId="77777777" w:rsidR="00652B2A" w:rsidRDefault="00652B2A">
            <w:pPr>
              <w:widowControl/>
              <w:spacing w:line="400" w:lineRule="exact"/>
              <w:rPr>
                <w:rFonts w:ascii="仿宋_GB2312" w:eastAsia="仿宋_GB2312" w:hAnsi="仿宋_GB2312" w:cs="仿宋_GB2312"/>
                <w:kern w:val="0"/>
                <w:sz w:val="24"/>
              </w:rPr>
            </w:pPr>
          </w:p>
        </w:tc>
        <w:tc>
          <w:tcPr>
            <w:tcW w:w="577" w:type="pct"/>
            <w:shd w:val="clear" w:color="auto" w:fill="auto"/>
            <w:vAlign w:val="center"/>
          </w:tcPr>
          <w:p w14:paraId="2A9ACFC8" w14:textId="77777777" w:rsidR="00652B2A" w:rsidRDefault="00652B2A">
            <w:pPr>
              <w:widowControl/>
              <w:spacing w:line="400" w:lineRule="exact"/>
              <w:rPr>
                <w:rFonts w:ascii="仿宋_GB2312" w:eastAsia="仿宋_GB2312" w:hAnsi="仿宋_GB2312" w:cs="仿宋_GB2312"/>
                <w:kern w:val="0"/>
                <w:sz w:val="24"/>
              </w:rPr>
            </w:pPr>
          </w:p>
        </w:tc>
        <w:tc>
          <w:tcPr>
            <w:tcW w:w="527" w:type="pct"/>
            <w:shd w:val="clear" w:color="auto" w:fill="auto"/>
            <w:vAlign w:val="center"/>
          </w:tcPr>
          <w:p w14:paraId="1021FC22" w14:textId="77777777" w:rsidR="00652B2A" w:rsidRDefault="00652B2A">
            <w:pPr>
              <w:widowControl/>
              <w:spacing w:line="400" w:lineRule="exact"/>
              <w:rPr>
                <w:rFonts w:ascii="仿宋_GB2312" w:eastAsia="仿宋_GB2312" w:hAnsi="仿宋_GB2312" w:cs="仿宋_GB2312"/>
                <w:kern w:val="0"/>
                <w:sz w:val="24"/>
              </w:rPr>
            </w:pPr>
          </w:p>
        </w:tc>
        <w:tc>
          <w:tcPr>
            <w:tcW w:w="306" w:type="pct"/>
            <w:shd w:val="clear" w:color="auto" w:fill="auto"/>
            <w:vAlign w:val="center"/>
          </w:tcPr>
          <w:p w14:paraId="02D25AFA" w14:textId="77777777" w:rsidR="00652B2A" w:rsidRDefault="00652B2A">
            <w:pPr>
              <w:widowControl/>
              <w:spacing w:line="400" w:lineRule="exact"/>
              <w:rPr>
                <w:rFonts w:ascii="仿宋_GB2312" w:eastAsia="仿宋_GB2312" w:hAnsi="仿宋_GB2312" w:cs="仿宋_GB2312"/>
                <w:kern w:val="0"/>
                <w:sz w:val="24"/>
              </w:rPr>
            </w:pPr>
          </w:p>
        </w:tc>
      </w:tr>
      <w:tr w:rsidR="00652B2A" w14:paraId="59015DCF" w14:textId="77777777">
        <w:trPr>
          <w:trHeight w:val="3200"/>
          <w:jc w:val="center"/>
        </w:trPr>
        <w:tc>
          <w:tcPr>
            <w:tcW w:w="802" w:type="pct"/>
            <w:vMerge/>
            <w:vAlign w:val="center"/>
          </w:tcPr>
          <w:p w14:paraId="1A8C65BD" w14:textId="77777777" w:rsidR="00652B2A" w:rsidRDefault="00652B2A">
            <w:pPr>
              <w:widowControl/>
              <w:spacing w:line="400" w:lineRule="exact"/>
              <w:rPr>
                <w:rFonts w:ascii="仿宋_GB2312" w:eastAsia="仿宋_GB2312" w:hAnsi="仿宋_GB2312" w:cs="仿宋_GB2312"/>
                <w:kern w:val="0"/>
                <w:sz w:val="24"/>
              </w:rPr>
            </w:pPr>
          </w:p>
        </w:tc>
        <w:tc>
          <w:tcPr>
            <w:tcW w:w="802" w:type="pct"/>
            <w:shd w:val="clear" w:color="auto" w:fill="auto"/>
            <w:vAlign w:val="center"/>
          </w:tcPr>
          <w:p w14:paraId="1727D243"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取费标准</w:t>
            </w:r>
          </w:p>
        </w:tc>
        <w:tc>
          <w:tcPr>
            <w:tcW w:w="973" w:type="pct"/>
            <w:shd w:val="clear" w:color="auto" w:fill="auto"/>
            <w:vAlign w:val="center"/>
          </w:tcPr>
          <w:p w14:paraId="6DBA1C91"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定额子目套用准确、完整、换算规范，主要设备、材料取价合理，因计价误差导致的建安费用误差在合理范围内</w:t>
            </w:r>
          </w:p>
        </w:tc>
        <w:tc>
          <w:tcPr>
            <w:tcW w:w="271" w:type="pct"/>
            <w:shd w:val="clear" w:color="auto" w:fill="auto"/>
            <w:vAlign w:val="center"/>
          </w:tcPr>
          <w:p w14:paraId="17E6EAC7"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20</w:t>
            </w:r>
          </w:p>
        </w:tc>
        <w:tc>
          <w:tcPr>
            <w:tcW w:w="742" w:type="pct"/>
            <w:shd w:val="clear" w:color="auto" w:fill="auto"/>
            <w:vAlign w:val="center"/>
          </w:tcPr>
          <w:p w14:paraId="10C990C3" w14:textId="77777777" w:rsidR="00652B2A" w:rsidRDefault="00652B2A">
            <w:pPr>
              <w:widowControl/>
              <w:spacing w:line="400" w:lineRule="exact"/>
              <w:rPr>
                <w:rFonts w:ascii="仿宋_GB2312" w:eastAsia="仿宋_GB2312" w:hAnsi="仿宋_GB2312" w:cs="仿宋_GB2312"/>
                <w:kern w:val="0"/>
                <w:sz w:val="24"/>
              </w:rPr>
            </w:pPr>
          </w:p>
        </w:tc>
        <w:tc>
          <w:tcPr>
            <w:tcW w:w="577" w:type="pct"/>
            <w:shd w:val="clear" w:color="auto" w:fill="auto"/>
            <w:vAlign w:val="center"/>
          </w:tcPr>
          <w:p w14:paraId="1FC352B9" w14:textId="77777777" w:rsidR="00652B2A" w:rsidRDefault="00652B2A">
            <w:pPr>
              <w:widowControl/>
              <w:spacing w:line="400" w:lineRule="exact"/>
              <w:rPr>
                <w:rFonts w:ascii="仿宋_GB2312" w:eastAsia="仿宋_GB2312" w:hAnsi="仿宋_GB2312" w:cs="仿宋_GB2312"/>
                <w:kern w:val="0"/>
                <w:sz w:val="24"/>
              </w:rPr>
            </w:pPr>
          </w:p>
        </w:tc>
        <w:tc>
          <w:tcPr>
            <w:tcW w:w="527" w:type="pct"/>
            <w:shd w:val="clear" w:color="auto" w:fill="auto"/>
            <w:vAlign w:val="center"/>
          </w:tcPr>
          <w:p w14:paraId="23493A6E" w14:textId="77777777" w:rsidR="00652B2A" w:rsidRDefault="00652B2A">
            <w:pPr>
              <w:widowControl/>
              <w:spacing w:line="400" w:lineRule="exact"/>
              <w:rPr>
                <w:rFonts w:ascii="仿宋_GB2312" w:eastAsia="仿宋_GB2312" w:hAnsi="仿宋_GB2312" w:cs="仿宋_GB2312"/>
                <w:kern w:val="0"/>
                <w:sz w:val="24"/>
              </w:rPr>
            </w:pPr>
          </w:p>
        </w:tc>
        <w:tc>
          <w:tcPr>
            <w:tcW w:w="306" w:type="pct"/>
            <w:shd w:val="clear" w:color="auto" w:fill="auto"/>
            <w:vAlign w:val="center"/>
          </w:tcPr>
          <w:p w14:paraId="4B5362C8" w14:textId="77777777" w:rsidR="00652B2A" w:rsidRDefault="00652B2A">
            <w:pPr>
              <w:widowControl/>
              <w:spacing w:line="400" w:lineRule="exact"/>
              <w:rPr>
                <w:rFonts w:ascii="仿宋_GB2312" w:eastAsia="仿宋_GB2312" w:hAnsi="仿宋_GB2312" w:cs="仿宋_GB2312"/>
                <w:kern w:val="0"/>
                <w:sz w:val="24"/>
              </w:rPr>
            </w:pPr>
          </w:p>
        </w:tc>
      </w:tr>
      <w:tr w:rsidR="00652B2A" w14:paraId="3FBD72C7" w14:textId="77777777">
        <w:trPr>
          <w:trHeight w:val="3600"/>
          <w:jc w:val="center"/>
        </w:trPr>
        <w:tc>
          <w:tcPr>
            <w:tcW w:w="802" w:type="pct"/>
            <w:vMerge/>
            <w:vAlign w:val="center"/>
          </w:tcPr>
          <w:p w14:paraId="2478AF29" w14:textId="77777777" w:rsidR="00652B2A" w:rsidRDefault="00652B2A">
            <w:pPr>
              <w:widowControl/>
              <w:spacing w:line="400" w:lineRule="exact"/>
              <w:rPr>
                <w:rFonts w:ascii="仿宋_GB2312" w:eastAsia="仿宋_GB2312" w:hAnsi="仿宋_GB2312" w:cs="仿宋_GB2312"/>
                <w:kern w:val="0"/>
                <w:sz w:val="24"/>
              </w:rPr>
            </w:pPr>
          </w:p>
        </w:tc>
        <w:tc>
          <w:tcPr>
            <w:tcW w:w="802" w:type="pct"/>
            <w:shd w:val="clear" w:color="auto" w:fill="auto"/>
            <w:vAlign w:val="center"/>
          </w:tcPr>
          <w:p w14:paraId="44E46D05"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审核报告</w:t>
            </w:r>
          </w:p>
        </w:tc>
        <w:tc>
          <w:tcPr>
            <w:tcW w:w="973" w:type="pct"/>
            <w:shd w:val="clear" w:color="auto" w:fill="auto"/>
            <w:vAlign w:val="center"/>
          </w:tcPr>
          <w:p w14:paraId="0A372A58"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审核报告按规定格式书写且内容完整、准确、文字部分通顺清晰，建设规模和建设标准核查结果准确且如实记录</w:t>
            </w:r>
          </w:p>
        </w:tc>
        <w:tc>
          <w:tcPr>
            <w:tcW w:w="271" w:type="pct"/>
            <w:shd w:val="clear" w:color="auto" w:fill="auto"/>
            <w:vAlign w:val="center"/>
          </w:tcPr>
          <w:p w14:paraId="01601710"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20</w:t>
            </w:r>
          </w:p>
        </w:tc>
        <w:tc>
          <w:tcPr>
            <w:tcW w:w="742" w:type="pct"/>
            <w:shd w:val="clear" w:color="auto" w:fill="auto"/>
            <w:vAlign w:val="center"/>
          </w:tcPr>
          <w:p w14:paraId="5E6170EA" w14:textId="77777777" w:rsidR="00652B2A" w:rsidRDefault="00652B2A">
            <w:pPr>
              <w:widowControl/>
              <w:spacing w:line="400" w:lineRule="exact"/>
              <w:rPr>
                <w:rFonts w:ascii="仿宋_GB2312" w:eastAsia="仿宋_GB2312" w:hAnsi="仿宋_GB2312" w:cs="仿宋_GB2312"/>
                <w:kern w:val="0"/>
                <w:sz w:val="24"/>
              </w:rPr>
            </w:pPr>
          </w:p>
        </w:tc>
        <w:tc>
          <w:tcPr>
            <w:tcW w:w="577" w:type="pct"/>
            <w:shd w:val="clear" w:color="auto" w:fill="auto"/>
            <w:vAlign w:val="center"/>
          </w:tcPr>
          <w:p w14:paraId="5B35B260" w14:textId="77777777" w:rsidR="00652B2A" w:rsidRDefault="00652B2A">
            <w:pPr>
              <w:widowControl/>
              <w:spacing w:line="400" w:lineRule="exact"/>
              <w:rPr>
                <w:rFonts w:ascii="仿宋_GB2312" w:eastAsia="仿宋_GB2312" w:hAnsi="仿宋_GB2312" w:cs="仿宋_GB2312"/>
                <w:kern w:val="0"/>
                <w:sz w:val="24"/>
              </w:rPr>
            </w:pPr>
          </w:p>
        </w:tc>
        <w:tc>
          <w:tcPr>
            <w:tcW w:w="527" w:type="pct"/>
            <w:shd w:val="clear" w:color="auto" w:fill="auto"/>
            <w:vAlign w:val="center"/>
          </w:tcPr>
          <w:p w14:paraId="3608EB5C" w14:textId="77777777" w:rsidR="00652B2A" w:rsidRDefault="00652B2A">
            <w:pPr>
              <w:widowControl/>
              <w:spacing w:line="400" w:lineRule="exact"/>
              <w:rPr>
                <w:rFonts w:ascii="仿宋_GB2312" w:eastAsia="仿宋_GB2312" w:hAnsi="仿宋_GB2312" w:cs="仿宋_GB2312"/>
                <w:kern w:val="0"/>
                <w:sz w:val="24"/>
              </w:rPr>
            </w:pPr>
          </w:p>
        </w:tc>
        <w:tc>
          <w:tcPr>
            <w:tcW w:w="306" w:type="pct"/>
            <w:shd w:val="clear" w:color="auto" w:fill="auto"/>
            <w:vAlign w:val="center"/>
          </w:tcPr>
          <w:p w14:paraId="0F3A0423" w14:textId="77777777" w:rsidR="00652B2A" w:rsidRDefault="00652B2A">
            <w:pPr>
              <w:widowControl/>
              <w:spacing w:line="400" w:lineRule="exact"/>
              <w:rPr>
                <w:rFonts w:ascii="仿宋_GB2312" w:eastAsia="仿宋_GB2312" w:hAnsi="仿宋_GB2312" w:cs="仿宋_GB2312"/>
                <w:kern w:val="0"/>
                <w:sz w:val="24"/>
              </w:rPr>
            </w:pPr>
          </w:p>
        </w:tc>
      </w:tr>
      <w:tr w:rsidR="00652B2A" w14:paraId="3C5F8279" w14:textId="77777777">
        <w:trPr>
          <w:trHeight w:val="2800"/>
          <w:jc w:val="center"/>
        </w:trPr>
        <w:tc>
          <w:tcPr>
            <w:tcW w:w="802" w:type="pct"/>
            <w:vMerge w:val="restart"/>
            <w:vAlign w:val="center"/>
          </w:tcPr>
          <w:p w14:paraId="61E921BE"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服务评价</w:t>
            </w:r>
          </w:p>
        </w:tc>
        <w:tc>
          <w:tcPr>
            <w:tcW w:w="802" w:type="pct"/>
            <w:shd w:val="clear" w:color="auto" w:fill="auto"/>
            <w:vAlign w:val="center"/>
          </w:tcPr>
          <w:p w14:paraId="47C073FA"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协作情况</w:t>
            </w:r>
          </w:p>
        </w:tc>
        <w:tc>
          <w:tcPr>
            <w:tcW w:w="973" w:type="pct"/>
            <w:shd w:val="clear" w:color="auto" w:fill="auto"/>
            <w:vAlign w:val="center"/>
          </w:tcPr>
          <w:p w14:paraId="3D2E249F"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在审核过程中及时将信息反馈、交流并积极、准确的解决审核过程中遇到的问题，服务意识好</w:t>
            </w:r>
          </w:p>
        </w:tc>
        <w:tc>
          <w:tcPr>
            <w:tcW w:w="271" w:type="pct"/>
            <w:shd w:val="clear" w:color="auto" w:fill="auto"/>
            <w:vAlign w:val="center"/>
          </w:tcPr>
          <w:p w14:paraId="2E3FC9B2"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kern w:val="0"/>
                <w:sz w:val="24"/>
              </w:rPr>
              <w:t>1</w:t>
            </w:r>
            <w:r>
              <w:rPr>
                <w:rFonts w:ascii="仿宋_GB2312" w:eastAsia="仿宋_GB2312" w:hAnsi="仿宋_GB2312" w:cs="仿宋_GB2312" w:hint="eastAsia"/>
                <w:kern w:val="0"/>
                <w:sz w:val="24"/>
              </w:rPr>
              <w:t>0</w:t>
            </w:r>
          </w:p>
        </w:tc>
        <w:tc>
          <w:tcPr>
            <w:tcW w:w="742" w:type="pct"/>
            <w:shd w:val="clear" w:color="auto" w:fill="auto"/>
            <w:vAlign w:val="center"/>
          </w:tcPr>
          <w:p w14:paraId="602974A6" w14:textId="77777777" w:rsidR="00652B2A" w:rsidRDefault="00652B2A">
            <w:pPr>
              <w:widowControl/>
              <w:spacing w:line="400" w:lineRule="exact"/>
              <w:rPr>
                <w:rFonts w:ascii="仿宋_GB2312" w:eastAsia="仿宋_GB2312" w:hAnsi="仿宋_GB2312" w:cs="仿宋_GB2312"/>
                <w:kern w:val="0"/>
                <w:sz w:val="24"/>
              </w:rPr>
            </w:pPr>
          </w:p>
        </w:tc>
        <w:tc>
          <w:tcPr>
            <w:tcW w:w="577" w:type="pct"/>
            <w:shd w:val="clear" w:color="auto" w:fill="auto"/>
            <w:vAlign w:val="center"/>
          </w:tcPr>
          <w:p w14:paraId="316CECFB" w14:textId="77777777" w:rsidR="00652B2A" w:rsidRDefault="00652B2A">
            <w:pPr>
              <w:widowControl/>
              <w:spacing w:line="400" w:lineRule="exact"/>
              <w:rPr>
                <w:rFonts w:ascii="仿宋_GB2312" w:eastAsia="仿宋_GB2312" w:hAnsi="仿宋_GB2312" w:cs="仿宋_GB2312"/>
                <w:kern w:val="0"/>
                <w:sz w:val="24"/>
              </w:rPr>
            </w:pPr>
          </w:p>
        </w:tc>
        <w:tc>
          <w:tcPr>
            <w:tcW w:w="527" w:type="pct"/>
            <w:shd w:val="clear" w:color="auto" w:fill="auto"/>
            <w:vAlign w:val="center"/>
          </w:tcPr>
          <w:p w14:paraId="3ACC2982" w14:textId="77777777" w:rsidR="00652B2A" w:rsidRDefault="00652B2A">
            <w:pPr>
              <w:widowControl/>
              <w:spacing w:line="400" w:lineRule="exact"/>
              <w:rPr>
                <w:rFonts w:ascii="仿宋_GB2312" w:eastAsia="仿宋_GB2312" w:hAnsi="仿宋_GB2312" w:cs="仿宋_GB2312"/>
                <w:kern w:val="0"/>
                <w:sz w:val="24"/>
              </w:rPr>
            </w:pPr>
          </w:p>
        </w:tc>
        <w:tc>
          <w:tcPr>
            <w:tcW w:w="306" w:type="pct"/>
            <w:shd w:val="clear" w:color="auto" w:fill="auto"/>
            <w:vAlign w:val="center"/>
          </w:tcPr>
          <w:p w14:paraId="45612F47" w14:textId="77777777" w:rsidR="00652B2A" w:rsidRDefault="00652B2A">
            <w:pPr>
              <w:widowControl/>
              <w:spacing w:line="400" w:lineRule="exact"/>
              <w:rPr>
                <w:rFonts w:ascii="仿宋_GB2312" w:eastAsia="仿宋_GB2312" w:hAnsi="仿宋_GB2312" w:cs="仿宋_GB2312"/>
                <w:kern w:val="0"/>
                <w:sz w:val="24"/>
              </w:rPr>
            </w:pPr>
          </w:p>
        </w:tc>
      </w:tr>
      <w:tr w:rsidR="00652B2A" w14:paraId="6684F1B9" w14:textId="77777777">
        <w:trPr>
          <w:trHeight w:val="2800"/>
          <w:jc w:val="center"/>
        </w:trPr>
        <w:tc>
          <w:tcPr>
            <w:tcW w:w="802" w:type="pct"/>
            <w:vMerge/>
            <w:vAlign w:val="center"/>
          </w:tcPr>
          <w:p w14:paraId="371D20F8" w14:textId="77777777" w:rsidR="00652B2A" w:rsidRDefault="00652B2A">
            <w:pPr>
              <w:widowControl/>
              <w:spacing w:line="400" w:lineRule="exact"/>
              <w:jc w:val="center"/>
              <w:rPr>
                <w:rFonts w:ascii="仿宋_GB2312" w:eastAsia="仿宋_GB2312" w:hAnsi="仿宋_GB2312" w:cs="仿宋_GB2312"/>
                <w:kern w:val="0"/>
                <w:sz w:val="24"/>
              </w:rPr>
            </w:pPr>
          </w:p>
        </w:tc>
        <w:tc>
          <w:tcPr>
            <w:tcW w:w="802" w:type="pct"/>
            <w:shd w:val="clear" w:color="auto" w:fill="auto"/>
            <w:vAlign w:val="center"/>
          </w:tcPr>
          <w:p w14:paraId="738688BB"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项目负责人对项目熟悉情况</w:t>
            </w:r>
          </w:p>
        </w:tc>
        <w:tc>
          <w:tcPr>
            <w:tcW w:w="973" w:type="pct"/>
            <w:shd w:val="clear" w:color="auto" w:fill="auto"/>
            <w:vAlign w:val="center"/>
          </w:tcPr>
          <w:p w14:paraId="0B386872"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实时抽查项目负责人对项目掌握情况。对复杂项目，项目负责人应积极协调公司资源进行支持。</w:t>
            </w:r>
          </w:p>
        </w:tc>
        <w:tc>
          <w:tcPr>
            <w:tcW w:w="271" w:type="pct"/>
            <w:shd w:val="clear" w:color="auto" w:fill="auto"/>
            <w:vAlign w:val="center"/>
          </w:tcPr>
          <w:p w14:paraId="0E0B904B"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kern w:val="0"/>
                <w:sz w:val="24"/>
              </w:rPr>
              <w:t>0</w:t>
            </w:r>
          </w:p>
        </w:tc>
        <w:tc>
          <w:tcPr>
            <w:tcW w:w="742" w:type="pct"/>
            <w:shd w:val="clear" w:color="auto" w:fill="auto"/>
            <w:vAlign w:val="center"/>
          </w:tcPr>
          <w:p w14:paraId="6CAB4D88" w14:textId="77777777" w:rsidR="00652B2A" w:rsidRDefault="00652B2A">
            <w:pPr>
              <w:widowControl/>
              <w:spacing w:line="400" w:lineRule="exact"/>
              <w:rPr>
                <w:rFonts w:ascii="仿宋_GB2312" w:eastAsia="仿宋_GB2312" w:hAnsi="仿宋_GB2312" w:cs="仿宋_GB2312"/>
                <w:kern w:val="0"/>
                <w:sz w:val="24"/>
              </w:rPr>
            </w:pPr>
          </w:p>
        </w:tc>
        <w:tc>
          <w:tcPr>
            <w:tcW w:w="577" w:type="pct"/>
            <w:shd w:val="clear" w:color="auto" w:fill="auto"/>
            <w:vAlign w:val="center"/>
          </w:tcPr>
          <w:p w14:paraId="02CA54C5" w14:textId="77777777" w:rsidR="00652B2A" w:rsidRDefault="00652B2A">
            <w:pPr>
              <w:widowControl/>
              <w:spacing w:line="400" w:lineRule="exact"/>
              <w:rPr>
                <w:rFonts w:ascii="仿宋_GB2312" w:eastAsia="仿宋_GB2312" w:hAnsi="仿宋_GB2312" w:cs="仿宋_GB2312"/>
                <w:kern w:val="0"/>
                <w:sz w:val="24"/>
              </w:rPr>
            </w:pPr>
          </w:p>
        </w:tc>
        <w:tc>
          <w:tcPr>
            <w:tcW w:w="527" w:type="pct"/>
            <w:shd w:val="clear" w:color="auto" w:fill="auto"/>
            <w:vAlign w:val="center"/>
          </w:tcPr>
          <w:p w14:paraId="2722AE82" w14:textId="77777777" w:rsidR="00652B2A" w:rsidRDefault="00652B2A">
            <w:pPr>
              <w:widowControl/>
              <w:spacing w:line="400" w:lineRule="exact"/>
              <w:rPr>
                <w:rFonts w:ascii="仿宋_GB2312" w:eastAsia="仿宋_GB2312" w:hAnsi="仿宋_GB2312" w:cs="仿宋_GB2312"/>
                <w:kern w:val="0"/>
                <w:sz w:val="24"/>
              </w:rPr>
            </w:pPr>
          </w:p>
        </w:tc>
        <w:tc>
          <w:tcPr>
            <w:tcW w:w="306" w:type="pct"/>
            <w:shd w:val="clear" w:color="auto" w:fill="auto"/>
            <w:vAlign w:val="center"/>
          </w:tcPr>
          <w:p w14:paraId="788D79C2" w14:textId="77777777" w:rsidR="00652B2A" w:rsidRDefault="00652B2A">
            <w:pPr>
              <w:widowControl/>
              <w:spacing w:line="400" w:lineRule="exact"/>
              <w:rPr>
                <w:rFonts w:ascii="仿宋_GB2312" w:eastAsia="仿宋_GB2312" w:hAnsi="仿宋_GB2312" w:cs="仿宋_GB2312"/>
                <w:kern w:val="0"/>
                <w:sz w:val="24"/>
              </w:rPr>
            </w:pPr>
          </w:p>
        </w:tc>
      </w:tr>
      <w:tr w:rsidR="00652B2A" w14:paraId="7D2B6BD7" w14:textId="77777777">
        <w:trPr>
          <w:trHeight w:val="480"/>
          <w:jc w:val="center"/>
        </w:trPr>
        <w:tc>
          <w:tcPr>
            <w:tcW w:w="802" w:type="pct"/>
            <w:vMerge/>
          </w:tcPr>
          <w:p w14:paraId="153A35EE" w14:textId="77777777" w:rsidR="00652B2A" w:rsidRDefault="00652B2A">
            <w:pPr>
              <w:widowControl/>
              <w:spacing w:line="400" w:lineRule="exact"/>
              <w:rPr>
                <w:rFonts w:ascii="仿宋_GB2312" w:eastAsia="仿宋_GB2312" w:hAnsi="仿宋_GB2312" w:cs="仿宋_GB2312"/>
                <w:kern w:val="0"/>
                <w:sz w:val="24"/>
              </w:rPr>
            </w:pPr>
          </w:p>
        </w:tc>
        <w:tc>
          <w:tcPr>
            <w:tcW w:w="802" w:type="pct"/>
            <w:shd w:val="clear" w:color="auto" w:fill="auto"/>
            <w:vAlign w:val="center"/>
          </w:tcPr>
          <w:p w14:paraId="75339844"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完成时间</w:t>
            </w:r>
          </w:p>
        </w:tc>
        <w:tc>
          <w:tcPr>
            <w:tcW w:w="973" w:type="pct"/>
            <w:shd w:val="clear" w:color="auto" w:fill="auto"/>
            <w:vAlign w:val="center"/>
          </w:tcPr>
          <w:p w14:paraId="57655A5E"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能在规定时间内或早于规定时间提交符合要求的成果文件</w:t>
            </w:r>
          </w:p>
        </w:tc>
        <w:tc>
          <w:tcPr>
            <w:tcW w:w="271" w:type="pct"/>
            <w:shd w:val="clear" w:color="auto" w:fill="auto"/>
            <w:vAlign w:val="center"/>
          </w:tcPr>
          <w:p w14:paraId="6648B71D"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20</w:t>
            </w:r>
          </w:p>
        </w:tc>
        <w:tc>
          <w:tcPr>
            <w:tcW w:w="742" w:type="pct"/>
            <w:shd w:val="clear" w:color="auto" w:fill="auto"/>
            <w:vAlign w:val="center"/>
          </w:tcPr>
          <w:p w14:paraId="0EA5D41E" w14:textId="77777777" w:rsidR="00652B2A" w:rsidRDefault="00652B2A">
            <w:pPr>
              <w:widowControl/>
              <w:spacing w:line="400" w:lineRule="exact"/>
              <w:rPr>
                <w:rFonts w:ascii="仿宋_GB2312" w:eastAsia="仿宋_GB2312" w:hAnsi="仿宋_GB2312" w:cs="仿宋_GB2312"/>
                <w:kern w:val="0"/>
                <w:sz w:val="24"/>
              </w:rPr>
            </w:pPr>
          </w:p>
        </w:tc>
        <w:tc>
          <w:tcPr>
            <w:tcW w:w="577" w:type="pct"/>
            <w:shd w:val="clear" w:color="auto" w:fill="auto"/>
            <w:vAlign w:val="center"/>
          </w:tcPr>
          <w:p w14:paraId="0AC72AB0" w14:textId="77777777" w:rsidR="00652B2A" w:rsidRDefault="00652B2A">
            <w:pPr>
              <w:widowControl/>
              <w:spacing w:line="400" w:lineRule="exact"/>
              <w:rPr>
                <w:rFonts w:ascii="仿宋_GB2312" w:eastAsia="仿宋_GB2312" w:hAnsi="仿宋_GB2312" w:cs="仿宋_GB2312"/>
                <w:kern w:val="0"/>
                <w:sz w:val="24"/>
              </w:rPr>
            </w:pPr>
          </w:p>
        </w:tc>
        <w:tc>
          <w:tcPr>
            <w:tcW w:w="527" w:type="pct"/>
            <w:shd w:val="clear" w:color="auto" w:fill="auto"/>
            <w:vAlign w:val="center"/>
          </w:tcPr>
          <w:p w14:paraId="15BD66B9" w14:textId="77777777" w:rsidR="00652B2A" w:rsidRDefault="00652B2A">
            <w:pPr>
              <w:widowControl/>
              <w:spacing w:line="400" w:lineRule="exact"/>
              <w:rPr>
                <w:rFonts w:ascii="仿宋_GB2312" w:eastAsia="仿宋_GB2312" w:hAnsi="仿宋_GB2312" w:cs="仿宋_GB2312"/>
                <w:kern w:val="0"/>
                <w:sz w:val="24"/>
              </w:rPr>
            </w:pPr>
          </w:p>
        </w:tc>
        <w:tc>
          <w:tcPr>
            <w:tcW w:w="306" w:type="pct"/>
            <w:shd w:val="clear" w:color="auto" w:fill="auto"/>
            <w:vAlign w:val="center"/>
          </w:tcPr>
          <w:p w14:paraId="1E1A974F" w14:textId="77777777" w:rsidR="00652B2A" w:rsidRDefault="00652B2A">
            <w:pPr>
              <w:widowControl/>
              <w:spacing w:line="400" w:lineRule="exact"/>
              <w:rPr>
                <w:rFonts w:ascii="仿宋_GB2312" w:eastAsia="仿宋_GB2312" w:hAnsi="仿宋_GB2312" w:cs="仿宋_GB2312"/>
                <w:kern w:val="0"/>
                <w:sz w:val="24"/>
              </w:rPr>
            </w:pPr>
          </w:p>
        </w:tc>
      </w:tr>
      <w:tr w:rsidR="00652B2A" w14:paraId="647D1EC1" w14:textId="77777777">
        <w:trPr>
          <w:trHeight w:val="495"/>
          <w:jc w:val="center"/>
        </w:trPr>
        <w:tc>
          <w:tcPr>
            <w:tcW w:w="2848" w:type="pct"/>
            <w:gridSpan w:val="4"/>
            <w:vAlign w:val="center"/>
          </w:tcPr>
          <w:p w14:paraId="05D51583" w14:textId="77777777" w:rsidR="00652B2A" w:rsidRDefault="00000000">
            <w:pPr>
              <w:widowControl/>
              <w:spacing w:line="40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小计</w:t>
            </w:r>
          </w:p>
        </w:tc>
        <w:tc>
          <w:tcPr>
            <w:tcW w:w="742" w:type="pct"/>
            <w:shd w:val="clear" w:color="auto" w:fill="auto"/>
            <w:vAlign w:val="center"/>
          </w:tcPr>
          <w:p w14:paraId="5AA7068C" w14:textId="77777777" w:rsidR="00652B2A" w:rsidRDefault="00652B2A">
            <w:pPr>
              <w:widowControl/>
              <w:spacing w:line="400" w:lineRule="exact"/>
              <w:rPr>
                <w:rFonts w:ascii="仿宋_GB2312" w:eastAsia="仿宋_GB2312" w:hAnsi="仿宋_GB2312" w:cs="仿宋_GB2312"/>
                <w:kern w:val="0"/>
                <w:sz w:val="24"/>
              </w:rPr>
            </w:pPr>
          </w:p>
        </w:tc>
        <w:tc>
          <w:tcPr>
            <w:tcW w:w="577" w:type="pct"/>
            <w:shd w:val="clear" w:color="auto" w:fill="auto"/>
            <w:vAlign w:val="center"/>
          </w:tcPr>
          <w:p w14:paraId="54B31F65" w14:textId="77777777" w:rsidR="00652B2A" w:rsidRDefault="00652B2A">
            <w:pPr>
              <w:widowControl/>
              <w:spacing w:line="400" w:lineRule="exact"/>
              <w:rPr>
                <w:rFonts w:ascii="仿宋_GB2312" w:eastAsia="仿宋_GB2312" w:hAnsi="仿宋_GB2312" w:cs="仿宋_GB2312"/>
                <w:kern w:val="0"/>
                <w:sz w:val="24"/>
              </w:rPr>
            </w:pPr>
          </w:p>
        </w:tc>
        <w:tc>
          <w:tcPr>
            <w:tcW w:w="527" w:type="pct"/>
            <w:shd w:val="clear" w:color="auto" w:fill="auto"/>
            <w:vAlign w:val="center"/>
          </w:tcPr>
          <w:p w14:paraId="76C84D2A" w14:textId="77777777" w:rsidR="00652B2A" w:rsidRDefault="00652B2A">
            <w:pPr>
              <w:widowControl/>
              <w:spacing w:line="400" w:lineRule="exact"/>
              <w:rPr>
                <w:rFonts w:ascii="仿宋_GB2312" w:eastAsia="仿宋_GB2312" w:hAnsi="仿宋_GB2312" w:cs="仿宋_GB2312"/>
                <w:kern w:val="0"/>
                <w:sz w:val="24"/>
              </w:rPr>
            </w:pPr>
          </w:p>
        </w:tc>
        <w:tc>
          <w:tcPr>
            <w:tcW w:w="306" w:type="pct"/>
            <w:shd w:val="clear" w:color="auto" w:fill="auto"/>
            <w:vAlign w:val="center"/>
          </w:tcPr>
          <w:p w14:paraId="7D453E8A" w14:textId="77777777" w:rsidR="00652B2A" w:rsidRDefault="00652B2A">
            <w:pPr>
              <w:widowControl/>
              <w:spacing w:line="400" w:lineRule="exact"/>
              <w:rPr>
                <w:rFonts w:ascii="仿宋_GB2312" w:eastAsia="仿宋_GB2312" w:hAnsi="仿宋_GB2312" w:cs="仿宋_GB2312"/>
                <w:kern w:val="0"/>
                <w:sz w:val="24"/>
              </w:rPr>
            </w:pPr>
          </w:p>
        </w:tc>
      </w:tr>
      <w:tr w:rsidR="00652B2A" w14:paraId="00D0A0C7" w14:textId="77777777">
        <w:trPr>
          <w:trHeight w:val="495"/>
          <w:jc w:val="center"/>
        </w:trPr>
        <w:tc>
          <w:tcPr>
            <w:tcW w:w="2848" w:type="pct"/>
            <w:gridSpan w:val="4"/>
            <w:vAlign w:val="center"/>
          </w:tcPr>
          <w:p w14:paraId="2F11BE3C" w14:textId="77777777" w:rsidR="00652B2A" w:rsidRDefault="00000000">
            <w:pPr>
              <w:widowControl/>
              <w:spacing w:line="40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合计</w:t>
            </w:r>
          </w:p>
        </w:tc>
        <w:tc>
          <w:tcPr>
            <w:tcW w:w="2152" w:type="pct"/>
            <w:gridSpan w:val="4"/>
            <w:shd w:val="clear" w:color="auto" w:fill="auto"/>
            <w:vAlign w:val="center"/>
          </w:tcPr>
          <w:p w14:paraId="56BBE1C2" w14:textId="77777777" w:rsidR="00652B2A" w:rsidRDefault="00652B2A">
            <w:pPr>
              <w:widowControl/>
              <w:spacing w:line="400" w:lineRule="exact"/>
              <w:rPr>
                <w:rFonts w:ascii="仿宋_GB2312" w:eastAsia="仿宋_GB2312" w:hAnsi="仿宋_GB2312" w:cs="仿宋_GB2312"/>
                <w:kern w:val="0"/>
                <w:sz w:val="24"/>
              </w:rPr>
            </w:pPr>
          </w:p>
        </w:tc>
      </w:tr>
      <w:tr w:rsidR="00652B2A" w14:paraId="7638BE91" w14:textId="77777777">
        <w:trPr>
          <w:trHeight w:val="500"/>
          <w:jc w:val="center"/>
        </w:trPr>
        <w:tc>
          <w:tcPr>
            <w:tcW w:w="2848" w:type="pct"/>
            <w:gridSpan w:val="4"/>
            <w:vAlign w:val="center"/>
          </w:tcPr>
          <w:p w14:paraId="5EB4A8D7" w14:textId="77777777" w:rsidR="00652B2A" w:rsidRDefault="00000000">
            <w:pPr>
              <w:widowControl/>
              <w:spacing w:line="40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总体评价</w:t>
            </w:r>
          </w:p>
        </w:tc>
        <w:tc>
          <w:tcPr>
            <w:tcW w:w="2152" w:type="pct"/>
            <w:gridSpan w:val="4"/>
            <w:shd w:val="clear" w:color="auto" w:fill="auto"/>
            <w:vAlign w:val="center"/>
          </w:tcPr>
          <w:p w14:paraId="53BE22F0"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□优秀（</w:t>
            </w:r>
            <w:r>
              <w:rPr>
                <w:rFonts w:ascii="仿宋_GB2312" w:eastAsia="仿宋_GB2312" w:hAnsi="仿宋_GB2312" w:cs="仿宋_GB2312" w:hint="eastAsia"/>
                <w:bCs/>
                <w:kern w:val="0"/>
                <w:sz w:val="24"/>
              </w:rPr>
              <w:t>综合得分≥90</w:t>
            </w:r>
            <w:r>
              <w:rPr>
                <w:rFonts w:ascii="仿宋_GB2312" w:eastAsia="仿宋_GB2312" w:hAnsi="仿宋_GB2312" w:cs="仿宋_GB2312" w:hint="eastAsia"/>
                <w:kern w:val="0"/>
                <w:sz w:val="24"/>
              </w:rPr>
              <w:t>）</w:t>
            </w:r>
          </w:p>
          <w:p w14:paraId="404F2688"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□良好（</w:t>
            </w:r>
            <w:r>
              <w:rPr>
                <w:rFonts w:ascii="仿宋_GB2312" w:eastAsia="仿宋_GB2312" w:hAnsi="仿宋_GB2312" w:cs="仿宋_GB2312" w:hint="eastAsia"/>
                <w:bCs/>
                <w:kern w:val="0"/>
                <w:sz w:val="24"/>
              </w:rPr>
              <w:t>80≤综合得分＜90</w:t>
            </w:r>
            <w:r>
              <w:rPr>
                <w:rFonts w:ascii="仿宋_GB2312" w:eastAsia="仿宋_GB2312" w:hAnsi="仿宋_GB2312" w:cs="仿宋_GB2312" w:hint="eastAsia"/>
                <w:kern w:val="0"/>
                <w:sz w:val="24"/>
              </w:rPr>
              <w:t>）</w:t>
            </w:r>
          </w:p>
          <w:p w14:paraId="378604FA"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□合格（</w:t>
            </w:r>
            <w:r>
              <w:rPr>
                <w:rFonts w:ascii="仿宋_GB2312" w:eastAsia="仿宋_GB2312" w:hAnsi="仿宋_GB2312" w:cs="仿宋_GB2312" w:hint="eastAsia"/>
                <w:bCs/>
                <w:kern w:val="0"/>
                <w:sz w:val="24"/>
              </w:rPr>
              <w:t>60≤综合得分＜80</w:t>
            </w:r>
            <w:r>
              <w:rPr>
                <w:rFonts w:ascii="仿宋_GB2312" w:eastAsia="仿宋_GB2312" w:hAnsi="仿宋_GB2312" w:cs="仿宋_GB2312" w:hint="eastAsia"/>
                <w:kern w:val="0"/>
                <w:sz w:val="24"/>
              </w:rPr>
              <w:t>）</w:t>
            </w:r>
          </w:p>
          <w:p w14:paraId="2B79AEEF"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□不合格（</w:t>
            </w:r>
            <w:r>
              <w:rPr>
                <w:rFonts w:ascii="仿宋_GB2312" w:eastAsia="仿宋_GB2312" w:hAnsi="仿宋_GB2312" w:cs="仿宋_GB2312" w:hint="eastAsia"/>
                <w:bCs/>
                <w:kern w:val="0"/>
                <w:sz w:val="24"/>
              </w:rPr>
              <w:t>综合得分＜60</w:t>
            </w:r>
            <w:r>
              <w:rPr>
                <w:rFonts w:ascii="仿宋_GB2312" w:eastAsia="仿宋_GB2312" w:hAnsi="仿宋_GB2312" w:cs="仿宋_GB2312" w:hint="eastAsia"/>
                <w:kern w:val="0"/>
                <w:sz w:val="24"/>
              </w:rPr>
              <w:t xml:space="preserve">）         </w:t>
            </w:r>
          </w:p>
        </w:tc>
      </w:tr>
      <w:tr w:rsidR="00652B2A" w14:paraId="365E9A0D" w14:textId="77777777">
        <w:trPr>
          <w:trHeight w:val="500"/>
          <w:jc w:val="center"/>
        </w:trPr>
        <w:tc>
          <w:tcPr>
            <w:tcW w:w="2848" w:type="pct"/>
            <w:gridSpan w:val="4"/>
            <w:vMerge w:val="restart"/>
            <w:vAlign w:val="center"/>
          </w:tcPr>
          <w:p w14:paraId="79F3C645" w14:textId="77777777" w:rsidR="00652B2A" w:rsidRDefault="00000000">
            <w:pPr>
              <w:widowControl/>
              <w:spacing w:line="40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评价人（签字）:</w:t>
            </w:r>
          </w:p>
        </w:tc>
        <w:tc>
          <w:tcPr>
            <w:tcW w:w="742" w:type="pct"/>
            <w:shd w:val="clear" w:color="auto" w:fill="auto"/>
            <w:vAlign w:val="center"/>
          </w:tcPr>
          <w:p w14:paraId="180A402D" w14:textId="77777777" w:rsidR="00652B2A" w:rsidRDefault="00000000">
            <w:pPr>
              <w:widowControl/>
              <w:spacing w:line="400" w:lineRule="exac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工作人员不少于3人评分签字</w:t>
            </w:r>
          </w:p>
        </w:tc>
        <w:tc>
          <w:tcPr>
            <w:tcW w:w="577" w:type="pct"/>
            <w:shd w:val="clear" w:color="auto" w:fill="auto"/>
            <w:vAlign w:val="center"/>
          </w:tcPr>
          <w:p w14:paraId="5C4CC29B" w14:textId="77777777" w:rsidR="00652B2A" w:rsidRDefault="00000000">
            <w:pPr>
              <w:widowControl/>
              <w:spacing w:line="400" w:lineRule="exac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副处长签字</w:t>
            </w:r>
          </w:p>
        </w:tc>
        <w:tc>
          <w:tcPr>
            <w:tcW w:w="833" w:type="pct"/>
            <w:gridSpan w:val="2"/>
            <w:shd w:val="clear" w:color="auto" w:fill="auto"/>
            <w:vAlign w:val="center"/>
          </w:tcPr>
          <w:p w14:paraId="07D2A05C"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处长签字</w:t>
            </w:r>
          </w:p>
        </w:tc>
      </w:tr>
      <w:tr w:rsidR="00652B2A" w14:paraId="79522F90" w14:textId="77777777">
        <w:trPr>
          <w:trHeight w:val="1078"/>
          <w:jc w:val="center"/>
        </w:trPr>
        <w:tc>
          <w:tcPr>
            <w:tcW w:w="2848" w:type="pct"/>
            <w:gridSpan w:val="4"/>
            <w:vMerge/>
          </w:tcPr>
          <w:p w14:paraId="6648BA24" w14:textId="77777777" w:rsidR="00652B2A" w:rsidRDefault="00652B2A">
            <w:pPr>
              <w:widowControl/>
              <w:spacing w:line="400" w:lineRule="exact"/>
              <w:rPr>
                <w:rFonts w:ascii="仿宋_GB2312" w:eastAsia="仿宋_GB2312" w:hAnsi="仿宋_GB2312" w:cs="仿宋_GB2312"/>
                <w:kern w:val="0"/>
                <w:sz w:val="24"/>
              </w:rPr>
            </w:pPr>
          </w:p>
        </w:tc>
        <w:tc>
          <w:tcPr>
            <w:tcW w:w="742" w:type="pct"/>
            <w:shd w:val="clear" w:color="auto" w:fill="auto"/>
            <w:vAlign w:val="center"/>
          </w:tcPr>
          <w:p w14:paraId="0F19D39E" w14:textId="77777777" w:rsidR="00652B2A" w:rsidRDefault="00652B2A">
            <w:pPr>
              <w:widowControl/>
              <w:spacing w:line="400" w:lineRule="exact"/>
              <w:rPr>
                <w:rFonts w:ascii="仿宋_GB2312" w:eastAsia="仿宋_GB2312" w:hAnsi="仿宋_GB2312" w:cs="仿宋_GB2312"/>
                <w:kern w:val="0"/>
                <w:sz w:val="24"/>
              </w:rPr>
            </w:pPr>
          </w:p>
        </w:tc>
        <w:tc>
          <w:tcPr>
            <w:tcW w:w="577" w:type="pct"/>
            <w:shd w:val="clear" w:color="auto" w:fill="auto"/>
            <w:vAlign w:val="center"/>
          </w:tcPr>
          <w:p w14:paraId="6CD81463" w14:textId="77777777" w:rsidR="00652B2A" w:rsidRDefault="00652B2A">
            <w:pPr>
              <w:widowControl/>
              <w:spacing w:line="400" w:lineRule="exact"/>
              <w:rPr>
                <w:rFonts w:ascii="仿宋_GB2312" w:eastAsia="仿宋_GB2312" w:hAnsi="仿宋_GB2312" w:cs="仿宋_GB2312"/>
                <w:kern w:val="0"/>
                <w:sz w:val="24"/>
              </w:rPr>
            </w:pPr>
          </w:p>
        </w:tc>
        <w:tc>
          <w:tcPr>
            <w:tcW w:w="833" w:type="pct"/>
            <w:gridSpan w:val="2"/>
            <w:shd w:val="clear" w:color="auto" w:fill="auto"/>
            <w:vAlign w:val="center"/>
          </w:tcPr>
          <w:p w14:paraId="3892F873" w14:textId="77777777" w:rsidR="00652B2A" w:rsidRDefault="00652B2A">
            <w:pPr>
              <w:widowControl/>
              <w:spacing w:line="400" w:lineRule="exact"/>
              <w:rPr>
                <w:rFonts w:ascii="仿宋_GB2312" w:eastAsia="仿宋_GB2312" w:hAnsi="仿宋_GB2312" w:cs="仿宋_GB2312"/>
                <w:kern w:val="0"/>
                <w:sz w:val="24"/>
              </w:rPr>
            </w:pPr>
          </w:p>
        </w:tc>
      </w:tr>
    </w:tbl>
    <w:p w14:paraId="60F794B5" w14:textId="77777777" w:rsidR="00652B2A" w:rsidRDefault="00000000">
      <w:pPr>
        <w:pStyle w:val="a4"/>
        <w:spacing w:line="400" w:lineRule="exact"/>
        <w:rPr>
          <w:rFonts w:ascii="仿宋_GB2312" w:eastAsia="仿宋_GB2312" w:hAnsi="仿宋_GB2312" w:cs="仿宋_GB2312"/>
          <w:lang w:val="zh-CN"/>
        </w:rPr>
      </w:pPr>
      <w:r>
        <w:rPr>
          <w:rFonts w:ascii="仿宋_GB2312" w:eastAsia="仿宋_GB2312" w:hAnsi="仿宋_GB2312" w:cs="仿宋_GB2312" w:hint="eastAsia"/>
          <w:kern w:val="0"/>
        </w:rPr>
        <w:t>说明：1. 考核内容可以在此基础上针对不同的服务内容加以调整，各考核项目比重可以根据合同服务内容调整。2.每个项目按以上标准进行考核。综合得分≥90分为“优秀”；80≤综合得分＜90 为“良好”；60≤综合得分＜80 为“合格”；综合得分＜60分 为“不合格”。</w:t>
      </w:r>
    </w:p>
    <w:p w14:paraId="1510C517" w14:textId="77777777" w:rsidR="00652B2A" w:rsidRDefault="00000000">
      <w:pPr>
        <w:keepNext/>
        <w:keepLines/>
        <w:adjustRightInd w:val="0"/>
        <w:spacing w:line="400" w:lineRule="exact"/>
        <w:ind w:firstLineChars="200" w:firstLine="480"/>
        <w:textAlignment w:val="baseline"/>
        <w:outlineLvl w:val="1"/>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★（六）保密和知识产权</w:t>
      </w:r>
    </w:p>
    <w:p w14:paraId="3F65B4F5" w14:textId="77777777" w:rsidR="00652B2A" w:rsidRDefault="00000000">
      <w:pPr>
        <w:widowControl/>
        <w:snapToGrid w:val="0"/>
        <w:spacing w:line="400" w:lineRule="exact"/>
        <w:ind w:firstLineChars="200" w:firstLine="48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1.任何由采购人委托中标人完成的项目成果文件均归属采购人，除向采购人交付外，中标人无权将其作任何形式的利用。否则，须向采购人承担违约责任。</w:t>
      </w:r>
    </w:p>
    <w:p w14:paraId="3BDBFE49" w14:textId="77777777" w:rsidR="00652B2A" w:rsidRDefault="00000000">
      <w:pPr>
        <w:widowControl/>
        <w:snapToGrid w:val="0"/>
        <w:spacing w:line="400" w:lineRule="exact"/>
        <w:ind w:firstLineChars="200" w:firstLine="48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2.中标人在完成采购人交付的服务工作任务时，保证其相关人员在未经采购人同意的情况下，不与项目建设单位、设计单位、施工单位及投资额编制单位等与项目有利害关系的单位的相关人员作任何形式的接触。</w:t>
      </w:r>
    </w:p>
    <w:p w14:paraId="01B703DA" w14:textId="77777777" w:rsidR="00652B2A" w:rsidRDefault="00000000">
      <w:pPr>
        <w:widowControl/>
        <w:snapToGrid w:val="0"/>
        <w:spacing w:line="400" w:lineRule="exact"/>
        <w:ind w:firstLineChars="200" w:firstLine="48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3.中标人必须约束其相关人员对所承办的项目的一切内容承担保密责任，不得向除采购人指派负责本项目人员外的任何人或机构披露所承担的工作内容。</w:t>
      </w:r>
    </w:p>
    <w:p w14:paraId="651B60B0" w14:textId="77777777" w:rsidR="00652B2A" w:rsidRDefault="00000000">
      <w:pPr>
        <w:widowControl/>
        <w:snapToGrid w:val="0"/>
        <w:spacing w:line="400" w:lineRule="exact"/>
        <w:ind w:firstLineChars="200" w:firstLine="48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4.中标人应以保密方式处理项目成果文件过程中自采购人、采购人工作人员或采购人关联机构获得的相关信息、资料、图纸、数据等，或由采购人在履行本合同过程中明确指明为秘密的任何信息，以及中标人因本项目工作内容所直接或间接取得、处理或接触的任何其他资料。未经采购人书面在先同意，中标人不得向任何第三方透露与本项目有关的内容，或公开本项目的阶段性成果或最终成果内容。即使向与履行本合同有关的人员提供前述保密信息，也应限于履行合同的必需范围，且这些人员应接</w:t>
      </w:r>
      <w:proofErr w:type="gramStart"/>
      <w:r>
        <w:rPr>
          <w:rFonts w:ascii="仿宋_GB2312" w:eastAsia="仿宋_GB2312" w:hAnsi="仿宋_GB2312" w:cs="仿宋_GB2312" w:hint="eastAsia"/>
          <w:b/>
          <w:bCs/>
          <w:kern w:val="0"/>
          <w:sz w:val="24"/>
        </w:rPr>
        <w:t>受至少</w:t>
      </w:r>
      <w:proofErr w:type="gramEnd"/>
      <w:r>
        <w:rPr>
          <w:rFonts w:ascii="仿宋_GB2312" w:eastAsia="仿宋_GB2312" w:hAnsi="仿宋_GB2312" w:cs="仿宋_GB2312" w:hint="eastAsia"/>
          <w:b/>
          <w:bCs/>
          <w:kern w:val="0"/>
          <w:sz w:val="24"/>
        </w:rPr>
        <w:t>与本条款同等严格的保密条款的约束。</w:t>
      </w:r>
    </w:p>
    <w:p w14:paraId="66593D5E" w14:textId="77777777" w:rsidR="00652B2A" w:rsidRDefault="00000000">
      <w:pPr>
        <w:widowControl/>
        <w:adjustRightInd w:val="0"/>
        <w:snapToGrid w:val="0"/>
        <w:spacing w:line="400" w:lineRule="exact"/>
        <w:ind w:firstLineChars="200" w:firstLine="48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5.违约责任：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14:paraId="0894328B" w14:textId="77777777" w:rsidR="00652B2A" w:rsidRDefault="00000000">
      <w:pPr>
        <w:keepNext/>
        <w:keepLines/>
        <w:adjustRightInd w:val="0"/>
        <w:spacing w:line="400" w:lineRule="exact"/>
        <w:ind w:firstLineChars="200" w:firstLine="480"/>
        <w:textAlignment w:val="baseline"/>
        <w:outlineLvl w:val="1"/>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★（七）违约责任</w:t>
      </w:r>
    </w:p>
    <w:p w14:paraId="3863A77C" w14:textId="77777777" w:rsidR="00652B2A" w:rsidRDefault="00000000">
      <w:pPr>
        <w:widowControl/>
        <w:snapToGrid w:val="0"/>
        <w:spacing w:line="400" w:lineRule="exact"/>
        <w:ind w:firstLineChars="200" w:firstLine="48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任何因中标人原因，或因中标人工作人员的故意而造成交付给采购人的成果有重大错误的，采购人有权向中标人追索一切实际产生的损失，该损失并不以中标人实际取得的报酬为限。同时，采购人有权立即停止中标人第三</w:t>
      </w:r>
      <w:proofErr w:type="gramStart"/>
      <w:r>
        <w:rPr>
          <w:rFonts w:ascii="仿宋_GB2312" w:eastAsia="仿宋_GB2312" w:hAnsi="仿宋_GB2312" w:cs="仿宋_GB2312" w:hint="eastAsia"/>
          <w:b/>
          <w:bCs/>
          <w:kern w:val="0"/>
          <w:sz w:val="24"/>
        </w:rPr>
        <w:t>方服务</w:t>
      </w:r>
      <w:proofErr w:type="gramEnd"/>
      <w:r>
        <w:rPr>
          <w:rFonts w:ascii="仿宋_GB2312" w:eastAsia="仿宋_GB2312" w:hAnsi="仿宋_GB2312" w:cs="仿宋_GB2312" w:hint="eastAsia"/>
          <w:b/>
          <w:bCs/>
          <w:kern w:val="0"/>
          <w:sz w:val="24"/>
        </w:rPr>
        <w:t>资格。</w:t>
      </w:r>
    </w:p>
    <w:p w14:paraId="621D013C" w14:textId="77777777" w:rsidR="00652B2A" w:rsidRDefault="00000000">
      <w:pPr>
        <w:widowControl/>
        <w:snapToGrid w:val="0"/>
        <w:spacing w:line="400" w:lineRule="exact"/>
        <w:ind w:firstLineChars="200" w:firstLine="48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2.因中标</w:t>
      </w:r>
      <w:proofErr w:type="gramStart"/>
      <w:r>
        <w:rPr>
          <w:rFonts w:ascii="仿宋_GB2312" w:eastAsia="仿宋_GB2312" w:hAnsi="仿宋_GB2312" w:cs="仿宋_GB2312" w:hint="eastAsia"/>
          <w:b/>
          <w:bCs/>
          <w:kern w:val="0"/>
          <w:sz w:val="24"/>
        </w:rPr>
        <w:t>人原因</w:t>
      </w:r>
      <w:proofErr w:type="gramEnd"/>
      <w:r>
        <w:rPr>
          <w:rFonts w:ascii="仿宋_GB2312" w:eastAsia="仿宋_GB2312" w:hAnsi="仿宋_GB2312" w:cs="仿宋_GB2312" w:hint="eastAsia"/>
          <w:b/>
          <w:bCs/>
          <w:kern w:val="0"/>
          <w:sz w:val="24"/>
        </w:rPr>
        <w:t>造成未按本合同约定期限完成单个项目委托工作，每延期一天，采购人有权扣除单个项目服务费用的5%作为违约金，直至该项目服务费用全部扣完。</w:t>
      </w:r>
    </w:p>
    <w:p w14:paraId="0DC535B0" w14:textId="77777777" w:rsidR="00652B2A" w:rsidRDefault="00000000">
      <w:pPr>
        <w:widowControl/>
        <w:snapToGrid w:val="0"/>
        <w:spacing w:line="400" w:lineRule="exact"/>
        <w:ind w:firstLineChars="200" w:firstLine="48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3.采购人应按合同要求向中标人支付工作报酬，若因采购</w:t>
      </w:r>
      <w:proofErr w:type="gramStart"/>
      <w:r>
        <w:rPr>
          <w:rFonts w:ascii="仿宋_GB2312" w:eastAsia="仿宋_GB2312" w:hAnsi="仿宋_GB2312" w:cs="仿宋_GB2312" w:hint="eastAsia"/>
          <w:b/>
          <w:bCs/>
          <w:kern w:val="0"/>
          <w:sz w:val="24"/>
        </w:rPr>
        <w:t>人原因</w:t>
      </w:r>
      <w:proofErr w:type="gramEnd"/>
      <w:r>
        <w:rPr>
          <w:rFonts w:ascii="仿宋_GB2312" w:eastAsia="仿宋_GB2312" w:hAnsi="仿宋_GB2312" w:cs="仿宋_GB2312" w:hint="eastAsia"/>
          <w:b/>
          <w:bCs/>
          <w:kern w:val="0"/>
          <w:sz w:val="24"/>
        </w:rPr>
        <w:t>迟延支付，中标人书面催告采购人并给予不少于5个工作日的履行期限后采购人仍未支付的，中标人有权要求采购人每日按照延迟付款金额千分之一支付违约金。</w:t>
      </w:r>
    </w:p>
    <w:p w14:paraId="61A96113" w14:textId="77777777" w:rsidR="00652B2A" w:rsidRDefault="00000000">
      <w:pPr>
        <w:widowControl/>
        <w:snapToGrid w:val="0"/>
        <w:spacing w:line="400" w:lineRule="exact"/>
        <w:ind w:firstLineChars="200" w:firstLine="48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4.本合同履行期间，发生下述情形时，采购人有权解除本合同，不予支付单个项目的第三方服务费用并可要求返还已支付的单个项目服务费用，中标人应向采购人支付单项任务服务费用总金额20%的违约金，同时，采购人保留要求中标人赔偿相应损失的权利：</w:t>
      </w:r>
    </w:p>
    <w:p w14:paraId="39FE0253" w14:textId="77777777" w:rsidR="00652B2A" w:rsidRDefault="00000000">
      <w:pPr>
        <w:widowControl/>
        <w:snapToGrid w:val="0"/>
        <w:spacing w:line="400" w:lineRule="exact"/>
        <w:ind w:firstLineChars="200" w:firstLine="48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（1）因中标人工作的错误或遗漏造成成果质量损失，且中标人未按采购人要求及时采取有效的补救措施的；</w:t>
      </w:r>
    </w:p>
    <w:p w14:paraId="60ABFD9F" w14:textId="77777777" w:rsidR="00652B2A" w:rsidRDefault="00000000">
      <w:pPr>
        <w:widowControl/>
        <w:snapToGrid w:val="0"/>
        <w:spacing w:line="400" w:lineRule="exact"/>
        <w:ind w:firstLineChars="200" w:firstLine="48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（2）中标人虽如期提交阶段性成果和最终成果，但最终成果连续二次未能通过验收的；</w:t>
      </w:r>
    </w:p>
    <w:p w14:paraId="412DA3F0" w14:textId="77777777" w:rsidR="00652B2A" w:rsidRDefault="00000000">
      <w:pPr>
        <w:widowControl/>
        <w:snapToGrid w:val="0"/>
        <w:spacing w:line="400" w:lineRule="exact"/>
        <w:ind w:firstLineChars="200" w:firstLine="48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（3）未经采购人书面同意，中标人擅自将本合同项目与任何第三方合作，或将本合同标的全部或部分擅自转包给任何第三方，且未按采购人的要求终止与第三方的合同的；</w:t>
      </w:r>
    </w:p>
    <w:p w14:paraId="0EF70C9A" w14:textId="77777777" w:rsidR="00652B2A" w:rsidRDefault="00000000">
      <w:pPr>
        <w:widowControl/>
        <w:snapToGrid w:val="0"/>
        <w:spacing w:line="400" w:lineRule="exact"/>
        <w:ind w:firstLineChars="200" w:firstLine="48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（4）中标人违背合同约定“回避”制度，后续又参与委托项目有利害关系的咨询服务类等工作；</w:t>
      </w:r>
    </w:p>
    <w:p w14:paraId="36AB1E54" w14:textId="77777777" w:rsidR="00652B2A" w:rsidRDefault="00000000">
      <w:pPr>
        <w:widowControl/>
        <w:snapToGrid w:val="0"/>
        <w:spacing w:line="400" w:lineRule="exact"/>
        <w:ind w:firstLineChars="200" w:firstLine="48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（5）中标人或中标人工作人员出现全部或部分丧失履行委托服务能力的情况，或者中标人替换人员不具备拟变更项目组成员同等专业水平和资格条件的，或者中标</w:t>
      </w:r>
      <w:proofErr w:type="gramStart"/>
      <w:r>
        <w:rPr>
          <w:rFonts w:ascii="仿宋_GB2312" w:eastAsia="仿宋_GB2312" w:hAnsi="仿宋_GB2312" w:cs="仿宋_GB2312" w:hint="eastAsia"/>
          <w:b/>
          <w:bCs/>
          <w:kern w:val="0"/>
          <w:sz w:val="24"/>
        </w:rPr>
        <w:t>人人员</w:t>
      </w:r>
      <w:proofErr w:type="gramEnd"/>
      <w:r>
        <w:rPr>
          <w:rFonts w:ascii="仿宋_GB2312" w:eastAsia="仿宋_GB2312" w:hAnsi="仿宋_GB2312" w:cs="仿宋_GB2312" w:hint="eastAsia"/>
          <w:b/>
          <w:bCs/>
          <w:kern w:val="0"/>
          <w:sz w:val="24"/>
        </w:rPr>
        <w:t>不能配合采购人工作要求，严重影响委托项目审核进度的，采购人有权通知中标人限期整改或更换工作人员，期限届满中标人并未进行改善的；</w:t>
      </w:r>
    </w:p>
    <w:p w14:paraId="5DB740B3" w14:textId="77777777" w:rsidR="00652B2A" w:rsidRDefault="00000000">
      <w:pPr>
        <w:widowControl/>
        <w:snapToGrid w:val="0"/>
        <w:spacing w:line="400" w:lineRule="exact"/>
        <w:ind w:firstLineChars="200" w:firstLine="48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（6）中标人按合同约定取得委托项目后，又拒绝完成相关工作的。</w:t>
      </w:r>
    </w:p>
    <w:p w14:paraId="5A39F81B" w14:textId="77777777" w:rsidR="00652B2A" w:rsidRDefault="00000000">
      <w:pPr>
        <w:widowControl/>
        <w:snapToGrid w:val="0"/>
        <w:spacing w:line="400" w:lineRule="exact"/>
        <w:ind w:firstLineChars="200" w:firstLine="48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5.采购人无合理理由拒收项目成果文件，到期明确表示拒付服务款项的，采购人向中标人偿付项目服务费用5%的违约金。</w:t>
      </w:r>
    </w:p>
    <w:p w14:paraId="7CEFFEEB" w14:textId="77777777" w:rsidR="00652B2A" w:rsidRDefault="00000000">
      <w:pPr>
        <w:widowControl/>
        <w:snapToGrid w:val="0"/>
        <w:spacing w:line="400" w:lineRule="exact"/>
        <w:ind w:firstLineChars="200" w:firstLine="48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6.若在合同履行期间，因政策因素导致委托项目需要停止审核且采购人尚未出具</w:t>
      </w:r>
      <w:proofErr w:type="gramStart"/>
      <w:r>
        <w:rPr>
          <w:rFonts w:ascii="仿宋_GB2312" w:eastAsia="仿宋_GB2312" w:hAnsi="仿宋_GB2312" w:cs="仿宋_GB2312" w:hint="eastAsia"/>
          <w:b/>
          <w:bCs/>
          <w:kern w:val="0"/>
          <w:sz w:val="24"/>
        </w:rPr>
        <w:t>正式成果</w:t>
      </w:r>
      <w:proofErr w:type="gramEnd"/>
      <w:r>
        <w:rPr>
          <w:rFonts w:ascii="仿宋_GB2312" w:eastAsia="仿宋_GB2312" w:hAnsi="仿宋_GB2312" w:cs="仿宋_GB2312" w:hint="eastAsia"/>
          <w:b/>
          <w:bCs/>
          <w:kern w:val="0"/>
          <w:sz w:val="24"/>
        </w:rPr>
        <w:t>文件的，采购人有权终止委托项目且无须向中标人支付相应服务费用。</w:t>
      </w:r>
    </w:p>
    <w:p w14:paraId="1E1378C8" w14:textId="77777777" w:rsidR="00652B2A" w:rsidRDefault="00000000">
      <w:pPr>
        <w:widowControl/>
        <w:snapToGrid w:val="0"/>
        <w:spacing w:line="400" w:lineRule="exact"/>
        <w:ind w:firstLineChars="200" w:firstLine="48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7.上述违约责任各自独立且可累加。本合同所约定的需由中标人承担的违约金等各类违约责任累计最高不超过所涉及项目的服务费用总额，但由于中标人主观故意或者与利害关系人串通损害采购人利益，赔偿金不受上述额度限制。</w:t>
      </w:r>
    </w:p>
    <w:p w14:paraId="6C0D4A6C" w14:textId="77777777" w:rsidR="00652B2A" w:rsidRDefault="00000000">
      <w:pPr>
        <w:widowControl/>
        <w:snapToGrid w:val="0"/>
        <w:spacing w:line="400" w:lineRule="exact"/>
        <w:ind w:firstLineChars="200" w:firstLine="480"/>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8.</w:t>
      </w:r>
      <w:proofErr w:type="gramStart"/>
      <w:r>
        <w:rPr>
          <w:rFonts w:ascii="仿宋_GB2312" w:eastAsia="仿宋_GB2312" w:hAnsi="仿宋_GB2312" w:cs="仿宋_GB2312" w:hint="eastAsia"/>
          <w:b/>
          <w:bCs/>
          <w:kern w:val="0"/>
          <w:sz w:val="24"/>
        </w:rPr>
        <w:t>当承担</w:t>
      </w:r>
      <w:proofErr w:type="gramEnd"/>
      <w:r>
        <w:rPr>
          <w:rFonts w:ascii="仿宋_GB2312" w:eastAsia="仿宋_GB2312" w:hAnsi="仿宋_GB2312" w:cs="仿宋_GB2312" w:hint="eastAsia"/>
          <w:b/>
          <w:bCs/>
          <w:kern w:val="0"/>
          <w:sz w:val="24"/>
        </w:rPr>
        <w:t>工作达到230万元上限时，将终止承接项目。因采购人工作调整，采购人可提前30天通知乙方调整或中止合同，经采购人、中标人双方协商，在确认已完成合同内容并支付相关费用后，中止合同执行。</w:t>
      </w:r>
    </w:p>
    <w:p w14:paraId="54ED1329" w14:textId="77777777" w:rsidR="00652B2A" w:rsidRDefault="00652B2A">
      <w:pPr>
        <w:spacing w:line="400" w:lineRule="exact"/>
        <w:ind w:firstLineChars="200" w:firstLine="480"/>
        <w:rPr>
          <w:rFonts w:ascii="仿宋_GB2312" w:eastAsia="仿宋_GB2312" w:hAnsi="仿宋_GB2312" w:cs="仿宋_GB2312"/>
          <w:b/>
          <w:bCs/>
          <w:kern w:val="0"/>
          <w:sz w:val="24"/>
        </w:rPr>
      </w:pPr>
    </w:p>
    <w:p w14:paraId="2604E489" w14:textId="77777777" w:rsidR="00652B2A" w:rsidRDefault="00000000">
      <w:pPr>
        <w:pStyle w:val="2"/>
        <w:spacing w:before="0" w:after="0" w:line="400" w:lineRule="exact"/>
        <w:rPr>
          <w:rFonts w:ascii="仿宋_GB2312" w:eastAsia="仿宋_GB2312" w:hAnsi="仿宋_GB2312" w:cs="仿宋_GB2312"/>
          <w:szCs w:val="24"/>
        </w:rPr>
      </w:pPr>
      <w:bookmarkStart w:id="38" w:name="_Hlk141972033"/>
      <w:r>
        <w:rPr>
          <w:rFonts w:ascii="仿宋_GB2312" w:eastAsia="仿宋_GB2312" w:hAnsi="仿宋_GB2312" w:cs="仿宋_GB2312" w:hint="eastAsia"/>
          <w:szCs w:val="24"/>
        </w:rPr>
        <w:t>七、演示要求</w:t>
      </w:r>
      <w:bookmarkStart w:id="39" w:name="_Hlk141972056"/>
      <w:bookmarkEnd w:id="38"/>
      <w:r>
        <w:rPr>
          <w:rFonts w:ascii="仿宋_GB2312" w:eastAsia="仿宋_GB2312" w:hAnsi="仿宋_GB2312" w:cs="仿宋_GB2312" w:hint="eastAsia"/>
        </w:rPr>
        <w:t>讲标（讲述、答辩）、演示</w:t>
      </w:r>
      <w:bookmarkEnd w:id="39"/>
    </w:p>
    <w:p w14:paraId="24C0310A" w14:textId="77777777" w:rsidR="00652B2A" w:rsidRDefault="00000000">
      <w:pPr>
        <w:spacing w:line="40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（一）总体要求：</w:t>
      </w:r>
    </w:p>
    <w:p w14:paraId="7C261B3B" w14:textId="77777777" w:rsidR="00652B2A" w:rsidRDefault="00000000">
      <w:pPr>
        <w:spacing w:line="40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供应商授权委托人应在本项目开标当日9:00-9:30（投标截止时间为上午时适用）,14:00-14:30（投标截止时间为下午时适用）到签到地点（深圳市南山区西丽街道沙河西路3157号深圳交易集团总部大楼3楼），按现场工作人员指引填写《演示签到表》。</w:t>
      </w:r>
    </w:p>
    <w:p w14:paraId="5CEF9507" w14:textId="77777777" w:rsidR="00652B2A" w:rsidRDefault="00000000">
      <w:pPr>
        <w:spacing w:line="40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现场演示地点提供电源、带VGA接口的液晶显示器及宽带上网环境（无WIFI环境），由投标（谈判）供应商授权委托人自带手提电脑、U盘等能完成方案讲解的便携设备（具体以自身实际需要为准）进行现场演示。由于场地有限，建议不携带过大设备。</w:t>
      </w:r>
    </w:p>
    <w:p w14:paraId="6E350B47" w14:textId="77777777" w:rsidR="00652B2A" w:rsidRDefault="00000000">
      <w:pPr>
        <w:spacing w:line="40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每个投标（谈判）供应商演示时间不超过2</w:t>
      </w:r>
      <w:r>
        <w:rPr>
          <w:rFonts w:ascii="仿宋_GB2312" w:eastAsia="仿宋_GB2312" w:hAnsi="仿宋_GB2312" w:cs="仿宋_GB2312"/>
          <w:kern w:val="0"/>
          <w:sz w:val="24"/>
        </w:rPr>
        <w:t>5</w:t>
      </w:r>
      <w:r>
        <w:rPr>
          <w:rFonts w:ascii="仿宋_GB2312" w:eastAsia="仿宋_GB2312" w:hAnsi="仿宋_GB2312" w:cs="仿宋_GB2312" w:hint="eastAsia"/>
          <w:kern w:val="0"/>
          <w:sz w:val="24"/>
        </w:rPr>
        <w:t>分钟（期间评委可能会进行提问，并有权酌情延长时间）。演示人员不得超过2人。</w:t>
      </w:r>
    </w:p>
    <w:p w14:paraId="03FE858D" w14:textId="77777777" w:rsidR="00652B2A" w:rsidRDefault="00000000">
      <w:pPr>
        <w:spacing w:line="40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（二）具体程序：</w:t>
      </w:r>
    </w:p>
    <w:p w14:paraId="56563548" w14:textId="77777777" w:rsidR="00652B2A" w:rsidRDefault="00000000">
      <w:pPr>
        <w:spacing w:line="40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供应商授权委托人需在演示签到截止时间前，提供法定代表人（负责人）演示授权委托书（加盖公章）、授权委托人身份证（港澳台居民可提供来往通行证；非中国国籍管辖范围人员，可提供公安部门认可的身份证明材料，下同）原件，到政府集中采购机构指定签到地点按现场工作人员指引填写《演示签到表》。（演示授权委托书模板详见附件）</w:t>
      </w:r>
    </w:p>
    <w:p w14:paraId="4446FACD" w14:textId="77777777" w:rsidR="00652B2A" w:rsidRDefault="00000000">
      <w:pPr>
        <w:spacing w:line="40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特别注意事项：（1）资料不符合要求的，不予签到；（2）规定的截止时间后，不再受理签到；（3）未进行签到的人员，不能参与现场演示</w:t>
      </w:r>
    </w:p>
    <w:p w14:paraId="721056AC" w14:textId="77777777" w:rsidR="00652B2A" w:rsidRDefault="00000000">
      <w:pPr>
        <w:spacing w:line="40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2、初审合格的供应商应按评委要求进行演示。演示正式开始前将进行身份核对；核对内容为演示人员提供的“法定代表人（负责人）授权委托书（加盖公章）、授权委托人身份证原件和复印件”。资料不齐全的，不得参与演示。</w:t>
      </w:r>
    </w:p>
    <w:p w14:paraId="77D9FA45" w14:textId="77777777" w:rsidR="00652B2A" w:rsidRDefault="00000000">
      <w:pPr>
        <w:spacing w:line="40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（三）其它演示规则：</w:t>
      </w:r>
    </w:p>
    <w:p w14:paraId="00631797" w14:textId="77777777" w:rsidR="00652B2A" w:rsidRDefault="00000000">
      <w:pPr>
        <w:pStyle w:val="a5"/>
        <w:spacing w:line="400" w:lineRule="exact"/>
        <w:ind w:firstLineChars="187" w:firstLine="449"/>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A.参加本次演示的各投标（谈判）供应商，均认为本次演示的程序和环境能够满足演示基本条件，并对本演示方案要求内的各项规定</w:t>
      </w:r>
      <w:proofErr w:type="gramStart"/>
      <w:r>
        <w:rPr>
          <w:rFonts w:ascii="仿宋_GB2312" w:eastAsia="仿宋_GB2312" w:hAnsi="仿宋_GB2312" w:cs="仿宋_GB2312" w:hint="eastAsia"/>
          <w:kern w:val="0"/>
          <w:sz w:val="24"/>
          <w:szCs w:val="24"/>
        </w:rPr>
        <w:t>不作事</w:t>
      </w:r>
      <w:proofErr w:type="gramEnd"/>
      <w:r>
        <w:rPr>
          <w:rFonts w:ascii="仿宋_GB2312" w:eastAsia="仿宋_GB2312" w:hAnsi="仿宋_GB2312" w:cs="仿宋_GB2312" w:hint="eastAsia"/>
          <w:kern w:val="0"/>
          <w:sz w:val="24"/>
          <w:szCs w:val="24"/>
        </w:rPr>
        <w:t>后异议，且能够严格遵守相关规定。</w:t>
      </w:r>
    </w:p>
    <w:p w14:paraId="748CAC55" w14:textId="77777777" w:rsidR="00652B2A" w:rsidRDefault="00000000">
      <w:pPr>
        <w:pStyle w:val="a5"/>
        <w:spacing w:line="400" w:lineRule="exact"/>
        <w:ind w:firstLineChars="187" w:firstLine="449"/>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B.演示在评审环节进行。演示原则上按签到顺序依次进行（经评委同意，可以酌情进行调整）。一个供应商一次性演示完毕。一个供应商在进行演示时，其他供应商不得进入现场。演示期间，评委可视情况对讲解人员进行提问。</w:t>
      </w:r>
    </w:p>
    <w:p w14:paraId="53BC26B9" w14:textId="77777777" w:rsidR="00652B2A" w:rsidRDefault="00000000">
      <w:pPr>
        <w:pStyle w:val="a5"/>
        <w:spacing w:line="400" w:lineRule="exact"/>
        <w:ind w:firstLineChars="187" w:firstLine="449"/>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C.投标人对本次演示条件的不确定性疑虑应在开始前作书面表达，若所有疑虑不能完全消除，并认为演示结果仍会产生误判，则可以退出演示。</w:t>
      </w:r>
    </w:p>
    <w:p w14:paraId="74267A5E" w14:textId="77777777" w:rsidR="00652B2A" w:rsidRDefault="00000000">
      <w:pPr>
        <w:pStyle w:val="a5"/>
        <w:spacing w:line="400" w:lineRule="exact"/>
        <w:ind w:firstLineChars="187" w:firstLine="449"/>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D.由于演示时间有限，投标人同意承担其演示结果不确定性的风险，即同意专家以方案讲解情况的判定结论。</w:t>
      </w:r>
    </w:p>
    <w:p w14:paraId="03316F53" w14:textId="77777777" w:rsidR="00652B2A" w:rsidRDefault="00000000">
      <w:pPr>
        <w:pStyle w:val="a5"/>
        <w:spacing w:line="400" w:lineRule="exact"/>
        <w:ind w:firstLineChars="187" w:firstLine="449"/>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E.本次演示的结果，仅对本项目评审委员会（谈判小组）负责，无义务向其余各方出具方案讲解结果。</w:t>
      </w:r>
    </w:p>
    <w:p w14:paraId="1A886A58" w14:textId="77777777" w:rsidR="00652B2A" w:rsidRDefault="00000000">
      <w:pPr>
        <w:pStyle w:val="a5"/>
        <w:spacing w:line="400" w:lineRule="exact"/>
        <w:ind w:firstLineChars="187" w:firstLine="449"/>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F.风险及费用说明：各项费用由供应商自理、风险自负。</w:t>
      </w:r>
    </w:p>
    <w:p w14:paraId="7E64655E"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（四）演示内容及要求表：详见评分项。</w:t>
      </w:r>
    </w:p>
    <w:p w14:paraId="6C91CF37" w14:textId="77777777" w:rsidR="00652B2A" w:rsidRDefault="00000000">
      <w:pPr>
        <w:spacing w:line="400" w:lineRule="exact"/>
        <w:ind w:firstLineChars="200" w:firstLine="480"/>
        <w:rPr>
          <w:rFonts w:ascii="仿宋_GB2312" w:eastAsia="仿宋_GB2312" w:hAnsi="仿宋_GB2312" w:cs="仿宋_GB2312"/>
          <w:b/>
          <w:bCs/>
          <w:sz w:val="24"/>
        </w:rPr>
      </w:pPr>
      <w:bookmarkStart w:id="40" w:name="_Hlk72167863"/>
      <w:r>
        <w:rPr>
          <w:rFonts w:ascii="仿宋_GB2312" w:eastAsia="仿宋_GB2312" w:hAnsi="仿宋_GB2312" w:cs="仿宋_GB2312" w:hint="eastAsia"/>
          <w:sz w:val="24"/>
        </w:rPr>
        <w:t>（五）附件：演示授权书</w:t>
      </w:r>
    </w:p>
    <w:p w14:paraId="30C76BCA" w14:textId="77777777" w:rsidR="00652B2A" w:rsidRDefault="00000000">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演示授权委托书</w:t>
      </w:r>
    </w:p>
    <w:p w14:paraId="6D7EF321"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本授权委托书声明：我</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（姓名）系</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（投标人名称）的法定代表人（负责人），现授权委托</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（姓名）为我单位参与</w:t>
      </w:r>
      <w:r>
        <w:rPr>
          <w:rFonts w:ascii="仿宋_GB2312" w:eastAsia="仿宋_GB2312" w:hAnsi="仿宋_GB2312" w:cs="仿宋_GB2312" w:hint="eastAsia"/>
          <w:sz w:val="24"/>
          <w:u w:val="single"/>
        </w:rPr>
        <w:t>（此处填写项目名称）</w:t>
      </w:r>
      <w:r>
        <w:rPr>
          <w:rFonts w:ascii="仿宋_GB2312" w:eastAsia="仿宋_GB2312" w:hAnsi="仿宋_GB2312" w:cs="仿宋_GB2312" w:hint="eastAsia"/>
          <w:sz w:val="24"/>
        </w:rPr>
        <w:t>项目，项目编号：</w:t>
      </w:r>
      <w:r>
        <w:rPr>
          <w:rFonts w:ascii="仿宋_GB2312" w:eastAsia="仿宋_GB2312" w:hAnsi="仿宋_GB2312" w:cs="仿宋_GB2312" w:hint="eastAsia"/>
          <w:sz w:val="24"/>
          <w:u w:val="single"/>
        </w:rPr>
        <w:t xml:space="preserve">         （此处填写项目编号）</w:t>
      </w:r>
      <w:r>
        <w:rPr>
          <w:rFonts w:ascii="仿宋_GB2312" w:eastAsia="仿宋_GB2312" w:hAnsi="仿宋_GB2312" w:cs="仿宋_GB2312" w:hint="eastAsia"/>
          <w:sz w:val="24"/>
        </w:rPr>
        <w:t>演示工作的授权委托代理人，代理人全权代表我参与项目演示，演示的内容我均承认。</w:t>
      </w:r>
    </w:p>
    <w:p w14:paraId="3A423585" w14:textId="77777777" w:rsidR="00652B2A" w:rsidRDefault="00000000">
      <w:pPr>
        <w:spacing w:line="400" w:lineRule="exact"/>
        <w:ind w:firstLine="420"/>
        <w:rPr>
          <w:rFonts w:ascii="仿宋_GB2312" w:eastAsia="仿宋_GB2312" w:hAnsi="仿宋_GB2312" w:cs="仿宋_GB2312"/>
          <w:sz w:val="24"/>
        </w:rPr>
      </w:pPr>
      <w:r>
        <w:rPr>
          <w:rFonts w:ascii="仿宋_GB2312" w:eastAsia="仿宋_GB2312" w:hAnsi="仿宋_GB2312" w:cs="仿宋_GB2312" w:hint="eastAsia"/>
          <w:sz w:val="24"/>
        </w:rPr>
        <w:t>代理人无转委托权，特此委托。</w:t>
      </w:r>
    </w:p>
    <w:p w14:paraId="190C04F6" w14:textId="77777777" w:rsidR="00652B2A" w:rsidRDefault="00652B2A">
      <w:pPr>
        <w:spacing w:line="400" w:lineRule="exact"/>
        <w:ind w:firstLine="420"/>
        <w:rPr>
          <w:rFonts w:ascii="仿宋_GB2312" w:eastAsia="仿宋_GB2312" w:hAnsi="仿宋_GB2312" w:cs="仿宋_GB2312"/>
          <w:sz w:val="24"/>
        </w:rPr>
      </w:pPr>
    </w:p>
    <w:p w14:paraId="7D271C71" w14:textId="77777777" w:rsidR="00652B2A" w:rsidRDefault="00000000">
      <w:pPr>
        <w:spacing w:line="400" w:lineRule="exact"/>
        <w:ind w:leftChars="257" w:left="540"/>
        <w:rPr>
          <w:rFonts w:ascii="仿宋_GB2312" w:eastAsia="仿宋_GB2312" w:hAnsi="仿宋_GB2312" w:cs="仿宋_GB2312"/>
          <w:sz w:val="24"/>
          <w:u w:val="single"/>
        </w:rPr>
      </w:pPr>
      <w:r>
        <w:rPr>
          <w:rFonts w:ascii="仿宋_GB2312" w:eastAsia="仿宋_GB2312" w:hAnsi="仿宋_GB2312" w:cs="仿宋_GB2312" w:hint="eastAsia"/>
          <w:sz w:val="24"/>
        </w:rPr>
        <w:t>代理人：</w:t>
      </w:r>
      <w:r>
        <w:rPr>
          <w:rFonts w:ascii="仿宋_GB2312" w:eastAsia="仿宋_GB2312" w:hAnsi="仿宋_GB2312" w:cs="仿宋_GB2312" w:hint="eastAsia"/>
          <w:sz w:val="24"/>
          <w:u w:val="single"/>
        </w:rPr>
        <w:t xml:space="preserve">             </w:t>
      </w:r>
    </w:p>
    <w:p w14:paraId="607B1B67" w14:textId="77777777" w:rsidR="00652B2A" w:rsidRDefault="00000000">
      <w:pPr>
        <w:spacing w:line="400" w:lineRule="exact"/>
        <w:ind w:leftChars="257" w:left="540"/>
        <w:rPr>
          <w:rFonts w:ascii="仿宋_GB2312" w:eastAsia="仿宋_GB2312" w:hAnsi="仿宋_GB2312" w:cs="仿宋_GB2312"/>
          <w:sz w:val="24"/>
        </w:rPr>
      </w:pPr>
      <w:r>
        <w:rPr>
          <w:rFonts w:ascii="仿宋_GB2312" w:eastAsia="仿宋_GB2312" w:hAnsi="仿宋_GB2312" w:cs="仿宋_GB2312" w:hint="eastAsia"/>
          <w:sz w:val="24"/>
        </w:rPr>
        <w:t>联系电话：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手机：</w:t>
      </w:r>
      <w:r>
        <w:rPr>
          <w:rFonts w:ascii="仿宋_GB2312" w:eastAsia="仿宋_GB2312" w:hAnsi="仿宋_GB2312" w:cs="仿宋_GB2312" w:hint="eastAsia"/>
          <w:sz w:val="24"/>
          <w:u w:val="single"/>
        </w:rPr>
        <w:t xml:space="preserve">                   </w:t>
      </w:r>
    </w:p>
    <w:p w14:paraId="6DD71E19" w14:textId="77777777" w:rsidR="00652B2A" w:rsidRDefault="00000000">
      <w:pPr>
        <w:spacing w:line="400" w:lineRule="exact"/>
        <w:ind w:leftChars="257" w:left="540"/>
        <w:rPr>
          <w:rFonts w:ascii="仿宋_GB2312" w:eastAsia="仿宋_GB2312" w:hAnsi="仿宋_GB2312" w:cs="仿宋_GB2312"/>
          <w:sz w:val="24"/>
          <w:u w:val="single"/>
        </w:rPr>
      </w:pPr>
      <w:r>
        <w:rPr>
          <w:rFonts w:ascii="仿宋_GB2312" w:eastAsia="仿宋_GB2312" w:hAnsi="仿宋_GB2312" w:cs="仿宋_GB2312" w:hint="eastAsia"/>
          <w:sz w:val="24"/>
        </w:rPr>
        <w:t>身份证号码：</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职务：</w:t>
      </w:r>
      <w:r>
        <w:rPr>
          <w:rFonts w:ascii="仿宋_GB2312" w:eastAsia="仿宋_GB2312" w:hAnsi="仿宋_GB2312" w:cs="仿宋_GB2312" w:hint="eastAsia"/>
          <w:sz w:val="24"/>
          <w:u w:val="single"/>
        </w:rPr>
        <w:t xml:space="preserve">       </w:t>
      </w:r>
    </w:p>
    <w:p w14:paraId="70AAA38F" w14:textId="77777777" w:rsidR="00652B2A" w:rsidRDefault="00000000">
      <w:pPr>
        <w:spacing w:line="400" w:lineRule="exact"/>
        <w:ind w:leftChars="257" w:left="540"/>
        <w:rPr>
          <w:rFonts w:ascii="仿宋_GB2312" w:eastAsia="仿宋_GB2312" w:hAnsi="仿宋_GB2312" w:cs="仿宋_GB2312"/>
          <w:sz w:val="24"/>
        </w:rPr>
      </w:pPr>
      <w:r>
        <w:rPr>
          <w:rFonts w:ascii="仿宋_GB2312" w:eastAsia="仿宋_GB2312" w:hAnsi="仿宋_GB2312" w:cs="仿宋_GB2312" w:hint="eastAsia"/>
          <w:sz w:val="24"/>
        </w:rPr>
        <w:t>授权委托日期：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月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w:t>
      </w:r>
    </w:p>
    <w:p w14:paraId="5D51962A" w14:textId="77777777" w:rsidR="00652B2A" w:rsidRDefault="00000000">
      <w:pPr>
        <w:spacing w:line="400" w:lineRule="exact"/>
        <w:ind w:firstLineChars="200" w:firstLine="480"/>
        <w:rPr>
          <w:rFonts w:ascii="仿宋_GB2312" w:eastAsia="仿宋_GB2312" w:hAnsi="仿宋_GB2312" w:cs="仿宋_GB2312"/>
          <w:b/>
          <w:sz w:val="24"/>
        </w:rPr>
      </w:pPr>
      <w:r>
        <w:rPr>
          <w:rFonts w:ascii="仿宋_GB2312" w:eastAsia="仿宋_GB2312" w:hAnsi="仿宋_GB2312" w:cs="仿宋_GB2312" w:hint="eastAsia"/>
          <w:b/>
          <w:sz w:val="24"/>
        </w:rPr>
        <w:t>附： 请提供授权委托代理人身份证扫描件（正反两面）（非中国国籍管辖范围人员，可提供公安部门认可的身份证明材料）扫描件。</w:t>
      </w:r>
    </w:p>
    <w:p w14:paraId="1DFAB4C8" w14:textId="77777777" w:rsidR="00652B2A" w:rsidRDefault="00000000">
      <w:pPr>
        <w:spacing w:line="400" w:lineRule="exact"/>
        <w:ind w:firstLineChars="200" w:firstLine="480"/>
        <w:jc w:val="right"/>
        <w:rPr>
          <w:rFonts w:ascii="仿宋_GB2312" w:eastAsia="仿宋_GB2312" w:hAnsi="仿宋_GB2312" w:cs="仿宋_GB2312"/>
          <w:sz w:val="24"/>
        </w:rPr>
      </w:pPr>
      <w:r>
        <w:rPr>
          <w:rFonts w:ascii="仿宋_GB2312" w:eastAsia="仿宋_GB2312" w:hAnsi="仿宋_GB2312" w:cs="仿宋_GB2312" w:hint="eastAsia"/>
          <w:sz w:val="24"/>
        </w:rPr>
        <w:t>（此处填写投标人名称）公司（加盖投标人公章）</w:t>
      </w:r>
    </w:p>
    <w:p w14:paraId="35F6293C" w14:textId="77777777" w:rsidR="00652B2A" w:rsidRDefault="00000000">
      <w:pPr>
        <w:spacing w:line="400" w:lineRule="exact"/>
        <w:ind w:firstLineChars="200" w:firstLine="480"/>
        <w:jc w:val="right"/>
        <w:rPr>
          <w:rFonts w:ascii="仿宋_GB2312" w:eastAsia="仿宋_GB2312" w:hAnsi="仿宋_GB2312" w:cs="仿宋_GB2312"/>
          <w:sz w:val="24"/>
        </w:rPr>
      </w:pPr>
      <w:r>
        <w:rPr>
          <w:rFonts w:ascii="仿宋_GB2312" w:eastAsia="仿宋_GB2312" w:hAnsi="仿宋_GB2312" w:cs="仿宋_GB2312" w:hint="eastAsia"/>
          <w:sz w:val="24"/>
        </w:rPr>
        <w:t>XX年XX月XX日</w:t>
      </w:r>
    </w:p>
    <w:bookmarkEnd w:id="40"/>
    <w:p w14:paraId="3F98AEB3" w14:textId="77777777" w:rsidR="00652B2A" w:rsidRDefault="00652B2A">
      <w:pPr>
        <w:spacing w:line="400" w:lineRule="exact"/>
        <w:rPr>
          <w:rFonts w:ascii="仿宋_GB2312" w:eastAsia="仿宋_GB2312" w:hAnsi="仿宋_GB2312" w:cs="仿宋_GB2312"/>
          <w:sz w:val="24"/>
        </w:rPr>
      </w:pPr>
    </w:p>
    <w:p w14:paraId="5F72E2F1" w14:textId="77777777" w:rsidR="00652B2A" w:rsidRDefault="00000000">
      <w:pPr>
        <w:pStyle w:val="2"/>
        <w:spacing w:beforeLines="50" w:before="120" w:afterLines="50" w:after="120" w:line="400" w:lineRule="exact"/>
        <w:rPr>
          <w:rFonts w:ascii="仿宋_GB2312" w:eastAsia="仿宋_GB2312" w:hAnsi="仿宋_GB2312" w:cs="仿宋_GB2312"/>
          <w:szCs w:val="24"/>
        </w:rPr>
      </w:pPr>
      <w:r>
        <w:rPr>
          <w:rFonts w:ascii="仿宋_GB2312" w:eastAsia="仿宋_GB2312" w:hAnsi="仿宋_GB2312" w:cs="仿宋_GB2312" w:hint="eastAsia"/>
          <w:szCs w:val="24"/>
        </w:rPr>
        <w:t>八、其他重要条款</w:t>
      </w:r>
    </w:p>
    <w:p w14:paraId="55791031" w14:textId="77777777" w:rsidR="00652B2A" w:rsidRDefault="00000000">
      <w:pPr>
        <w:spacing w:line="400" w:lineRule="exact"/>
        <w:ind w:firstLineChars="200" w:firstLine="480"/>
        <w:rPr>
          <w:rFonts w:ascii="仿宋_GB2312" w:eastAsia="仿宋_GB2312" w:hAnsi="仿宋_GB2312" w:cs="仿宋_GB2312"/>
          <w:b/>
          <w:bCs/>
          <w:kern w:val="0"/>
          <w:sz w:val="24"/>
        </w:rPr>
      </w:pPr>
      <w:bookmarkStart w:id="41" w:name="_Hlk72257111"/>
      <w:r>
        <w:rPr>
          <w:rFonts w:ascii="仿宋_GB2312" w:eastAsia="仿宋_GB2312" w:hAnsi="仿宋_GB2312" w:cs="仿宋_GB2312" w:hint="eastAsia"/>
          <w:b/>
          <w:bCs/>
          <w:kern w:val="0"/>
          <w:sz w:val="24"/>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请投标人特别注意</w:t>
      </w:r>
      <w:r>
        <w:rPr>
          <w:rFonts w:ascii="仿宋_GB2312" w:eastAsia="仿宋_GB2312" w:hAnsi="仿宋_GB2312" w:cs="仿宋_GB2312"/>
          <w:b/>
          <w:bCs/>
          <w:kern w:val="0"/>
          <w:sz w:val="24"/>
        </w:rPr>
        <w:t>，</w:t>
      </w:r>
      <w:r>
        <w:rPr>
          <w:rFonts w:ascii="仿宋_GB2312" w:eastAsia="仿宋_GB2312" w:hAnsi="仿宋_GB2312" w:cs="仿宋_GB2312" w:hint="eastAsia"/>
          <w:b/>
          <w:bCs/>
          <w:kern w:val="0"/>
          <w:sz w:val="24"/>
        </w:rPr>
        <w:t>中标价包含</w:t>
      </w:r>
      <w:r>
        <w:rPr>
          <w:rFonts w:ascii="仿宋_GB2312" w:eastAsia="仿宋_GB2312" w:hAnsi="仿宋_GB2312" w:cs="仿宋_GB2312"/>
          <w:b/>
          <w:bCs/>
          <w:kern w:val="0"/>
          <w:sz w:val="24"/>
        </w:rPr>
        <w:t>各阶段</w:t>
      </w:r>
      <w:r>
        <w:rPr>
          <w:rFonts w:ascii="仿宋_GB2312" w:eastAsia="仿宋_GB2312" w:hAnsi="仿宋_GB2312" w:cs="仿宋_GB2312" w:hint="eastAsia"/>
          <w:b/>
          <w:bCs/>
          <w:kern w:val="0"/>
          <w:sz w:val="24"/>
        </w:rPr>
        <w:t>专家评审会组织和专家评审费。</w:t>
      </w:r>
    </w:p>
    <w:p w14:paraId="206EFD12" w14:textId="77777777" w:rsidR="00652B2A" w:rsidRDefault="00000000">
      <w:pPr>
        <w:pStyle w:val="a5"/>
        <w:spacing w:beforeLines="25" w:before="60" w:afterLines="25" w:after="60" w:line="400" w:lineRule="exact"/>
        <w:ind w:firstLineChars="187" w:firstLine="449"/>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2、投标人应充分了解项目的位置、情况、道路及任何其它足以影响投标报价的情况，任何因忽视或误解项目情况而导致的索赔或服务期限延长申请将不获批准。</w:t>
      </w:r>
    </w:p>
    <w:p w14:paraId="5CEF6A23" w14:textId="77777777" w:rsidR="00652B2A" w:rsidRDefault="00000000">
      <w:pPr>
        <w:spacing w:line="40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67C7AF4F" w14:textId="77777777" w:rsidR="00652B2A" w:rsidRDefault="00000000">
      <w:pPr>
        <w:spacing w:line="40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729D476F" w14:textId="77777777" w:rsidR="00652B2A" w:rsidRDefault="00000000">
      <w:pPr>
        <w:widowControl/>
        <w:spacing w:line="400" w:lineRule="exact"/>
        <w:ind w:firstLineChars="200" w:firstLine="480"/>
        <w:jc w:val="left"/>
        <w:rPr>
          <w:rFonts w:ascii="宋体" w:hAnsi="宋体"/>
          <w:b/>
          <w:bCs/>
          <w:sz w:val="24"/>
          <w:szCs w:val="20"/>
        </w:rPr>
      </w:pPr>
      <w:r>
        <w:rPr>
          <w:rFonts w:ascii="仿宋_GB2312" w:eastAsia="仿宋_GB2312" w:hAnsi="仿宋_GB2312" w:cs="仿宋_GB2312" w:hint="eastAsia"/>
          <w:kern w:val="0"/>
          <w:sz w:val="24"/>
        </w:rPr>
        <w:t>5、除政府采购合同继续履行将损害国家利益和社会公共利益外，双方当事人不得擅自变更、中止或者终止合同。</w:t>
      </w:r>
      <w:bookmarkEnd w:id="41"/>
      <w:r>
        <w:br w:type="page"/>
      </w:r>
    </w:p>
    <w:p w14:paraId="16CA5015" w14:textId="77777777" w:rsidR="00652B2A" w:rsidRDefault="00000000">
      <w:pPr>
        <w:pStyle w:val="2"/>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第四章 投标文件组成要求及格式</w:t>
      </w:r>
    </w:p>
    <w:p w14:paraId="6A6EF8B0" w14:textId="77777777" w:rsidR="00652B2A" w:rsidRDefault="00000000">
      <w:pPr>
        <w:widowControl/>
        <w:spacing w:line="400" w:lineRule="exact"/>
        <w:jc w:val="left"/>
        <w:rPr>
          <w:rStyle w:val="3Char"/>
          <w:rFonts w:ascii="仿宋_GB2312" w:eastAsia="仿宋_GB2312" w:hAnsi="仿宋_GB2312" w:cs="仿宋_GB2312"/>
          <w:b/>
          <w:bCs w:val="0"/>
          <w:kern w:val="0"/>
          <w:sz w:val="24"/>
        </w:rPr>
      </w:pPr>
      <w:r>
        <w:rPr>
          <w:rStyle w:val="3Char"/>
          <w:rFonts w:ascii="仿宋_GB2312" w:eastAsia="仿宋_GB2312" w:hAnsi="仿宋_GB2312" w:cs="仿宋_GB2312" w:hint="eastAsia"/>
          <w:b/>
          <w:bCs w:val="0"/>
          <w:kern w:val="0"/>
          <w:sz w:val="24"/>
        </w:rPr>
        <w:t>特别提醒：</w:t>
      </w:r>
    </w:p>
    <w:p w14:paraId="3E476795" w14:textId="77777777" w:rsidR="00652B2A" w:rsidRDefault="00000000">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545D8B54" w14:textId="77777777" w:rsidR="00652B2A" w:rsidRDefault="00000000">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投标文件正文（信息公开部分）必须编制于“投标书目录”部分，投标文件附件（非信息公开部分）必须编制于“投标书附件”部分，如下图所示。</w:t>
      </w:r>
    </w:p>
    <w:p w14:paraId="23B70B4E" w14:textId="77777777" w:rsidR="00652B2A" w:rsidRDefault="00000000">
      <w:pPr>
        <w:widowControl/>
        <w:jc w:val="left"/>
        <w:rPr>
          <w:rFonts w:ascii="宋体" w:hAnsi="宋体" w:cs="宋体"/>
          <w:kern w:val="0"/>
          <w:sz w:val="24"/>
        </w:rPr>
      </w:pPr>
      <w:r>
        <w:rPr>
          <w:rFonts w:ascii="仿宋_GB2312" w:eastAsia="仿宋_GB2312"/>
          <w:noProof/>
          <w:sz w:val="24"/>
        </w:rPr>
        <w:drawing>
          <wp:inline distT="0" distB="0" distL="0" distR="0" wp14:anchorId="48F25515" wp14:editId="13B6DC80">
            <wp:extent cx="5278755" cy="4126230"/>
            <wp:effectExtent l="0" t="0" r="0" b="0"/>
            <wp:docPr id="6"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形用户界面, 应用程序&#10;&#10;描述已自动生成"/>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5278755" cy="4126230"/>
                    </a:xfrm>
                    <a:prstGeom prst="rect">
                      <a:avLst/>
                    </a:prstGeom>
                    <a:noFill/>
                    <a:ln>
                      <a:noFill/>
                    </a:ln>
                  </pic:spPr>
                </pic:pic>
              </a:graphicData>
            </a:graphic>
          </wp:inline>
        </w:drawing>
      </w:r>
    </w:p>
    <w:p w14:paraId="4039777E" w14:textId="77777777" w:rsidR="00652B2A" w:rsidRDefault="00652B2A">
      <w:pPr>
        <w:rPr>
          <w:rFonts w:ascii="仿宋_GB2312" w:eastAsia="仿宋_GB2312"/>
          <w:sz w:val="24"/>
        </w:rPr>
      </w:pPr>
    </w:p>
    <w:p w14:paraId="77A9F38A" w14:textId="77777777" w:rsidR="00652B2A" w:rsidRDefault="00652B2A">
      <w:pPr>
        <w:jc w:val="center"/>
        <w:rPr>
          <w:rFonts w:ascii="仿宋_GB2312" w:eastAsia="仿宋_GB2312"/>
          <w:sz w:val="24"/>
        </w:rPr>
      </w:pPr>
    </w:p>
    <w:p w14:paraId="4DF0DC02" w14:textId="77777777" w:rsidR="00652B2A" w:rsidRDefault="00000000">
      <w:pPr>
        <w:widowControl/>
        <w:spacing w:line="400" w:lineRule="exact"/>
        <w:ind w:firstLineChars="200" w:firstLine="480"/>
        <w:jc w:val="left"/>
        <w:rPr>
          <w:rFonts w:ascii="仿宋_GB2312" w:eastAsia="仿宋_GB2312" w:hAnsi="仿宋_GB2312" w:cs="仿宋_GB2312"/>
          <w:kern w:val="0"/>
          <w:sz w:val="24"/>
        </w:rPr>
      </w:pPr>
      <w:bookmarkStart w:id="42" w:name="_Hlk72257167"/>
      <w:r>
        <w:rPr>
          <w:rFonts w:ascii="仿宋_GB2312" w:eastAsia="仿宋_GB2312" w:hAnsi="仿宋_GB2312" w:cs="仿宋_GB2312" w:hint="eastAsia"/>
          <w:kern w:val="0"/>
          <w:sz w:val="24"/>
        </w:rPr>
        <w:t>政府集中采购机构公布投标文件正文（信息公开部分）时为计算机截取信息自动公布，</w:t>
      </w:r>
      <w:r>
        <w:rPr>
          <w:rFonts w:ascii="仿宋_GB2312" w:eastAsia="仿宋_GB2312" w:hAnsi="仿宋_GB2312" w:cs="仿宋_GB2312" w:hint="eastAsia"/>
          <w:b/>
          <w:bCs/>
          <w:kern w:val="0"/>
          <w:sz w:val="24"/>
        </w:rPr>
        <w:t>如投标人误将涉及个人隐私的信息放入投标文件正文，相关后果由投标人自负；</w:t>
      </w:r>
      <w:r>
        <w:rPr>
          <w:rFonts w:ascii="仿宋_GB2312" w:eastAsia="仿宋_GB2312" w:hAnsi="仿宋_GB2312" w:cs="仿宋_GB2312" w:hint="eastAsia"/>
          <w:kern w:val="0"/>
          <w:sz w:val="24"/>
        </w:rPr>
        <w:t>如投标人将必须放于投标文件正文（信息公开部分）的内容放入投标文件附件（非信息公开部分），将作投标无效处理。</w:t>
      </w:r>
    </w:p>
    <w:bookmarkEnd w:id="42"/>
    <w:p w14:paraId="2C3521B4" w14:textId="77777777" w:rsidR="00652B2A" w:rsidRDefault="00000000">
      <w:pPr>
        <w:widowControl/>
        <w:jc w:val="left"/>
        <w:rPr>
          <w:rFonts w:ascii="仿宋_GB2312" w:eastAsia="仿宋_GB2312" w:hAnsi="仿宋_GB2312" w:cs="仿宋_GB2312"/>
          <w:sz w:val="24"/>
        </w:rPr>
      </w:pPr>
      <w:r>
        <w:rPr>
          <w:rFonts w:ascii="宋体" w:hAnsi="宋体"/>
          <w:sz w:val="24"/>
        </w:rPr>
        <w:br w:type="page"/>
      </w:r>
      <w:r>
        <w:rPr>
          <w:rFonts w:ascii="仿宋_GB2312" w:eastAsia="仿宋_GB2312" w:hAnsi="仿宋_GB2312" w:cs="仿宋_GB2312" w:hint="eastAsia"/>
          <w:sz w:val="24"/>
        </w:rPr>
        <w:t>投标文件组成：</w:t>
      </w:r>
    </w:p>
    <w:p w14:paraId="0D5ABC3A" w14:textId="77777777" w:rsidR="00652B2A" w:rsidRDefault="00000000">
      <w:pPr>
        <w:spacing w:line="360" w:lineRule="exact"/>
        <w:ind w:firstLineChars="700" w:firstLine="1680"/>
        <w:outlineLvl w:val="0"/>
        <w:rPr>
          <w:rFonts w:ascii="仿宋_GB2312" w:eastAsia="仿宋_GB2312" w:hAnsi="仿宋_GB2312" w:cs="仿宋_GB2312"/>
          <w:sz w:val="24"/>
        </w:rPr>
      </w:pPr>
      <w:r>
        <w:rPr>
          <w:rFonts w:ascii="仿宋_GB2312" w:eastAsia="仿宋_GB2312" w:hAnsi="仿宋_GB2312" w:cs="仿宋_GB2312" w:hint="eastAsia"/>
          <w:sz w:val="24"/>
        </w:rPr>
        <w:t>1.投标文件正文</w:t>
      </w:r>
      <w:r>
        <w:rPr>
          <w:rFonts w:ascii="仿宋_GB2312" w:eastAsia="仿宋_GB2312" w:hAnsi="仿宋_GB2312" w:cs="仿宋_GB2312" w:hint="eastAsia"/>
          <w:b/>
          <w:sz w:val="24"/>
        </w:rPr>
        <w:t>（信息公开部分）</w:t>
      </w:r>
      <w:r>
        <w:rPr>
          <w:rFonts w:ascii="仿宋_GB2312" w:eastAsia="仿宋_GB2312" w:hAnsi="仿宋_GB2312" w:cs="仿宋_GB2312" w:hint="eastAsia"/>
          <w:sz w:val="24"/>
        </w:rPr>
        <w:t>，主要包括以下内容：</w:t>
      </w:r>
    </w:p>
    <w:p w14:paraId="6CF3BBA2" w14:textId="77777777" w:rsidR="00652B2A" w:rsidRDefault="00000000">
      <w:pPr>
        <w:spacing w:line="360" w:lineRule="exact"/>
        <w:ind w:firstLineChars="700" w:firstLine="1680"/>
        <w:rPr>
          <w:rFonts w:ascii="仿宋_GB2312" w:eastAsia="仿宋_GB2312" w:hAnsi="仿宋_GB2312" w:cs="仿宋_GB2312"/>
          <w:sz w:val="24"/>
        </w:rPr>
      </w:pPr>
      <w:r>
        <w:rPr>
          <w:rFonts w:ascii="仿宋_GB2312" w:eastAsia="仿宋_GB2312" w:hAnsi="仿宋_GB2312" w:cs="仿宋_GB2312" w:hint="eastAsia"/>
          <w:sz w:val="24"/>
        </w:rPr>
        <w:t>（1）</w:t>
      </w:r>
      <w:bookmarkStart w:id="43" w:name="_Hlk72070784"/>
      <w:r>
        <w:rPr>
          <w:rFonts w:ascii="仿宋_GB2312" w:eastAsia="仿宋_GB2312" w:hAnsi="仿宋_GB2312" w:cs="仿宋_GB2312" w:hint="eastAsia"/>
          <w:sz w:val="24"/>
        </w:rPr>
        <w:t>投标函</w:t>
      </w:r>
      <w:bookmarkEnd w:id="43"/>
    </w:p>
    <w:p w14:paraId="5D722964" w14:textId="77777777" w:rsidR="00652B2A" w:rsidRDefault="00000000">
      <w:pPr>
        <w:numPr>
          <w:ilvl w:val="0"/>
          <w:numId w:val="8"/>
        </w:numPr>
        <w:spacing w:line="360" w:lineRule="exact"/>
        <w:ind w:firstLineChars="700" w:firstLine="1680"/>
        <w:rPr>
          <w:rFonts w:ascii="仿宋_GB2312" w:eastAsia="仿宋_GB2312" w:hAnsi="仿宋_GB2312" w:cs="仿宋_GB2312"/>
          <w:sz w:val="24"/>
        </w:rPr>
      </w:pPr>
      <w:bookmarkStart w:id="44" w:name="_Hlk72062521"/>
      <w:r>
        <w:rPr>
          <w:rFonts w:ascii="仿宋_GB2312" w:eastAsia="仿宋_GB2312" w:hAnsi="仿宋_GB2312" w:cs="仿宋_GB2312" w:hint="eastAsia"/>
          <w:sz w:val="24"/>
        </w:rPr>
        <w:t>政府采购投标及履约承诺函</w:t>
      </w:r>
      <w:bookmarkEnd w:id="44"/>
    </w:p>
    <w:p w14:paraId="7FAABEC3" w14:textId="77777777" w:rsidR="00652B2A" w:rsidRDefault="00000000">
      <w:pPr>
        <w:numPr>
          <w:ilvl w:val="0"/>
          <w:numId w:val="9"/>
        </w:numPr>
        <w:spacing w:line="360" w:lineRule="exact"/>
        <w:ind w:firstLineChars="700" w:firstLine="1680"/>
        <w:rPr>
          <w:rFonts w:ascii="仿宋_GB2312" w:eastAsia="仿宋_GB2312" w:hAnsi="仿宋_GB2312" w:cs="仿宋_GB2312"/>
          <w:sz w:val="24"/>
        </w:rPr>
      </w:pPr>
      <w:r>
        <w:rPr>
          <w:rFonts w:ascii="仿宋_GB2312" w:eastAsia="仿宋_GB2312" w:hAnsi="仿宋_GB2312" w:cs="仿宋_GB2312" w:hint="eastAsia"/>
          <w:sz w:val="24"/>
        </w:rPr>
        <w:t>投标人情况及资格证明文件</w:t>
      </w:r>
    </w:p>
    <w:p w14:paraId="54652C16" w14:textId="77777777" w:rsidR="00652B2A" w:rsidRDefault="00000000">
      <w:pPr>
        <w:numPr>
          <w:ilvl w:val="0"/>
          <w:numId w:val="10"/>
        </w:numPr>
        <w:spacing w:line="360" w:lineRule="exact"/>
        <w:ind w:firstLineChars="700" w:firstLine="1680"/>
        <w:rPr>
          <w:rFonts w:ascii="仿宋_GB2312" w:eastAsia="仿宋_GB2312" w:hAnsi="仿宋_GB2312" w:cs="仿宋_GB2312"/>
          <w:sz w:val="24"/>
        </w:rPr>
      </w:pPr>
      <w:bookmarkStart w:id="45" w:name="_Hlk72257201"/>
      <w:r>
        <w:rPr>
          <w:rFonts w:ascii="仿宋_GB2312" w:eastAsia="仿宋_GB2312" w:hAnsi="仿宋_GB2312" w:cs="仿宋_GB2312" w:hint="eastAsia"/>
          <w:sz w:val="24"/>
        </w:rPr>
        <w:t>项目详细报价</w:t>
      </w:r>
    </w:p>
    <w:p w14:paraId="48591B89" w14:textId="77777777" w:rsidR="00652B2A" w:rsidRDefault="00000000">
      <w:pPr>
        <w:numPr>
          <w:ilvl w:val="0"/>
          <w:numId w:val="10"/>
        </w:numPr>
        <w:spacing w:line="360" w:lineRule="exact"/>
        <w:ind w:firstLine="1680"/>
        <w:rPr>
          <w:rFonts w:ascii="仿宋_GB2312" w:eastAsia="仿宋_GB2312" w:hAnsi="仿宋_GB2312" w:cs="仿宋_GB2312"/>
          <w:sz w:val="24"/>
        </w:rPr>
      </w:pPr>
      <w:r>
        <w:rPr>
          <w:rFonts w:ascii="仿宋_GB2312" w:eastAsia="仿宋_GB2312" w:hAnsi="仿宋_GB2312" w:cs="仿宋_GB2312" w:hint="eastAsia"/>
          <w:sz w:val="24"/>
        </w:rPr>
        <w:t>行业专业水平（格式自定）</w:t>
      </w:r>
    </w:p>
    <w:p w14:paraId="1D8244EB" w14:textId="77777777" w:rsidR="00652B2A" w:rsidRDefault="00000000">
      <w:pPr>
        <w:numPr>
          <w:ilvl w:val="0"/>
          <w:numId w:val="10"/>
        </w:numPr>
        <w:spacing w:line="360" w:lineRule="exact"/>
        <w:ind w:firstLine="1680"/>
        <w:rPr>
          <w:rFonts w:ascii="仿宋_GB2312" w:eastAsia="仿宋_GB2312" w:hAnsi="仿宋_GB2312" w:cs="仿宋_GB2312"/>
          <w:sz w:val="24"/>
        </w:rPr>
      </w:pPr>
      <w:r>
        <w:rPr>
          <w:rFonts w:ascii="仿宋_GB2312" w:eastAsia="仿宋_GB2312" w:hAnsi="仿宋_GB2312" w:cs="仿宋_GB2312" w:hint="eastAsia"/>
          <w:sz w:val="24"/>
        </w:rPr>
        <w:t>供应商同类项目业绩情况（格式自定）</w:t>
      </w:r>
    </w:p>
    <w:p w14:paraId="299A9F4C" w14:textId="77777777" w:rsidR="00652B2A" w:rsidRDefault="00000000">
      <w:pPr>
        <w:numPr>
          <w:ilvl w:val="0"/>
          <w:numId w:val="10"/>
        </w:numPr>
        <w:spacing w:line="360" w:lineRule="exact"/>
        <w:ind w:firstLine="1680"/>
        <w:rPr>
          <w:rFonts w:ascii="仿宋_GB2312" w:eastAsia="仿宋_GB2312" w:hAnsi="仿宋_GB2312" w:cs="仿宋_GB2312"/>
          <w:sz w:val="24"/>
        </w:rPr>
      </w:pPr>
      <w:r>
        <w:rPr>
          <w:rFonts w:ascii="仿宋_GB2312" w:eastAsia="仿宋_GB2312" w:hAnsi="仿宋_GB2312" w:cs="仿宋_GB2312" w:hint="eastAsia"/>
          <w:sz w:val="24"/>
        </w:rPr>
        <w:t>企业荣誉（格式自定）</w:t>
      </w:r>
    </w:p>
    <w:p w14:paraId="2BDDFBBB" w14:textId="77777777" w:rsidR="00652B2A" w:rsidRDefault="00000000">
      <w:pPr>
        <w:numPr>
          <w:ilvl w:val="0"/>
          <w:numId w:val="10"/>
        </w:numPr>
        <w:spacing w:line="360" w:lineRule="exact"/>
        <w:ind w:firstLine="1680"/>
        <w:rPr>
          <w:rFonts w:ascii="仿宋_GB2312" w:eastAsia="仿宋_GB2312" w:hAnsi="仿宋_GB2312" w:cs="仿宋_GB2312"/>
          <w:sz w:val="24"/>
        </w:rPr>
      </w:pPr>
      <w:r>
        <w:rPr>
          <w:rFonts w:ascii="仿宋_GB2312" w:eastAsia="仿宋_GB2312" w:hAnsi="仿宋_GB2312" w:cs="仿宋_GB2312" w:hint="eastAsia"/>
          <w:sz w:val="24"/>
        </w:rPr>
        <w:t>服务网点</w:t>
      </w:r>
    </w:p>
    <w:p w14:paraId="7E0EF598" w14:textId="77777777" w:rsidR="00652B2A" w:rsidRDefault="00000000">
      <w:pPr>
        <w:numPr>
          <w:ilvl w:val="0"/>
          <w:numId w:val="10"/>
        </w:numPr>
        <w:spacing w:line="360" w:lineRule="exact"/>
        <w:ind w:firstLine="1680"/>
        <w:rPr>
          <w:rFonts w:ascii="仿宋_GB2312" w:eastAsia="仿宋_GB2312" w:hAnsi="仿宋_GB2312" w:cs="仿宋_GB2312"/>
          <w:sz w:val="24"/>
        </w:rPr>
      </w:pPr>
      <w:r>
        <w:rPr>
          <w:rFonts w:ascii="仿宋_GB2312" w:eastAsia="仿宋_GB2312" w:hAnsi="仿宋_GB2312" w:cs="仿宋_GB2312" w:hint="eastAsia"/>
          <w:sz w:val="24"/>
        </w:rPr>
        <w:t>其它招标文件要求的内容及投标人认为需要补充的内容（格式自定）</w:t>
      </w:r>
    </w:p>
    <w:bookmarkEnd w:id="45"/>
    <w:p w14:paraId="1EF0BF0F" w14:textId="77777777" w:rsidR="00652B2A" w:rsidRDefault="00000000">
      <w:pPr>
        <w:numPr>
          <w:ilvl w:val="255"/>
          <w:numId w:val="0"/>
        </w:numPr>
        <w:spacing w:line="360" w:lineRule="exact"/>
        <w:ind w:firstLineChars="700" w:firstLine="1680"/>
        <w:outlineLvl w:val="0"/>
        <w:rPr>
          <w:rFonts w:ascii="仿宋_GB2312" w:eastAsia="仿宋_GB2312" w:hAnsi="仿宋_GB2312" w:cs="仿宋_GB2312"/>
          <w:sz w:val="24"/>
        </w:rPr>
      </w:pPr>
      <w:r>
        <w:rPr>
          <w:rFonts w:ascii="仿宋_GB2312" w:eastAsia="仿宋_GB2312" w:hAnsi="仿宋_GB2312" w:cs="仿宋_GB2312" w:hint="eastAsia"/>
          <w:sz w:val="24"/>
        </w:rPr>
        <w:t>2.投标文件附件</w:t>
      </w:r>
      <w:r>
        <w:rPr>
          <w:rFonts w:ascii="仿宋_GB2312" w:eastAsia="仿宋_GB2312" w:hAnsi="仿宋_GB2312" w:cs="仿宋_GB2312" w:hint="eastAsia"/>
          <w:b/>
          <w:sz w:val="24"/>
        </w:rPr>
        <w:t>（信息不公开部分）</w:t>
      </w:r>
      <w:r>
        <w:rPr>
          <w:rFonts w:ascii="仿宋_GB2312" w:eastAsia="仿宋_GB2312" w:hAnsi="仿宋_GB2312" w:cs="仿宋_GB2312" w:hint="eastAsia"/>
          <w:sz w:val="24"/>
        </w:rPr>
        <w:t>：主要包括以下内容：</w:t>
      </w:r>
    </w:p>
    <w:p w14:paraId="14DE593A" w14:textId="77777777" w:rsidR="00652B2A" w:rsidRDefault="00000000">
      <w:pPr>
        <w:numPr>
          <w:ilvl w:val="0"/>
          <w:numId w:val="11"/>
        </w:numPr>
        <w:spacing w:line="360" w:lineRule="exact"/>
        <w:ind w:firstLineChars="700" w:firstLine="1680"/>
        <w:rPr>
          <w:rFonts w:ascii="仿宋_GB2312" w:eastAsia="仿宋_GB2312" w:hAnsi="仿宋_GB2312" w:cs="仿宋_GB2312"/>
          <w:sz w:val="24"/>
        </w:rPr>
      </w:pPr>
      <w:r>
        <w:rPr>
          <w:rFonts w:ascii="仿宋_GB2312" w:eastAsia="仿宋_GB2312" w:hAnsi="仿宋_GB2312" w:cs="仿宋_GB2312" w:hint="eastAsia"/>
          <w:sz w:val="24"/>
        </w:rPr>
        <w:t>法定代表人（负责人）证明书</w:t>
      </w:r>
    </w:p>
    <w:p w14:paraId="3111B115" w14:textId="77777777" w:rsidR="00652B2A" w:rsidRDefault="00000000">
      <w:pPr>
        <w:numPr>
          <w:ilvl w:val="0"/>
          <w:numId w:val="12"/>
        </w:numPr>
        <w:spacing w:line="360" w:lineRule="exact"/>
        <w:ind w:firstLineChars="700" w:firstLine="1680"/>
        <w:rPr>
          <w:rFonts w:ascii="仿宋_GB2312" w:eastAsia="仿宋_GB2312" w:hAnsi="仿宋_GB2312" w:cs="仿宋_GB2312"/>
          <w:sz w:val="24"/>
        </w:rPr>
      </w:pPr>
      <w:r>
        <w:rPr>
          <w:rFonts w:ascii="仿宋_GB2312" w:eastAsia="仿宋_GB2312" w:hAnsi="仿宋_GB2312" w:cs="仿宋_GB2312" w:hint="eastAsia"/>
          <w:sz w:val="24"/>
        </w:rPr>
        <w:t>投标文件签署授权委托书</w:t>
      </w:r>
    </w:p>
    <w:p w14:paraId="0EC33026" w14:textId="77777777" w:rsidR="00652B2A" w:rsidRDefault="00000000">
      <w:pPr>
        <w:numPr>
          <w:ilvl w:val="0"/>
          <w:numId w:val="13"/>
        </w:numPr>
        <w:spacing w:line="360" w:lineRule="exact"/>
        <w:ind w:firstLineChars="700" w:firstLine="1680"/>
        <w:rPr>
          <w:rFonts w:ascii="仿宋_GB2312" w:eastAsia="仿宋_GB2312" w:hAnsi="仿宋_GB2312" w:cs="仿宋_GB2312"/>
          <w:sz w:val="24"/>
        </w:rPr>
      </w:pPr>
      <w:r>
        <w:rPr>
          <w:rFonts w:ascii="仿宋_GB2312" w:eastAsia="仿宋_GB2312" w:hAnsi="仿宋_GB2312" w:cs="仿宋_GB2312" w:hint="eastAsia"/>
          <w:sz w:val="24"/>
        </w:rPr>
        <w:t>实质性条款响应情况表</w:t>
      </w:r>
    </w:p>
    <w:p w14:paraId="711ADA26" w14:textId="77777777" w:rsidR="00652B2A" w:rsidRDefault="00000000">
      <w:pPr>
        <w:numPr>
          <w:ilvl w:val="0"/>
          <w:numId w:val="13"/>
        </w:numPr>
        <w:spacing w:line="360" w:lineRule="exact"/>
        <w:ind w:firstLine="1680"/>
        <w:rPr>
          <w:rFonts w:ascii="仿宋_GB2312" w:eastAsia="仿宋_GB2312" w:hAnsi="仿宋_GB2312" w:cs="仿宋_GB2312"/>
          <w:sz w:val="24"/>
        </w:rPr>
      </w:pPr>
      <w:r>
        <w:rPr>
          <w:rFonts w:ascii="仿宋_GB2312" w:eastAsia="仿宋_GB2312" w:hAnsi="仿宋_GB2312" w:cs="仿宋_GB2312" w:hint="eastAsia"/>
          <w:sz w:val="24"/>
        </w:rPr>
        <w:t>第三</w:t>
      </w:r>
      <w:proofErr w:type="gramStart"/>
      <w:r>
        <w:rPr>
          <w:rFonts w:ascii="仿宋_GB2312" w:eastAsia="仿宋_GB2312" w:hAnsi="仿宋_GB2312" w:cs="仿宋_GB2312" w:hint="eastAsia"/>
          <w:sz w:val="24"/>
        </w:rPr>
        <w:t>方服务</w:t>
      </w:r>
      <w:proofErr w:type="gramEnd"/>
      <w:r>
        <w:rPr>
          <w:rFonts w:ascii="仿宋_GB2312" w:eastAsia="仿宋_GB2312" w:hAnsi="仿宋_GB2312" w:cs="仿宋_GB2312" w:hint="eastAsia"/>
          <w:sz w:val="24"/>
        </w:rPr>
        <w:t>实施方案（格式自定）</w:t>
      </w:r>
    </w:p>
    <w:p w14:paraId="2E2FD46C" w14:textId="77777777" w:rsidR="00652B2A" w:rsidRDefault="00000000">
      <w:pPr>
        <w:numPr>
          <w:ilvl w:val="0"/>
          <w:numId w:val="13"/>
        </w:numPr>
        <w:spacing w:line="360" w:lineRule="exact"/>
        <w:ind w:firstLine="1680"/>
        <w:rPr>
          <w:rFonts w:ascii="仿宋_GB2312" w:eastAsia="仿宋_GB2312" w:hAnsi="仿宋_GB2312" w:cs="仿宋_GB2312"/>
          <w:sz w:val="24"/>
        </w:rPr>
      </w:pPr>
      <w:r>
        <w:rPr>
          <w:rFonts w:ascii="仿宋_GB2312" w:eastAsia="仿宋_GB2312" w:hAnsi="仿宋_GB2312" w:cs="仿宋_GB2312" w:hint="eastAsia"/>
          <w:sz w:val="24"/>
        </w:rPr>
        <w:t>信息化创新能力（格式自定）</w:t>
      </w:r>
    </w:p>
    <w:p w14:paraId="7BF50D5F" w14:textId="77777777" w:rsidR="00652B2A" w:rsidRDefault="00000000">
      <w:pPr>
        <w:numPr>
          <w:ilvl w:val="0"/>
          <w:numId w:val="13"/>
        </w:numPr>
        <w:spacing w:line="360" w:lineRule="exact"/>
        <w:ind w:firstLine="1680"/>
        <w:rPr>
          <w:rFonts w:ascii="仿宋_GB2312" w:eastAsia="仿宋_GB2312" w:hAnsi="仿宋_GB2312" w:cs="仿宋_GB2312"/>
          <w:sz w:val="24"/>
        </w:rPr>
      </w:pPr>
      <w:r>
        <w:rPr>
          <w:rFonts w:ascii="仿宋_GB2312" w:eastAsia="仿宋_GB2312" w:hAnsi="仿宋_GB2312" w:cs="仿宋_GB2312" w:hint="eastAsia"/>
          <w:sz w:val="24"/>
        </w:rPr>
        <w:t>拟安排的项目负责人情况（中标单位各派1位项目负责人，可不驻场）（格式自定）</w:t>
      </w:r>
    </w:p>
    <w:p w14:paraId="030EE310" w14:textId="77777777" w:rsidR="00652B2A" w:rsidRDefault="00000000">
      <w:pPr>
        <w:numPr>
          <w:ilvl w:val="0"/>
          <w:numId w:val="13"/>
        </w:numPr>
        <w:spacing w:line="360" w:lineRule="exact"/>
        <w:ind w:firstLine="1680"/>
        <w:rPr>
          <w:rFonts w:ascii="仿宋_GB2312" w:eastAsia="仿宋_GB2312" w:hAnsi="仿宋_GB2312" w:cs="仿宋_GB2312"/>
          <w:sz w:val="24"/>
        </w:rPr>
      </w:pPr>
      <w:r>
        <w:rPr>
          <w:rFonts w:ascii="仿宋_GB2312" w:eastAsia="仿宋_GB2312" w:hAnsi="仿宋_GB2312" w:cs="仿宋_GB2312" w:hint="eastAsia"/>
          <w:sz w:val="24"/>
        </w:rPr>
        <w:t>拟安排的项目团队成员（项目负责人、驻场工程师除外）（格式自定）</w:t>
      </w:r>
    </w:p>
    <w:p w14:paraId="6D297F80" w14:textId="77777777" w:rsidR="00652B2A" w:rsidRDefault="00000000">
      <w:pPr>
        <w:numPr>
          <w:ilvl w:val="0"/>
          <w:numId w:val="13"/>
        </w:numPr>
        <w:spacing w:line="360" w:lineRule="exact"/>
        <w:ind w:firstLine="1680"/>
        <w:rPr>
          <w:rFonts w:ascii="仿宋_GB2312" w:eastAsia="仿宋_GB2312" w:hAnsi="仿宋_GB2312" w:cs="仿宋_GB2312"/>
          <w:sz w:val="24"/>
        </w:rPr>
      </w:pPr>
      <w:r>
        <w:rPr>
          <w:rFonts w:ascii="仿宋_GB2312" w:eastAsia="仿宋_GB2312" w:hAnsi="仿宋_GB2312" w:cs="仿宋_GB2312" w:hint="eastAsia"/>
          <w:sz w:val="24"/>
        </w:rPr>
        <w:t>拟安排的驻场工程师（中标单位各</w:t>
      </w:r>
      <w:proofErr w:type="gramStart"/>
      <w:r>
        <w:rPr>
          <w:rFonts w:ascii="仿宋_GB2312" w:eastAsia="仿宋_GB2312" w:hAnsi="仿宋_GB2312" w:cs="仿宋_GB2312" w:hint="eastAsia"/>
          <w:sz w:val="24"/>
        </w:rPr>
        <w:t>派驻场人员</w:t>
      </w:r>
      <w:proofErr w:type="gramEnd"/>
      <w:r>
        <w:rPr>
          <w:rFonts w:ascii="仿宋_GB2312" w:eastAsia="仿宋_GB2312" w:hAnsi="仿宋_GB2312" w:cs="仿宋_GB2312" w:hint="eastAsia"/>
          <w:sz w:val="24"/>
        </w:rPr>
        <w:t>不少于2人）（格式自定）</w:t>
      </w:r>
    </w:p>
    <w:p w14:paraId="6C0D5586" w14:textId="77777777" w:rsidR="00652B2A" w:rsidRDefault="00000000">
      <w:pPr>
        <w:numPr>
          <w:ilvl w:val="0"/>
          <w:numId w:val="13"/>
        </w:numPr>
        <w:spacing w:line="360" w:lineRule="exact"/>
        <w:ind w:firstLine="1680"/>
        <w:rPr>
          <w:rFonts w:ascii="仿宋_GB2312" w:eastAsia="仿宋_GB2312" w:hAnsi="仿宋_GB2312" w:cs="仿宋_GB2312"/>
          <w:sz w:val="24"/>
        </w:rPr>
      </w:pPr>
      <w:r>
        <w:rPr>
          <w:rFonts w:ascii="仿宋_GB2312" w:eastAsia="仿宋_GB2312" w:hAnsi="仿宋_GB2312" w:cs="仿宋_GB2312" w:hint="eastAsia"/>
          <w:sz w:val="24"/>
        </w:rPr>
        <w:t>供应商认为需要加以说明的其他内容（格式自定）</w:t>
      </w:r>
    </w:p>
    <w:p w14:paraId="5696E88B" w14:textId="77777777" w:rsidR="00652B2A" w:rsidRDefault="00652B2A">
      <w:pPr>
        <w:spacing w:line="360" w:lineRule="exact"/>
        <w:rPr>
          <w:rFonts w:ascii="仿宋_GB2312" w:eastAsia="仿宋_GB2312" w:hAnsi="仿宋_GB2312" w:cs="仿宋_GB2312"/>
          <w:sz w:val="24"/>
        </w:rPr>
      </w:pPr>
    </w:p>
    <w:p w14:paraId="766407DE" w14:textId="77777777" w:rsidR="00652B2A" w:rsidRDefault="00000000">
      <w:pPr>
        <w:spacing w:line="360" w:lineRule="exact"/>
        <w:ind w:firstLineChars="202" w:firstLine="485"/>
        <w:rPr>
          <w:rFonts w:ascii="仿宋_GB2312" w:eastAsia="仿宋_GB2312" w:hAnsi="仿宋_GB2312" w:cs="仿宋_GB2312"/>
          <w:b/>
          <w:sz w:val="24"/>
        </w:rPr>
      </w:pPr>
      <w:r>
        <w:rPr>
          <w:rFonts w:ascii="仿宋_GB2312" w:eastAsia="仿宋_GB2312" w:hAnsi="仿宋_GB2312" w:cs="仿宋_GB2312" w:hint="eastAsia"/>
          <w:b/>
          <w:sz w:val="24"/>
        </w:rPr>
        <w:t>备注：</w:t>
      </w:r>
    </w:p>
    <w:p w14:paraId="768EB4A6" w14:textId="77777777" w:rsidR="00652B2A" w:rsidRDefault="00000000">
      <w:pPr>
        <w:spacing w:line="360" w:lineRule="exact"/>
        <w:ind w:firstLineChars="202" w:firstLine="485"/>
        <w:rPr>
          <w:rFonts w:ascii="仿宋_GB2312" w:eastAsia="仿宋_GB2312" w:hAnsi="仿宋_GB2312" w:cs="仿宋_GB2312"/>
          <w:b/>
          <w:sz w:val="24"/>
        </w:rPr>
      </w:pPr>
      <w:r>
        <w:rPr>
          <w:rFonts w:ascii="仿宋_GB2312" w:eastAsia="仿宋_GB2312" w:hAnsi="仿宋_GB2312" w:cs="仿宋_GB2312" w:hint="eastAsia"/>
          <w:b/>
          <w:sz w:val="24"/>
        </w:rPr>
        <w:t>1.本项目为网上电子投标项目，投标文件不需法人或授权委托人另行签字，无需加盖单位公章，招标文件专用条款另有规定的除外。</w:t>
      </w:r>
    </w:p>
    <w:p w14:paraId="5BB53ED0" w14:textId="77777777" w:rsidR="00652B2A" w:rsidRDefault="00000000">
      <w:pPr>
        <w:spacing w:line="360" w:lineRule="exact"/>
        <w:ind w:firstLineChars="202" w:firstLine="485"/>
        <w:rPr>
          <w:rFonts w:ascii="仿宋_GB2312" w:eastAsia="仿宋_GB2312" w:hAnsi="仿宋_GB2312" w:cs="仿宋_GB2312"/>
          <w:b/>
          <w:sz w:val="24"/>
        </w:rPr>
      </w:pPr>
      <w:r>
        <w:rPr>
          <w:rFonts w:ascii="仿宋_GB2312" w:eastAsia="仿宋_GB2312" w:hAnsi="仿宋_GB2312" w:cs="仿宋_GB2312" w:hint="eastAsia"/>
          <w:b/>
          <w:sz w:val="24"/>
        </w:rPr>
        <w:t>2.关于填写“开标一览表”的说明：“开标一览表”中除“投标报价”外，其他信息不作评审依据。</w:t>
      </w:r>
    </w:p>
    <w:p w14:paraId="53378ACD" w14:textId="77777777" w:rsidR="00652B2A" w:rsidRDefault="00000000">
      <w:pPr>
        <w:spacing w:line="360" w:lineRule="exact"/>
        <w:jc w:val="left"/>
        <w:rPr>
          <w:rFonts w:ascii="仿宋_GB2312" w:eastAsia="仿宋_GB2312" w:hAnsi="仿宋_GB2312" w:cs="仿宋_GB2312"/>
          <w:b/>
          <w:sz w:val="24"/>
        </w:rPr>
      </w:pPr>
      <w:r>
        <w:rPr>
          <w:rFonts w:ascii="仿宋_GB2312" w:eastAsia="仿宋_GB2312" w:hAnsi="仿宋_GB2312" w:cs="仿宋_GB2312" w:hint="eastAsia"/>
          <w:b/>
          <w:sz w:val="24"/>
        </w:rPr>
        <w:br w:type="page"/>
      </w:r>
    </w:p>
    <w:p w14:paraId="14D4C121" w14:textId="77777777" w:rsidR="00652B2A" w:rsidRDefault="00000000">
      <w:pPr>
        <w:widowControl/>
        <w:spacing w:line="400" w:lineRule="exact"/>
        <w:jc w:val="left"/>
        <w:outlineLvl w:val="1"/>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投标文件正文（信息公开部分）</w:t>
      </w:r>
    </w:p>
    <w:p w14:paraId="4101BC9F" w14:textId="77777777" w:rsidR="00652B2A" w:rsidRDefault="00000000">
      <w:pPr>
        <w:pStyle w:val="2"/>
        <w:widowControl/>
        <w:spacing w:line="400" w:lineRule="exact"/>
        <w:rPr>
          <w:rFonts w:ascii="仿宋_GB2312" w:eastAsia="仿宋_GB2312" w:hAnsi="仿宋_GB2312" w:cs="仿宋_GB2312"/>
          <w:bCs w:val="0"/>
        </w:rPr>
      </w:pPr>
      <w:r>
        <w:rPr>
          <w:rFonts w:ascii="仿宋_GB2312" w:eastAsia="仿宋_GB2312" w:hAnsi="仿宋_GB2312" w:cs="仿宋_GB2312" w:hint="eastAsia"/>
          <w:bCs w:val="0"/>
        </w:rPr>
        <w:t>一、投标函</w:t>
      </w:r>
    </w:p>
    <w:p w14:paraId="7AADEAFD" w14:textId="77777777" w:rsidR="00652B2A"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致：</w:t>
      </w:r>
      <w:r>
        <w:rPr>
          <w:rFonts w:ascii="仿宋_GB2312" w:eastAsia="仿宋_GB2312" w:hAnsi="仿宋_GB2312" w:cs="仿宋_GB2312" w:hint="eastAsia"/>
          <w:sz w:val="24"/>
          <w:u w:val="single"/>
        </w:rPr>
        <w:t xml:space="preserve">  深圳公共资源交易中心  </w:t>
      </w:r>
    </w:p>
    <w:p w14:paraId="7D1CD3D5" w14:textId="77777777" w:rsidR="00652B2A" w:rsidRDefault="00000000">
      <w:pPr>
        <w:spacing w:line="400" w:lineRule="exact"/>
        <w:ind w:firstLineChars="200" w:firstLine="480"/>
        <w:rPr>
          <w:rFonts w:ascii="仿宋_GB2312" w:eastAsia="仿宋_GB2312" w:hAnsi="仿宋_GB2312" w:cs="仿宋_GB2312"/>
          <w:sz w:val="24"/>
        </w:rPr>
      </w:pPr>
      <w:bookmarkStart w:id="46" w:name="_Hlk73818812"/>
      <w:r>
        <w:rPr>
          <w:rFonts w:ascii="仿宋_GB2312" w:eastAsia="仿宋_GB2312" w:hAnsi="仿宋_GB2312" w:cs="仿宋_GB2312" w:hint="eastAsia"/>
          <w:sz w:val="24"/>
        </w:rPr>
        <w:t>1、根据已收到贵单位的项目编号为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的</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项目的招标文件，遵照《深圳经济特区政府采购条例》和《深圳网上政府采购管理暂行办法》等有关规定，我单位经研究上述招标文件的专用条款及通用条款后，</w:t>
      </w:r>
      <w:bookmarkStart w:id="47" w:name="_Hlk72263588"/>
      <w:r>
        <w:rPr>
          <w:rFonts w:ascii="仿宋_GB2312" w:eastAsia="仿宋_GB2312" w:hAnsi="仿宋_GB2312" w:cs="仿宋_GB2312" w:hint="eastAsia"/>
          <w:sz w:val="24"/>
        </w:rPr>
        <w:t>愿意按照招标文件要求承包上述项目并修补其任何缺陷。</w:t>
      </w:r>
      <w:bookmarkEnd w:id="47"/>
    </w:p>
    <w:p w14:paraId="55F7902F"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2、投标价格见投标书编制软件中《开标一览表》中填写的投标报价。</w:t>
      </w:r>
    </w:p>
    <w:p w14:paraId="15633404"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3、如果我单位中标，我单位将按照招标文件的要求提交履约担保。</w:t>
      </w:r>
    </w:p>
    <w:p w14:paraId="19CF483C"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4、我单位同意所递交的投标文件在“对通用条款的补充内容”中明确的投标有效期内有效，在此期间内我单位的投标有可能中标，我方将受此约束。</w:t>
      </w:r>
    </w:p>
    <w:p w14:paraId="4012E3EA"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5、除非另外达成协议并生效，贵单位的中标通知书和本投标文件将构成合同的重要内容。</w:t>
      </w:r>
    </w:p>
    <w:p w14:paraId="2FBE51BD" w14:textId="77777777" w:rsidR="00652B2A" w:rsidRDefault="00000000">
      <w:pPr>
        <w:spacing w:line="400" w:lineRule="exact"/>
        <w:ind w:leftChars="200" w:left="540" w:hangingChars="50" w:hanging="120"/>
        <w:rPr>
          <w:rFonts w:ascii="仿宋_GB2312" w:eastAsia="仿宋_GB2312" w:hAnsi="仿宋_GB2312" w:cs="仿宋_GB2312"/>
          <w:sz w:val="24"/>
          <w:u w:val="single"/>
        </w:rPr>
      </w:pPr>
      <w:r>
        <w:rPr>
          <w:rFonts w:ascii="仿宋_GB2312" w:eastAsia="仿宋_GB2312" w:hAnsi="仿宋_GB2312" w:cs="仿宋_GB2312" w:hint="eastAsia"/>
          <w:sz w:val="24"/>
        </w:rPr>
        <w:t>6、我单位理解贵单位将不受必须接受所收到的最低报价或其它任何投标文件的约束。</w:t>
      </w:r>
      <w:bookmarkEnd w:id="46"/>
      <w:r>
        <w:rPr>
          <w:rFonts w:ascii="仿宋_GB2312" w:eastAsia="仿宋_GB2312" w:hAnsi="仿宋_GB2312" w:cs="仿宋_GB2312" w:hint="eastAsia"/>
          <w:sz w:val="24"/>
        </w:rPr>
        <w:t>投标人：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单位地址：</w:t>
      </w:r>
      <w:r>
        <w:rPr>
          <w:rFonts w:ascii="仿宋_GB2312" w:eastAsia="仿宋_GB2312" w:hAnsi="仿宋_GB2312" w:cs="仿宋_GB2312" w:hint="eastAsia"/>
          <w:sz w:val="24"/>
          <w:u w:val="single"/>
        </w:rPr>
        <w:t xml:space="preserve">               </w:t>
      </w:r>
    </w:p>
    <w:p w14:paraId="33528F4F" w14:textId="77777777" w:rsidR="00652B2A" w:rsidRDefault="00000000">
      <w:pPr>
        <w:spacing w:line="400" w:lineRule="exact"/>
        <w:ind w:leftChars="257" w:left="540"/>
        <w:rPr>
          <w:rFonts w:ascii="仿宋_GB2312" w:eastAsia="仿宋_GB2312" w:hAnsi="仿宋_GB2312" w:cs="仿宋_GB2312"/>
          <w:sz w:val="24"/>
          <w:u w:val="single"/>
        </w:rPr>
      </w:pPr>
      <w:r>
        <w:rPr>
          <w:rFonts w:ascii="仿宋_GB2312" w:eastAsia="仿宋_GB2312" w:hAnsi="仿宋_GB2312" w:cs="仿宋_GB2312" w:hint="eastAsia"/>
          <w:sz w:val="24"/>
        </w:rPr>
        <w:t>法定代表人（负责人）或其委托代理人：</w:t>
      </w:r>
      <w:r>
        <w:rPr>
          <w:rFonts w:ascii="仿宋_GB2312" w:eastAsia="仿宋_GB2312" w:hAnsi="仿宋_GB2312" w:cs="仿宋_GB2312" w:hint="eastAsia"/>
          <w:sz w:val="24"/>
          <w:u w:val="single"/>
        </w:rPr>
        <w:t xml:space="preserve">                   </w:t>
      </w:r>
    </w:p>
    <w:p w14:paraId="0150A6C4" w14:textId="77777777" w:rsidR="00652B2A" w:rsidRDefault="00000000">
      <w:pPr>
        <w:spacing w:line="400" w:lineRule="exact"/>
        <w:ind w:leftChars="257" w:left="540"/>
        <w:rPr>
          <w:rFonts w:ascii="仿宋_GB2312" w:eastAsia="仿宋_GB2312" w:hAnsi="仿宋_GB2312" w:cs="仿宋_GB2312"/>
          <w:sz w:val="24"/>
          <w:u w:val="single"/>
        </w:rPr>
      </w:pPr>
      <w:r>
        <w:rPr>
          <w:rFonts w:ascii="仿宋_GB2312" w:eastAsia="仿宋_GB2312" w:hAnsi="仿宋_GB2312" w:cs="仿宋_GB2312" w:hint="eastAsia"/>
          <w:sz w:val="24"/>
        </w:rPr>
        <w:t>邮政编码：</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电话：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邮箱：</w:t>
      </w:r>
      <w:r>
        <w:rPr>
          <w:rFonts w:ascii="仿宋_GB2312" w:eastAsia="仿宋_GB2312" w:hAnsi="仿宋_GB2312" w:cs="仿宋_GB2312" w:hint="eastAsia"/>
          <w:sz w:val="24"/>
          <w:u w:val="single"/>
        </w:rPr>
        <w:t xml:space="preserve">            </w:t>
      </w:r>
    </w:p>
    <w:p w14:paraId="0E1A513F" w14:textId="77777777" w:rsidR="00652B2A" w:rsidRDefault="00000000">
      <w:pPr>
        <w:spacing w:line="400" w:lineRule="exact"/>
        <w:ind w:leftChars="257" w:left="540"/>
        <w:rPr>
          <w:rFonts w:ascii="仿宋_GB2312" w:eastAsia="仿宋_GB2312" w:hAnsi="仿宋_GB2312" w:cs="仿宋_GB2312"/>
          <w:sz w:val="24"/>
        </w:rPr>
      </w:pPr>
      <w:r>
        <w:rPr>
          <w:rFonts w:ascii="仿宋_GB2312" w:eastAsia="仿宋_GB2312" w:hAnsi="仿宋_GB2312" w:cs="仿宋_GB2312" w:hint="eastAsia"/>
          <w:sz w:val="24"/>
        </w:rPr>
        <w:t>开户银行名称：</w:t>
      </w:r>
      <w:r>
        <w:rPr>
          <w:rFonts w:ascii="仿宋_GB2312" w:eastAsia="仿宋_GB2312" w:hAnsi="仿宋_GB2312" w:cs="仿宋_GB2312" w:hint="eastAsia"/>
          <w:sz w:val="24"/>
          <w:u w:val="single"/>
        </w:rPr>
        <w:tab/>
      </w:r>
      <w:r>
        <w:rPr>
          <w:rFonts w:ascii="仿宋_GB2312" w:eastAsia="仿宋_GB2312" w:hAnsi="仿宋_GB2312" w:cs="仿宋_GB2312" w:hint="eastAsia"/>
          <w:sz w:val="24"/>
          <w:u w:val="single"/>
        </w:rPr>
        <w:tab/>
      </w:r>
      <w:r>
        <w:rPr>
          <w:rFonts w:ascii="仿宋_GB2312" w:eastAsia="仿宋_GB2312" w:hAnsi="仿宋_GB2312" w:cs="仿宋_GB2312" w:hint="eastAsia"/>
          <w:sz w:val="24"/>
          <w:u w:val="single"/>
        </w:rPr>
        <w:tab/>
      </w:r>
      <w:r>
        <w:rPr>
          <w:rFonts w:ascii="仿宋_GB2312" w:eastAsia="仿宋_GB2312" w:hAnsi="仿宋_GB2312" w:cs="仿宋_GB2312" w:hint="eastAsia"/>
          <w:sz w:val="24"/>
          <w:u w:val="single"/>
        </w:rPr>
        <w:tab/>
      </w:r>
      <w:r>
        <w:rPr>
          <w:rFonts w:ascii="仿宋_GB2312" w:eastAsia="仿宋_GB2312" w:hAnsi="仿宋_GB2312" w:cs="仿宋_GB2312" w:hint="eastAsia"/>
          <w:sz w:val="24"/>
        </w:rPr>
        <w:tab/>
        <w:t>开户银行账号：</w:t>
      </w:r>
      <w:r>
        <w:rPr>
          <w:rFonts w:ascii="仿宋_GB2312" w:eastAsia="仿宋_GB2312" w:hAnsi="仿宋_GB2312" w:cs="仿宋_GB2312" w:hint="eastAsia"/>
          <w:sz w:val="24"/>
          <w:u w:val="single"/>
        </w:rPr>
        <w:tab/>
      </w:r>
      <w:r>
        <w:rPr>
          <w:rFonts w:ascii="仿宋_GB2312" w:eastAsia="仿宋_GB2312" w:hAnsi="仿宋_GB2312" w:cs="仿宋_GB2312" w:hint="eastAsia"/>
          <w:sz w:val="24"/>
          <w:u w:val="single"/>
        </w:rPr>
        <w:tab/>
      </w:r>
      <w:r>
        <w:rPr>
          <w:rFonts w:ascii="仿宋_GB2312" w:eastAsia="仿宋_GB2312" w:hAnsi="仿宋_GB2312" w:cs="仿宋_GB2312" w:hint="eastAsia"/>
          <w:sz w:val="24"/>
          <w:u w:val="single"/>
        </w:rPr>
        <w:tab/>
      </w:r>
      <w:r>
        <w:rPr>
          <w:rFonts w:ascii="仿宋_GB2312" w:eastAsia="仿宋_GB2312" w:hAnsi="仿宋_GB2312" w:cs="仿宋_GB2312" w:hint="eastAsia"/>
          <w:sz w:val="24"/>
          <w:u w:val="single"/>
        </w:rPr>
        <w:tab/>
      </w:r>
    </w:p>
    <w:p w14:paraId="22AB9F87" w14:textId="77777777" w:rsidR="00652B2A" w:rsidRDefault="00000000">
      <w:pPr>
        <w:spacing w:line="400" w:lineRule="exact"/>
        <w:ind w:leftChars="257" w:left="540"/>
        <w:rPr>
          <w:rFonts w:ascii="仿宋_GB2312" w:eastAsia="仿宋_GB2312" w:hAnsi="仿宋_GB2312" w:cs="仿宋_GB2312"/>
          <w:sz w:val="24"/>
        </w:rPr>
      </w:pPr>
      <w:r>
        <w:rPr>
          <w:rFonts w:ascii="仿宋_GB2312" w:eastAsia="仿宋_GB2312" w:hAnsi="仿宋_GB2312" w:cs="仿宋_GB2312" w:hint="eastAsia"/>
          <w:sz w:val="24"/>
        </w:rPr>
        <w:t>开户银行地址：</w:t>
      </w:r>
      <w:r>
        <w:rPr>
          <w:rFonts w:ascii="仿宋_GB2312" w:eastAsia="仿宋_GB2312" w:hAnsi="仿宋_GB2312" w:cs="仿宋_GB2312" w:hint="eastAsia"/>
          <w:sz w:val="24"/>
          <w:u w:val="single"/>
        </w:rPr>
        <w:tab/>
      </w:r>
      <w:r>
        <w:rPr>
          <w:rFonts w:ascii="仿宋_GB2312" w:eastAsia="仿宋_GB2312" w:hAnsi="仿宋_GB2312" w:cs="仿宋_GB2312" w:hint="eastAsia"/>
          <w:sz w:val="24"/>
          <w:u w:val="single"/>
        </w:rPr>
        <w:tab/>
      </w:r>
      <w:r>
        <w:rPr>
          <w:rFonts w:ascii="仿宋_GB2312" w:eastAsia="仿宋_GB2312" w:hAnsi="仿宋_GB2312" w:cs="仿宋_GB2312" w:hint="eastAsia"/>
          <w:sz w:val="24"/>
          <w:u w:val="single"/>
        </w:rPr>
        <w:tab/>
      </w:r>
      <w:r>
        <w:rPr>
          <w:rFonts w:ascii="仿宋_GB2312" w:eastAsia="仿宋_GB2312" w:hAnsi="仿宋_GB2312" w:cs="仿宋_GB2312" w:hint="eastAsia"/>
          <w:sz w:val="24"/>
          <w:u w:val="single"/>
        </w:rPr>
        <w:tab/>
      </w:r>
      <w:r>
        <w:rPr>
          <w:rFonts w:ascii="仿宋_GB2312" w:eastAsia="仿宋_GB2312" w:hAnsi="仿宋_GB2312" w:cs="仿宋_GB2312" w:hint="eastAsia"/>
          <w:sz w:val="24"/>
        </w:rPr>
        <w:tab/>
        <w:t>开户银行电话：</w:t>
      </w:r>
      <w:r>
        <w:rPr>
          <w:rFonts w:ascii="仿宋_GB2312" w:eastAsia="仿宋_GB2312" w:hAnsi="仿宋_GB2312" w:cs="仿宋_GB2312" w:hint="eastAsia"/>
          <w:sz w:val="24"/>
          <w:u w:val="single"/>
        </w:rPr>
        <w:tab/>
      </w:r>
      <w:r>
        <w:rPr>
          <w:rFonts w:ascii="仿宋_GB2312" w:eastAsia="仿宋_GB2312" w:hAnsi="仿宋_GB2312" w:cs="仿宋_GB2312" w:hint="eastAsia"/>
          <w:sz w:val="24"/>
          <w:u w:val="single"/>
        </w:rPr>
        <w:tab/>
      </w:r>
      <w:r>
        <w:rPr>
          <w:rFonts w:ascii="仿宋_GB2312" w:eastAsia="仿宋_GB2312" w:hAnsi="仿宋_GB2312" w:cs="仿宋_GB2312" w:hint="eastAsia"/>
          <w:sz w:val="24"/>
          <w:u w:val="single"/>
        </w:rPr>
        <w:tab/>
      </w:r>
      <w:r>
        <w:rPr>
          <w:rFonts w:ascii="仿宋_GB2312" w:eastAsia="仿宋_GB2312" w:hAnsi="仿宋_GB2312" w:cs="仿宋_GB2312" w:hint="eastAsia"/>
          <w:sz w:val="24"/>
          <w:u w:val="single"/>
        </w:rPr>
        <w:tab/>
      </w:r>
    </w:p>
    <w:p w14:paraId="2D13C184" w14:textId="77777777" w:rsidR="00652B2A" w:rsidRDefault="00000000">
      <w:pPr>
        <w:spacing w:line="400" w:lineRule="exact"/>
        <w:ind w:firstLineChars="257" w:firstLine="617"/>
        <w:rPr>
          <w:sz w:val="24"/>
        </w:rPr>
      </w:pPr>
      <w:r>
        <w:rPr>
          <w:rFonts w:ascii="仿宋_GB2312" w:eastAsia="仿宋_GB2312" w:hAnsi="仿宋_GB2312" w:cs="仿宋_GB2312" w:hint="eastAsia"/>
          <w:sz w:val="24"/>
        </w:rPr>
        <w:t>日期：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日     </w:t>
      </w:r>
      <w:r>
        <w:rPr>
          <w:rFonts w:hint="eastAsia"/>
          <w:sz w:val="24"/>
        </w:rPr>
        <w:t xml:space="preserve">                           </w:t>
      </w:r>
    </w:p>
    <w:p w14:paraId="69F3C160" w14:textId="77777777" w:rsidR="00652B2A" w:rsidRDefault="00652B2A">
      <w:pPr>
        <w:rPr>
          <w:rFonts w:ascii="黑体" w:eastAsia="黑体" w:hAnsi="宋体"/>
        </w:rPr>
      </w:pPr>
    </w:p>
    <w:p w14:paraId="474E6EF5" w14:textId="77777777" w:rsidR="00652B2A" w:rsidRDefault="00652B2A">
      <w:pPr>
        <w:rPr>
          <w:rFonts w:ascii="黑体" w:eastAsia="黑体" w:hAnsi="宋体"/>
        </w:rPr>
      </w:pPr>
    </w:p>
    <w:p w14:paraId="27037E87" w14:textId="77777777" w:rsidR="00652B2A" w:rsidRDefault="00652B2A">
      <w:pPr>
        <w:pStyle w:val="a4"/>
        <w:rPr>
          <w:rFonts w:ascii="黑体" w:eastAsia="黑体" w:hAnsi="宋体"/>
        </w:rPr>
      </w:pPr>
    </w:p>
    <w:p w14:paraId="4C19CC7F" w14:textId="77777777" w:rsidR="00652B2A" w:rsidRDefault="00652B2A">
      <w:pPr>
        <w:pStyle w:val="23"/>
        <w:rPr>
          <w:rFonts w:ascii="黑体" w:eastAsia="黑体" w:hAnsi="宋体"/>
        </w:rPr>
      </w:pPr>
    </w:p>
    <w:p w14:paraId="14C6FA9B" w14:textId="77777777" w:rsidR="00652B2A" w:rsidRDefault="00652B2A">
      <w:pPr>
        <w:pStyle w:val="23"/>
        <w:rPr>
          <w:rFonts w:ascii="黑体" w:eastAsia="黑体" w:hAnsi="宋体"/>
        </w:rPr>
      </w:pPr>
    </w:p>
    <w:p w14:paraId="3088D750" w14:textId="77777777" w:rsidR="00652B2A" w:rsidRDefault="00652B2A">
      <w:pPr>
        <w:pStyle w:val="23"/>
        <w:rPr>
          <w:rFonts w:ascii="黑体" w:eastAsia="黑体" w:hAnsi="宋体"/>
        </w:rPr>
      </w:pPr>
    </w:p>
    <w:p w14:paraId="0CB8EB16" w14:textId="77777777" w:rsidR="00652B2A" w:rsidRDefault="00652B2A">
      <w:pPr>
        <w:pStyle w:val="23"/>
        <w:rPr>
          <w:rFonts w:ascii="黑体" w:eastAsia="黑体" w:hAnsi="宋体"/>
        </w:rPr>
      </w:pPr>
    </w:p>
    <w:p w14:paraId="2D1F685C" w14:textId="77777777" w:rsidR="00652B2A" w:rsidRDefault="00652B2A">
      <w:pPr>
        <w:pStyle w:val="23"/>
        <w:rPr>
          <w:rFonts w:ascii="黑体" w:eastAsia="黑体" w:hAnsi="宋体"/>
        </w:rPr>
      </w:pPr>
    </w:p>
    <w:p w14:paraId="28F36232" w14:textId="77777777" w:rsidR="00652B2A" w:rsidRDefault="00000000">
      <w:pPr>
        <w:pStyle w:val="2"/>
        <w:widowControl/>
        <w:spacing w:line="400" w:lineRule="exact"/>
        <w:rPr>
          <w:rFonts w:ascii="仿宋_GB2312" w:eastAsia="仿宋_GB2312" w:hAnsi="仿宋_GB2312" w:cs="仿宋_GB2312"/>
          <w:bCs w:val="0"/>
        </w:rPr>
      </w:pPr>
      <w:r>
        <w:rPr>
          <w:rFonts w:ascii="仿宋_GB2312" w:eastAsia="仿宋_GB2312" w:hAnsi="仿宋_GB2312" w:cs="仿宋_GB2312" w:hint="eastAsia"/>
          <w:bCs w:val="0"/>
        </w:rPr>
        <w:t>二、政府采购投标及履约承诺函</w:t>
      </w:r>
    </w:p>
    <w:p w14:paraId="1C0AEAAA" w14:textId="77777777" w:rsidR="00652B2A" w:rsidRDefault="00652B2A">
      <w:pPr>
        <w:rPr>
          <w:rFonts w:ascii="宋体" w:hAnsi="宋体"/>
          <w:sz w:val="24"/>
        </w:rPr>
      </w:pPr>
    </w:p>
    <w:p w14:paraId="69D92EB5" w14:textId="77777777" w:rsidR="00652B2A"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致：</w:t>
      </w:r>
      <w:r>
        <w:rPr>
          <w:rFonts w:ascii="仿宋_GB2312" w:eastAsia="仿宋_GB2312" w:hAnsi="仿宋_GB2312" w:cs="仿宋_GB2312" w:hint="eastAsia"/>
          <w:sz w:val="24"/>
          <w:u w:val="single"/>
        </w:rPr>
        <w:t>深圳公共资源交易中心</w:t>
      </w:r>
    </w:p>
    <w:p w14:paraId="4BE1C360" w14:textId="77777777" w:rsidR="00652B2A" w:rsidRDefault="00000000">
      <w:pPr>
        <w:spacing w:line="400" w:lineRule="exact"/>
        <w:ind w:right="-815" w:firstLineChars="200" w:firstLine="480"/>
        <w:rPr>
          <w:rFonts w:ascii="仿宋_GB2312" w:eastAsia="仿宋_GB2312" w:hAnsi="仿宋_GB2312" w:cs="仿宋_GB2312"/>
          <w:sz w:val="24"/>
        </w:rPr>
      </w:pPr>
      <w:r>
        <w:rPr>
          <w:rFonts w:ascii="仿宋_GB2312" w:eastAsia="仿宋_GB2312" w:hAnsi="仿宋_GB2312" w:cs="仿宋_GB2312" w:hint="eastAsia"/>
          <w:sz w:val="24"/>
        </w:rPr>
        <w:t>我单位承诺：</w:t>
      </w:r>
    </w:p>
    <w:p w14:paraId="2F1109C0"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1.我单位参与本项目所投标（响应）的货物、工程或服务，不存在侵犯知识产权的情况；已知悉并同意中标（成交）结果信息公示（公开）的内容。</w:t>
      </w:r>
    </w:p>
    <w:p w14:paraId="3BAFD65A"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2.我单位参与本项目投标</w:t>
      </w:r>
      <w:r>
        <w:rPr>
          <w:rFonts w:ascii="仿宋_GB2312" w:eastAsia="仿宋_GB2312" w:hAnsi="仿宋_GB2312" w:cs="仿宋_GB2312" w:hint="eastAsia"/>
          <w:kern w:val="0"/>
          <w:sz w:val="24"/>
        </w:rPr>
        <w:t>的公司，在过去三年（不含本年度）</w:t>
      </w:r>
      <w:r>
        <w:rPr>
          <w:rFonts w:ascii="仿宋_GB2312" w:eastAsia="仿宋_GB2312" w:hAnsi="仿宋_GB2312" w:cs="仿宋_GB2312" w:hint="eastAsia"/>
          <w:sz w:val="24"/>
        </w:rPr>
        <w:t>经营活动中没有重大违法记录。</w:t>
      </w:r>
    </w:p>
    <w:p w14:paraId="63BF1F19"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3.我单位参与本项目政府采购活动时不存在被有关部门禁止参与政府采购活动且在有效期内的情况。</w:t>
      </w:r>
    </w:p>
    <w:p w14:paraId="3618EB35"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4.我单位具备《中华人民共和国政府采购法》第二十二条第一款规定的六项条件。</w:t>
      </w:r>
    </w:p>
    <w:p w14:paraId="75042405"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5.我单位未被列入失信被执行人、重大税收违法案件当事人名单、政府采购严重违法失信行为记录名单</w:t>
      </w:r>
    </w:p>
    <w:p w14:paraId="3AE6D6DE"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6.我单位参与该项目投标，严格遵守政府采购相关法律，</w:t>
      </w:r>
      <w:proofErr w:type="gramStart"/>
      <w:r>
        <w:rPr>
          <w:rFonts w:ascii="仿宋_GB2312" w:eastAsia="仿宋_GB2312" w:hAnsi="仿宋_GB2312" w:cs="仿宋_GB2312" w:hint="eastAsia"/>
          <w:sz w:val="24"/>
        </w:rPr>
        <w:t>不</w:t>
      </w:r>
      <w:proofErr w:type="gramEnd"/>
      <w:r>
        <w:rPr>
          <w:rFonts w:ascii="仿宋_GB2312" w:eastAsia="仿宋_GB2312" w:hAnsi="仿宋_GB2312" w:cs="仿宋_GB2312" w:hint="eastAsia"/>
          <w:sz w:val="24"/>
        </w:rPr>
        <w:t>造假，不围标、串标、陪标。我单位已清楚，如违反上述要求，投标将作无效处理，被列入不良记录名单并在网上曝光，同时将被提请政府采购主管部门给予一定年限内禁止参与政府采购活动或其他处罚。</w:t>
      </w:r>
    </w:p>
    <w:p w14:paraId="44CDD0A6"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做的全部承诺履行。</w:t>
      </w:r>
    </w:p>
    <w:p w14:paraId="26CA4D84"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A0C994B"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Pr>
          <w:rFonts w:ascii="仿宋_GB2312" w:eastAsia="仿宋_GB2312" w:hAnsi="仿宋_GB2312" w:cs="仿宋_GB2312" w:hint="eastAsia"/>
          <w:sz w:val="24"/>
        </w:rPr>
        <w:t>作出</w:t>
      </w:r>
      <w:proofErr w:type="gramEnd"/>
      <w:r>
        <w:rPr>
          <w:rFonts w:ascii="仿宋_GB2312" w:eastAsia="仿宋_GB2312" w:hAnsi="仿宋_GB2312" w:cs="仿宋_GB2312" w:hint="eastAsia"/>
          <w:sz w:val="24"/>
        </w:rPr>
        <w:t>的行政处罚。</w:t>
      </w:r>
    </w:p>
    <w:p w14:paraId="1061B202"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9.我单位承诺中标后项目</w:t>
      </w:r>
      <w:proofErr w:type="gramStart"/>
      <w:r>
        <w:rPr>
          <w:rFonts w:ascii="仿宋_GB2312" w:eastAsia="仿宋_GB2312" w:hAnsi="仿宋_GB2312" w:cs="仿宋_GB2312" w:hint="eastAsia"/>
          <w:sz w:val="24"/>
        </w:rPr>
        <w:t>不</w:t>
      </w:r>
      <w:proofErr w:type="gramEnd"/>
      <w:r>
        <w:rPr>
          <w:rFonts w:ascii="仿宋_GB2312" w:eastAsia="仿宋_GB2312" w:hAnsi="仿宋_GB2312" w:cs="仿宋_GB2312" w:hint="eastAsia"/>
          <w:sz w:val="24"/>
        </w:rPr>
        <w:t>转包，未经采购人同意不进行分包。</w:t>
      </w:r>
    </w:p>
    <w:p w14:paraId="0EF6AF73"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28B59583"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11.我单位保证，若所投货物涉及《财政部生态环境部关于印发节能产品政府采购品目清单的通知》（财库〔2019〕19号）列明的政府采购强制产品，则所投该产品符合节能产品的认证要求。</w:t>
      </w:r>
    </w:p>
    <w:p w14:paraId="5935880C"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12.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75B11CCE" w14:textId="77777777" w:rsidR="00652B2A" w:rsidRDefault="00000000">
      <w:pPr>
        <w:numPr>
          <w:ilvl w:val="255"/>
          <w:numId w:val="0"/>
        </w:num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26AB12FC" w14:textId="77777777" w:rsidR="00652B2A" w:rsidRDefault="00652B2A">
      <w:pPr>
        <w:spacing w:line="400" w:lineRule="exact"/>
        <w:ind w:firstLineChars="200" w:firstLine="480"/>
        <w:rPr>
          <w:rFonts w:ascii="仿宋_GB2312" w:eastAsia="仿宋_GB2312" w:hAnsi="仿宋_GB2312" w:cs="仿宋_GB2312"/>
          <w:sz w:val="24"/>
        </w:rPr>
      </w:pPr>
    </w:p>
    <w:p w14:paraId="0C0402AD"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以上承诺，如有违反，愿依照国家相关法律法规处理，并承担由此给采购人带来的损失。</w:t>
      </w:r>
    </w:p>
    <w:p w14:paraId="10E75202" w14:textId="77777777" w:rsidR="00652B2A" w:rsidRDefault="00000000">
      <w:pPr>
        <w:spacing w:beforeLines="25" w:before="60" w:afterLines="25" w:after="60" w:line="400" w:lineRule="exact"/>
        <w:ind w:firstLineChars="2600" w:firstLine="6240"/>
        <w:rPr>
          <w:rFonts w:ascii="仿宋_GB2312" w:eastAsia="仿宋_GB2312" w:hAnsi="仿宋_GB2312" w:cs="仿宋_GB2312"/>
          <w:sz w:val="24"/>
        </w:rPr>
      </w:pPr>
      <w:r>
        <w:rPr>
          <w:rFonts w:ascii="仿宋_GB2312" w:eastAsia="仿宋_GB2312" w:hAnsi="仿宋_GB2312" w:cs="仿宋_GB2312" w:hint="eastAsia"/>
          <w:sz w:val="24"/>
        </w:rPr>
        <w:t xml:space="preserve">                                    </w:t>
      </w:r>
    </w:p>
    <w:p w14:paraId="1541E22F" w14:textId="77777777" w:rsidR="00652B2A" w:rsidRDefault="00000000">
      <w:pPr>
        <w:spacing w:beforeLines="25" w:before="60" w:afterLines="25" w:after="60" w:line="400" w:lineRule="exact"/>
        <w:ind w:firstLineChars="2600" w:firstLine="6240"/>
        <w:rPr>
          <w:rFonts w:ascii="仿宋_GB2312" w:eastAsia="仿宋_GB2312" w:hAnsi="仿宋_GB2312" w:cs="仿宋_GB2312"/>
          <w:sz w:val="24"/>
        </w:rPr>
      </w:pPr>
      <w:r>
        <w:rPr>
          <w:rFonts w:ascii="仿宋_GB2312" w:eastAsia="仿宋_GB2312" w:hAnsi="仿宋_GB2312" w:cs="仿宋_GB2312" w:hint="eastAsia"/>
          <w:sz w:val="24"/>
        </w:rPr>
        <w:t>投标人：</w:t>
      </w:r>
      <w:r>
        <w:rPr>
          <w:rFonts w:ascii="仿宋_GB2312" w:eastAsia="仿宋_GB2312" w:hAnsi="仿宋_GB2312" w:cs="仿宋_GB2312" w:hint="eastAsia"/>
          <w:sz w:val="24"/>
          <w:u w:val="single"/>
        </w:rPr>
        <w:t xml:space="preserve">              </w:t>
      </w:r>
    </w:p>
    <w:p w14:paraId="1B8ED52E" w14:textId="77777777" w:rsidR="00652B2A" w:rsidRDefault="00000000">
      <w:pPr>
        <w:spacing w:line="400" w:lineRule="exact"/>
        <w:ind w:firstLine="645"/>
        <w:rPr>
          <w:rFonts w:ascii="仿宋_GB2312" w:eastAsia="仿宋_GB2312" w:hAnsi="仿宋_GB2312" w:cs="仿宋_GB2312"/>
          <w:sz w:val="24"/>
        </w:rPr>
      </w:pPr>
      <w:r>
        <w:rPr>
          <w:rFonts w:ascii="仿宋_GB2312" w:eastAsia="仿宋_GB2312" w:hAnsi="仿宋_GB2312" w:cs="仿宋_GB2312" w:hint="eastAsia"/>
          <w:sz w:val="24"/>
        </w:rPr>
        <w:t xml:space="preserve">                                              日期：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w:t>
      </w:r>
    </w:p>
    <w:p w14:paraId="519510B7" w14:textId="77777777" w:rsidR="00652B2A" w:rsidRDefault="00652B2A"/>
    <w:p w14:paraId="5EAF0F80" w14:textId="77777777" w:rsidR="00652B2A" w:rsidRDefault="00652B2A"/>
    <w:p w14:paraId="7CF2853A" w14:textId="77777777" w:rsidR="00652B2A" w:rsidRDefault="00652B2A">
      <w:pPr>
        <w:pStyle w:val="a4"/>
      </w:pPr>
    </w:p>
    <w:p w14:paraId="7EEDF934" w14:textId="77777777" w:rsidR="00652B2A" w:rsidRDefault="00652B2A">
      <w:pPr>
        <w:pStyle w:val="23"/>
      </w:pPr>
    </w:p>
    <w:p w14:paraId="0A7E38E7" w14:textId="77777777" w:rsidR="00652B2A" w:rsidRDefault="00652B2A">
      <w:pPr>
        <w:pStyle w:val="23"/>
      </w:pPr>
    </w:p>
    <w:p w14:paraId="2759B6E2" w14:textId="77777777" w:rsidR="00652B2A" w:rsidRDefault="00652B2A">
      <w:pPr>
        <w:pStyle w:val="23"/>
      </w:pPr>
    </w:p>
    <w:p w14:paraId="37C9C216" w14:textId="77777777" w:rsidR="00652B2A" w:rsidRDefault="00652B2A">
      <w:pPr>
        <w:pStyle w:val="23"/>
      </w:pPr>
    </w:p>
    <w:p w14:paraId="5227927E" w14:textId="77777777" w:rsidR="00652B2A" w:rsidRDefault="00652B2A">
      <w:pPr>
        <w:pStyle w:val="23"/>
      </w:pPr>
    </w:p>
    <w:p w14:paraId="532BD712" w14:textId="77777777" w:rsidR="00652B2A" w:rsidRDefault="00000000">
      <w:pPr>
        <w:pStyle w:val="2"/>
        <w:widowControl/>
        <w:spacing w:line="400" w:lineRule="exact"/>
        <w:rPr>
          <w:rFonts w:ascii="仿宋_GB2312" w:eastAsia="仿宋_GB2312" w:hAnsi="仿宋_GB2312" w:cs="仿宋_GB2312"/>
          <w:bCs w:val="0"/>
        </w:rPr>
      </w:pPr>
      <w:r>
        <w:rPr>
          <w:rFonts w:ascii="仿宋_GB2312" w:eastAsia="仿宋_GB2312" w:hAnsi="仿宋_GB2312" w:cs="仿宋_GB2312" w:hint="eastAsia"/>
          <w:bCs w:val="0"/>
        </w:rPr>
        <w:t>三、投标人情况及资格证明文件</w:t>
      </w:r>
    </w:p>
    <w:p w14:paraId="53E6AB93"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（一）投标人资格证明文件</w:t>
      </w:r>
    </w:p>
    <w:p w14:paraId="5350FEAB"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（特别提示：投标人须按本招标文件第一册第一章招标公告 “申请人的资格要求”（即投标人资格要求）提供相关的资格证明资料，未提供或提供不完整、不符合要求的，将作投标无效处理。）</w:t>
      </w:r>
    </w:p>
    <w:p w14:paraId="6546BEE9"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（二）中小企业声明函、残疾人福利性单位声明函及监狱企业声明函</w:t>
      </w:r>
    </w:p>
    <w:p w14:paraId="6616D3D9"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填写指引：</w:t>
      </w:r>
    </w:p>
    <w:p w14:paraId="14CA188E"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1.该部分内容由投标人根据自身实际情况填写，不符合要求的投标人可以不填写或直接删除相应的声明函。投标人提供的</w:t>
      </w:r>
      <w:proofErr w:type="gramStart"/>
      <w:r>
        <w:rPr>
          <w:rFonts w:ascii="仿宋_GB2312" w:eastAsia="仿宋_GB2312" w:hAnsi="仿宋_GB2312" w:cs="仿宋_GB2312" w:hint="eastAsia"/>
          <w:sz w:val="24"/>
        </w:rPr>
        <w:t>声明函不属实</w:t>
      </w:r>
      <w:proofErr w:type="gramEnd"/>
      <w:r>
        <w:rPr>
          <w:rFonts w:ascii="仿宋_GB2312" w:eastAsia="仿宋_GB2312" w:hAnsi="仿宋_GB2312" w:cs="仿宋_GB2312" w:hint="eastAsia"/>
          <w:sz w:val="24"/>
        </w:rPr>
        <w:t>的，属于提供虚假资料谋取中标，依照《中华人民共和国政府采购法》等国家有关规定追究相应责任。</w:t>
      </w:r>
    </w:p>
    <w:p w14:paraId="281CC891"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2.该部分内容填写需要参考的相关文件：(1)财政部《政府采购促进中小企业发展管理办法》（财库〔2020〕46号）；(2)</w:t>
      </w:r>
      <w:bookmarkStart w:id="48" w:name="_Hlk71925120"/>
      <w:r>
        <w:rPr>
          <w:rFonts w:ascii="仿宋_GB2312" w:eastAsia="仿宋_GB2312" w:hAnsi="仿宋_GB2312" w:cs="仿宋_GB2312" w:hint="eastAsia"/>
          <w:sz w:val="24"/>
        </w:rPr>
        <w:t>《工业和信息化部、国家统计局、国家发展和改革委员会、财政部关于印发中小企业划型标准规定的通知》（工信部联企业〔2011〕300 号</w:t>
      </w:r>
      <w:bookmarkEnd w:id="48"/>
      <w:r>
        <w:rPr>
          <w:rFonts w:ascii="仿宋_GB2312" w:eastAsia="仿宋_GB2312" w:hAnsi="仿宋_GB2312" w:cs="仿宋_GB2312" w:hint="eastAsia"/>
          <w:sz w:val="24"/>
        </w:rPr>
        <w:t>，以下简称300号文）。</w:t>
      </w:r>
    </w:p>
    <w:p w14:paraId="7347395D"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3.请依照提供的格式和内容填写声明函，不要随意变更格式；</w:t>
      </w:r>
      <w:proofErr w:type="gramStart"/>
      <w:r>
        <w:rPr>
          <w:rFonts w:ascii="仿宋_GB2312" w:eastAsia="仿宋_GB2312" w:hAnsi="仿宋_GB2312" w:cs="仿宋_GB2312" w:hint="eastAsia"/>
          <w:sz w:val="24"/>
        </w:rPr>
        <w:t>声明函不需要</w:t>
      </w:r>
      <w:proofErr w:type="gramEnd"/>
      <w:r>
        <w:rPr>
          <w:rFonts w:ascii="仿宋_GB2312" w:eastAsia="仿宋_GB2312" w:hAnsi="仿宋_GB2312" w:cs="仿宋_GB2312" w:hint="eastAsia"/>
          <w:sz w:val="24"/>
        </w:rPr>
        <w:t>盖章或签字；满足多项优惠政策的投标人，不重复享受多项价格扣除政策。</w:t>
      </w:r>
    </w:p>
    <w:p w14:paraId="0E70AB0F"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4.声明</w:t>
      </w:r>
      <w:proofErr w:type="gramStart"/>
      <w:r>
        <w:rPr>
          <w:rFonts w:ascii="仿宋_GB2312" w:eastAsia="仿宋_GB2312" w:hAnsi="仿宋_GB2312" w:cs="仿宋_GB2312" w:hint="eastAsia"/>
          <w:sz w:val="24"/>
        </w:rPr>
        <w:t>函具体</w:t>
      </w:r>
      <w:proofErr w:type="gramEnd"/>
      <w:r>
        <w:rPr>
          <w:rFonts w:ascii="仿宋_GB2312" w:eastAsia="仿宋_GB2312" w:hAnsi="仿宋_GB2312" w:cs="仿宋_GB2312" w:hint="eastAsia"/>
          <w:sz w:val="24"/>
        </w:rPr>
        <w:t>填写要求：</w:t>
      </w:r>
    </w:p>
    <w:p w14:paraId="135F251C"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（1）声明是中小企业须填写《中小企业声明函》的以下内容：</w:t>
      </w:r>
    </w:p>
    <w:p w14:paraId="441F61AA"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第一处，在“单位名称”下划线处如实填写采购人名称（深圳公共资源交易中心不是本项目的采购人，而是组织实施机构）；</w:t>
      </w:r>
    </w:p>
    <w:p w14:paraId="02F27CF8"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第二处，在“项目名称”下划线处如实填写采购项目名称；</w:t>
      </w:r>
    </w:p>
    <w:p w14:paraId="2BB0F124"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第三处，在“标的名称”下划线处填写所采购服务（标的）的具体名称（以</w:t>
      </w:r>
      <w:bookmarkStart w:id="49" w:name="_Hlk72259001"/>
      <w:r>
        <w:rPr>
          <w:rFonts w:ascii="仿宋_GB2312" w:eastAsia="仿宋_GB2312" w:hAnsi="仿宋_GB2312" w:cs="仿宋_GB2312" w:hint="eastAsia"/>
          <w:sz w:val="24"/>
        </w:rPr>
        <w:t>招标文件第一册第三章</w:t>
      </w:r>
      <w:bookmarkEnd w:id="49"/>
      <w:r>
        <w:rPr>
          <w:rFonts w:ascii="仿宋_GB2312" w:eastAsia="仿宋_GB2312" w:hAnsi="仿宋_GB2312" w:cs="仿宋_GB2312" w:hint="eastAsia"/>
          <w:sz w:val="24"/>
        </w:rPr>
        <w:t>用户需求书“服务需求明细”的“服务需求名称”一栏为准）；如果涉及多个服务需求（标的）由同一企业承接，“标的名称”下划线处可以如实填写多个服务需求（标的）；</w:t>
      </w:r>
    </w:p>
    <w:p w14:paraId="3E1FAAA7"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第四处，在“招标文件中明确的所属行业”下划线处填写采购标的对应的中小企业划分标准所属行业（所属行业可在招标文件第一册第二章“对通用条款的补充内容及其他关键信息”章节查看）；</w:t>
      </w:r>
    </w:p>
    <w:p w14:paraId="5FE29877"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第五处，在“企业名称”下划线处如实填写承接企业名称；在“从业人员”“营业收入”“资产总额”下划线处如实填写从业人员、营业收入、资产总额；在“中型企业、小型企业、微型企业”下划线处如实依照300号文填写相应的企业类型；从业人员、营业收入、资产总额填报上一年度数据，无上</w:t>
      </w:r>
      <w:proofErr w:type="gramStart"/>
      <w:r>
        <w:rPr>
          <w:rFonts w:ascii="仿宋_GB2312" w:eastAsia="仿宋_GB2312" w:hAnsi="仿宋_GB2312" w:cs="仿宋_GB2312" w:hint="eastAsia"/>
          <w:sz w:val="24"/>
        </w:rPr>
        <w:t>一</w:t>
      </w:r>
      <w:proofErr w:type="gramEnd"/>
      <w:r>
        <w:rPr>
          <w:rFonts w:ascii="仿宋_GB2312" w:eastAsia="仿宋_GB2312" w:hAnsi="仿宋_GB2312" w:cs="仿宋_GB2312" w:hint="eastAsia"/>
          <w:sz w:val="24"/>
        </w:rPr>
        <w:t>年度数据的新成立企业可以不填报。</w:t>
      </w:r>
    </w:p>
    <w:p w14:paraId="12FFF83B"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（2）声明是残疾人福利性单位须填写《残疾人福利性单位声明函》的相关内容（填写位置的字体已加粗），具体参照以上《中小企业声明函》填写要求执行。</w:t>
      </w:r>
    </w:p>
    <w:p w14:paraId="00E2B199"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（3）声明是监狱企业须填写《监狱企业声明函》的相关内容（填写位置的字体已加粗），具体参照以上《中小企业声明函》填写要求执行。</w:t>
      </w:r>
    </w:p>
    <w:p w14:paraId="13C3FCF9"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5.声明函的有效性最终由评审委员会判定；如评审委员会判定声明函无效，相关供应商不享受价格扣除（但不作投标无效处理）。</w:t>
      </w:r>
    </w:p>
    <w:p w14:paraId="60CC8D62" w14:textId="77777777" w:rsidR="00652B2A" w:rsidRDefault="00000000">
      <w:pPr>
        <w:widowControl/>
        <w:jc w:val="left"/>
        <w:rPr>
          <w:rFonts w:ascii="仿宋_GB2312" w:eastAsia="仿宋_GB2312" w:hAnsi="仿宋_GB2312" w:cs="仿宋_GB2312"/>
          <w:sz w:val="24"/>
        </w:rPr>
      </w:pPr>
      <w:r>
        <w:rPr>
          <w:rFonts w:ascii="仿宋_GB2312" w:eastAsia="仿宋_GB2312" w:hAnsi="仿宋_GB2312" w:cs="仿宋_GB2312"/>
          <w:sz w:val="24"/>
        </w:rPr>
        <w:br w:type="page"/>
      </w:r>
    </w:p>
    <w:p w14:paraId="2258E566" w14:textId="77777777" w:rsidR="00652B2A" w:rsidRDefault="00000000">
      <w:pPr>
        <w:spacing w:line="400" w:lineRule="exact"/>
        <w:jc w:val="center"/>
        <w:outlineLvl w:val="3"/>
        <w:rPr>
          <w:rFonts w:ascii="仿宋_GB2312" w:eastAsia="仿宋_GB2312" w:hAnsi="仿宋_GB2312" w:cs="仿宋_GB2312"/>
          <w:b/>
          <w:sz w:val="24"/>
        </w:rPr>
      </w:pPr>
      <w:r>
        <w:rPr>
          <w:rFonts w:ascii="仿宋_GB2312" w:eastAsia="仿宋_GB2312" w:hAnsi="仿宋_GB2312" w:cs="仿宋_GB2312" w:hint="eastAsia"/>
          <w:b/>
          <w:sz w:val="24"/>
        </w:rPr>
        <w:t xml:space="preserve">1、中小企业声明函（服务） </w:t>
      </w:r>
    </w:p>
    <w:p w14:paraId="47652E5B" w14:textId="77777777" w:rsidR="00652B2A" w:rsidRDefault="00000000">
      <w:pPr>
        <w:spacing w:line="400" w:lineRule="exact"/>
        <w:ind w:firstLineChars="200" w:firstLine="480"/>
        <w:outlineLvl w:val="3"/>
        <w:rPr>
          <w:rFonts w:ascii="仿宋_GB2312" w:eastAsia="仿宋_GB2312" w:hAnsi="仿宋_GB2312" w:cs="仿宋_GB2312"/>
          <w:sz w:val="24"/>
        </w:rPr>
      </w:pPr>
      <w:r>
        <w:rPr>
          <w:rFonts w:ascii="仿宋_GB2312" w:eastAsia="仿宋_GB2312" w:hAnsi="仿宋_GB2312" w:cs="仿宋_GB2312" w:hint="eastAsia"/>
          <w:sz w:val="24"/>
        </w:rPr>
        <w:t>本投标人郑重声明，根据《政府采购促进中小企业发展管理办法》（财库﹝2020﹞46 号）的规定，本投标人参加</w:t>
      </w:r>
      <w:r>
        <w:rPr>
          <w:rFonts w:ascii="仿宋_GB2312" w:eastAsia="仿宋_GB2312" w:hAnsi="仿宋_GB2312" w:cs="仿宋_GB2312" w:hint="eastAsia"/>
          <w:b/>
          <w:bCs/>
          <w:sz w:val="24"/>
          <w:u w:val="single"/>
        </w:rPr>
        <w:t>（采购人名称）</w:t>
      </w:r>
      <w:r>
        <w:rPr>
          <w:rFonts w:ascii="仿宋_GB2312" w:eastAsia="仿宋_GB2312" w:hAnsi="仿宋_GB2312" w:cs="仿宋_GB2312" w:hint="eastAsia"/>
          <w:sz w:val="24"/>
        </w:rPr>
        <w:t>的</w:t>
      </w:r>
      <w:r>
        <w:rPr>
          <w:rFonts w:ascii="仿宋_GB2312" w:eastAsia="仿宋_GB2312" w:hAnsi="仿宋_GB2312" w:cs="仿宋_GB2312" w:hint="eastAsia"/>
          <w:b/>
          <w:bCs/>
          <w:sz w:val="24"/>
          <w:u w:val="single"/>
        </w:rPr>
        <w:t>（项目名称）</w:t>
      </w:r>
      <w:r>
        <w:rPr>
          <w:rFonts w:ascii="仿宋_GB2312" w:eastAsia="仿宋_GB2312" w:hAnsi="仿宋_GB2312" w:cs="仿宋_GB2312" w:hint="eastAsia"/>
          <w:sz w:val="24"/>
        </w:rPr>
        <w:t>采购活动，服务全部由符合政策要求的中小企业承接。相关企业的具体情况如下：</w:t>
      </w:r>
    </w:p>
    <w:p w14:paraId="0FB02AA9" w14:textId="77777777" w:rsidR="00652B2A" w:rsidRDefault="00000000">
      <w:pPr>
        <w:spacing w:line="400" w:lineRule="exact"/>
        <w:ind w:firstLineChars="200" w:firstLine="480"/>
        <w:outlineLvl w:val="3"/>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b/>
          <w:bCs/>
          <w:sz w:val="24"/>
          <w:u w:val="single"/>
        </w:rPr>
        <w:t xml:space="preserve"> （标的名称）</w:t>
      </w:r>
      <w:r>
        <w:rPr>
          <w:rFonts w:ascii="仿宋_GB2312" w:eastAsia="仿宋_GB2312" w:hAnsi="仿宋_GB2312" w:cs="仿宋_GB2312" w:hint="eastAsia"/>
          <w:sz w:val="24"/>
        </w:rPr>
        <w:t xml:space="preserve"> ，属于</w:t>
      </w:r>
      <w:r>
        <w:rPr>
          <w:rFonts w:ascii="仿宋_GB2312" w:eastAsia="仿宋_GB2312" w:hAnsi="仿宋_GB2312" w:cs="仿宋_GB2312" w:hint="eastAsia"/>
          <w:b/>
          <w:bCs/>
          <w:sz w:val="24"/>
          <w:u w:val="single"/>
        </w:rPr>
        <w:t xml:space="preserve">（招标文件中明确的所属行业） </w:t>
      </w:r>
      <w:r>
        <w:rPr>
          <w:rFonts w:ascii="仿宋_GB2312" w:eastAsia="仿宋_GB2312" w:hAnsi="仿宋_GB2312" w:cs="仿宋_GB2312" w:hint="eastAsia"/>
          <w:sz w:val="24"/>
        </w:rPr>
        <w:t>行业；承接企业为</w:t>
      </w:r>
      <w:r>
        <w:rPr>
          <w:rFonts w:ascii="仿宋_GB2312" w:eastAsia="仿宋_GB2312" w:hAnsi="仿宋_GB2312" w:cs="仿宋_GB2312" w:hint="eastAsia"/>
          <w:b/>
          <w:bCs/>
          <w:sz w:val="24"/>
          <w:u w:val="single"/>
        </w:rPr>
        <w:t>（企业名称）</w:t>
      </w:r>
      <w:r>
        <w:rPr>
          <w:rFonts w:ascii="仿宋_GB2312" w:eastAsia="仿宋_GB2312" w:hAnsi="仿宋_GB2312" w:cs="仿宋_GB2312" w:hint="eastAsia"/>
          <w:sz w:val="24"/>
        </w:rPr>
        <w:t>，从业人员</w:t>
      </w:r>
      <w:r>
        <w:rPr>
          <w:rFonts w:ascii="仿宋_GB2312" w:eastAsia="仿宋_GB2312" w:hAnsi="仿宋_GB2312" w:cs="仿宋_GB2312" w:hint="eastAsia"/>
          <w:b/>
          <w:bCs/>
          <w:sz w:val="24"/>
          <w:u w:val="single"/>
        </w:rPr>
        <w:t xml:space="preserve">  </w:t>
      </w:r>
      <w:r>
        <w:rPr>
          <w:rFonts w:ascii="仿宋_GB2312" w:eastAsia="仿宋_GB2312" w:hAnsi="仿宋_GB2312" w:cs="仿宋_GB2312" w:hint="eastAsia"/>
          <w:sz w:val="24"/>
        </w:rPr>
        <w:t>人，营业收入为</w:t>
      </w:r>
      <w:r>
        <w:rPr>
          <w:rFonts w:ascii="仿宋_GB2312" w:eastAsia="仿宋_GB2312" w:hAnsi="仿宋_GB2312" w:cs="仿宋_GB2312" w:hint="eastAsia"/>
          <w:b/>
          <w:bCs/>
          <w:sz w:val="24"/>
          <w:u w:val="single"/>
        </w:rPr>
        <w:t xml:space="preserve">  </w:t>
      </w:r>
      <w:r>
        <w:rPr>
          <w:rFonts w:ascii="仿宋_GB2312" w:eastAsia="仿宋_GB2312" w:hAnsi="仿宋_GB2312" w:cs="仿宋_GB2312" w:hint="eastAsia"/>
          <w:sz w:val="24"/>
        </w:rPr>
        <w:t>万元，资产总额为</w:t>
      </w:r>
      <w:r>
        <w:rPr>
          <w:rFonts w:ascii="仿宋_GB2312" w:eastAsia="仿宋_GB2312" w:hAnsi="仿宋_GB2312" w:cs="仿宋_GB2312" w:hint="eastAsia"/>
          <w:b/>
          <w:bCs/>
          <w:sz w:val="24"/>
          <w:u w:val="single"/>
        </w:rPr>
        <w:t xml:space="preserve">  </w:t>
      </w:r>
      <w:r>
        <w:rPr>
          <w:rFonts w:ascii="仿宋_GB2312" w:eastAsia="仿宋_GB2312" w:hAnsi="仿宋_GB2312" w:cs="仿宋_GB2312" w:hint="eastAsia"/>
          <w:sz w:val="24"/>
        </w:rPr>
        <w:t>万元 ，属于</w:t>
      </w:r>
      <w:r>
        <w:rPr>
          <w:rFonts w:ascii="仿宋_GB2312" w:eastAsia="仿宋_GB2312" w:hAnsi="仿宋_GB2312" w:cs="仿宋_GB2312" w:hint="eastAsia"/>
          <w:b/>
          <w:bCs/>
          <w:sz w:val="24"/>
          <w:u w:val="single"/>
        </w:rPr>
        <w:t>（中型企业、小型企业、微型企业）</w:t>
      </w:r>
      <w:r>
        <w:rPr>
          <w:rFonts w:ascii="仿宋_GB2312" w:eastAsia="仿宋_GB2312" w:hAnsi="仿宋_GB2312" w:cs="仿宋_GB2312" w:hint="eastAsia"/>
          <w:sz w:val="24"/>
        </w:rPr>
        <w:t xml:space="preserve">； </w:t>
      </w:r>
    </w:p>
    <w:p w14:paraId="74614173" w14:textId="77777777" w:rsidR="00652B2A" w:rsidRDefault="00000000">
      <w:pPr>
        <w:spacing w:line="400" w:lineRule="exact"/>
        <w:ind w:firstLineChars="200" w:firstLine="480"/>
        <w:outlineLvl w:val="3"/>
        <w:rPr>
          <w:rFonts w:ascii="仿宋_GB2312" w:eastAsia="仿宋_GB2312" w:hAnsi="仿宋_GB2312" w:cs="仿宋_GB2312"/>
          <w:sz w:val="24"/>
          <w:u w:val="single"/>
        </w:rPr>
      </w:pPr>
      <w:r>
        <w:rPr>
          <w:rFonts w:ascii="仿宋_GB2312" w:eastAsia="仿宋_GB2312" w:hAnsi="仿宋_GB2312" w:cs="仿宋_GB2312" w:hint="eastAsia"/>
          <w:sz w:val="24"/>
        </w:rPr>
        <w:t>2.</w:t>
      </w:r>
      <w:r>
        <w:rPr>
          <w:rFonts w:ascii="仿宋_GB2312" w:eastAsia="仿宋_GB2312" w:hAnsi="仿宋_GB2312" w:cs="仿宋_GB2312" w:hint="eastAsia"/>
          <w:b/>
          <w:bCs/>
          <w:sz w:val="24"/>
          <w:u w:val="single"/>
        </w:rPr>
        <w:t xml:space="preserve"> （标的名称）</w:t>
      </w:r>
      <w:r>
        <w:rPr>
          <w:rFonts w:ascii="仿宋_GB2312" w:eastAsia="仿宋_GB2312" w:hAnsi="仿宋_GB2312" w:cs="仿宋_GB2312" w:hint="eastAsia"/>
          <w:sz w:val="24"/>
        </w:rPr>
        <w:t xml:space="preserve"> ，属于</w:t>
      </w:r>
      <w:r>
        <w:rPr>
          <w:rFonts w:ascii="仿宋_GB2312" w:eastAsia="仿宋_GB2312" w:hAnsi="仿宋_GB2312" w:cs="仿宋_GB2312" w:hint="eastAsia"/>
          <w:b/>
          <w:bCs/>
          <w:sz w:val="24"/>
          <w:u w:val="single"/>
        </w:rPr>
        <w:t xml:space="preserve">（招标文件中明确的所属行业） </w:t>
      </w:r>
      <w:r>
        <w:rPr>
          <w:rFonts w:ascii="仿宋_GB2312" w:eastAsia="仿宋_GB2312" w:hAnsi="仿宋_GB2312" w:cs="仿宋_GB2312" w:hint="eastAsia"/>
          <w:sz w:val="24"/>
        </w:rPr>
        <w:t>行业；承接企业为</w:t>
      </w:r>
      <w:r>
        <w:rPr>
          <w:rFonts w:ascii="仿宋_GB2312" w:eastAsia="仿宋_GB2312" w:hAnsi="仿宋_GB2312" w:cs="仿宋_GB2312" w:hint="eastAsia"/>
          <w:b/>
          <w:bCs/>
          <w:sz w:val="24"/>
          <w:u w:val="single"/>
        </w:rPr>
        <w:t>（企业名称）</w:t>
      </w:r>
      <w:r>
        <w:rPr>
          <w:rFonts w:ascii="仿宋_GB2312" w:eastAsia="仿宋_GB2312" w:hAnsi="仿宋_GB2312" w:cs="仿宋_GB2312" w:hint="eastAsia"/>
          <w:sz w:val="24"/>
        </w:rPr>
        <w:t>，从业人员</w:t>
      </w:r>
      <w:r>
        <w:rPr>
          <w:rFonts w:ascii="仿宋_GB2312" w:eastAsia="仿宋_GB2312" w:hAnsi="仿宋_GB2312" w:cs="仿宋_GB2312" w:hint="eastAsia"/>
          <w:b/>
          <w:bCs/>
          <w:sz w:val="24"/>
          <w:u w:val="single"/>
        </w:rPr>
        <w:t xml:space="preserve">  </w:t>
      </w:r>
      <w:r>
        <w:rPr>
          <w:rFonts w:ascii="仿宋_GB2312" w:eastAsia="仿宋_GB2312" w:hAnsi="仿宋_GB2312" w:cs="仿宋_GB2312" w:hint="eastAsia"/>
          <w:sz w:val="24"/>
        </w:rPr>
        <w:t>人，营业收入为</w:t>
      </w:r>
      <w:r>
        <w:rPr>
          <w:rFonts w:ascii="仿宋_GB2312" w:eastAsia="仿宋_GB2312" w:hAnsi="仿宋_GB2312" w:cs="仿宋_GB2312" w:hint="eastAsia"/>
          <w:b/>
          <w:bCs/>
          <w:sz w:val="24"/>
          <w:u w:val="single"/>
        </w:rPr>
        <w:t xml:space="preserve">  </w:t>
      </w:r>
      <w:r>
        <w:rPr>
          <w:rFonts w:ascii="仿宋_GB2312" w:eastAsia="仿宋_GB2312" w:hAnsi="仿宋_GB2312" w:cs="仿宋_GB2312" w:hint="eastAsia"/>
          <w:sz w:val="24"/>
        </w:rPr>
        <w:t>万元，资产总额为</w:t>
      </w:r>
      <w:r>
        <w:rPr>
          <w:rFonts w:ascii="仿宋_GB2312" w:eastAsia="仿宋_GB2312" w:hAnsi="仿宋_GB2312" w:cs="仿宋_GB2312" w:hint="eastAsia"/>
          <w:b/>
          <w:bCs/>
          <w:sz w:val="24"/>
          <w:u w:val="single"/>
        </w:rPr>
        <w:t xml:space="preserve">  </w:t>
      </w:r>
      <w:r>
        <w:rPr>
          <w:rFonts w:ascii="仿宋_GB2312" w:eastAsia="仿宋_GB2312" w:hAnsi="仿宋_GB2312" w:cs="仿宋_GB2312" w:hint="eastAsia"/>
          <w:sz w:val="24"/>
        </w:rPr>
        <w:t>万元 ，属于</w:t>
      </w:r>
      <w:r>
        <w:rPr>
          <w:rFonts w:ascii="仿宋_GB2312" w:eastAsia="仿宋_GB2312" w:hAnsi="仿宋_GB2312" w:cs="仿宋_GB2312" w:hint="eastAsia"/>
          <w:b/>
          <w:bCs/>
          <w:sz w:val="24"/>
          <w:u w:val="single"/>
        </w:rPr>
        <w:t>（中型企业、小型企业、微型企业）</w:t>
      </w:r>
      <w:r>
        <w:rPr>
          <w:rFonts w:ascii="仿宋_GB2312" w:eastAsia="仿宋_GB2312" w:hAnsi="仿宋_GB2312" w:cs="仿宋_GB2312" w:hint="eastAsia"/>
          <w:sz w:val="24"/>
        </w:rPr>
        <w:t>；</w:t>
      </w:r>
    </w:p>
    <w:p w14:paraId="5218D17C" w14:textId="77777777" w:rsidR="00652B2A" w:rsidRDefault="00000000">
      <w:pPr>
        <w:spacing w:line="400" w:lineRule="exact"/>
        <w:ind w:firstLineChars="200" w:firstLine="480"/>
        <w:outlineLvl w:val="3"/>
        <w:rPr>
          <w:rFonts w:ascii="仿宋_GB2312" w:eastAsia="仿宋_GB2312" w:hAnsi="仿宋_GB2312" w:cs="仿宋_GB2312"/>
          <w:sz w:val="24"/>
        </w:rPr>
      </w:pPr>
      <w:r>
        <w:rPr>
          <w:rFonts w:ascii="仿宋_GB2312" w:eastAsia="仿宋_GB2312" w:hAnsi="仿宋_GB2312" w:cs="仿宋_GB2312" w:hint="eastAsia"/>
          <w:sz w:val="24"/>
        </w:rPr>
        <w:t xml:space="preserve">…… </w:t>
      </w:r>
    </w:p>
    <w:p w14:paraId="1D2973DE" w14:textId="77777777" w:rsidR="00652B2A" w:rsidRDefault="00000000">
      <w:pPr>
        <w:spacing w:line="400" w:lineRule="exact"/>
        <w:ind w:firstLineChars="200" w:firstLine="480"/>
        <w:outlineLvl w:val="3"/>
        <w:rPr>
          <w:rFonts w:ascii="仿宋_GB2312" w:eastAsia="仿宋_GB2312" w:hAnsi="仿宋_GB2312" w:cs="仿宋_GB2312"/>
          <w:sz w:val="24"/>
        </w:rPr>
      </w:pPr>
      <w:r>
        <w:rPr>
          <w:rFonts w:ascii="仿宋_GB2312" w:eastAsia="仿宋_GB2312" w:hAnsi="仿宋_GB2312" w:cs="仿宋_GB2312" w:hint="eastAsia"/>
          <w:sz w:val="24"/>
        </w:rPr>
        <w:t>以上企业，不属于大企业的分支机构，不存在控股股东为大企业的情形，也不存在与大企业的负责人为同一人的情形。</w:t>
      </w:r>
    </w:p>
    <w:p w14:paraId="5A4EBBC0" w14:textId="77777777" w:rsidR="00652B2A" w:rsidRDefault="00000000">
      <w:pPr>
        <w:spacing w:line="400" w:lineRule="exact"/>
        <w:ind w:firstLineChars="200" w:firstLine="480"/>
        <w:outlineLvl w:val="3"/>
        <w:rPr>
          <w:rFonts w:ascii="仿宋_GB2312" w:eastAsia="仿宋_GB2312" w:hAnsi="仿宋_GB2312" w:cs="仿宋_GB2312"/>
          <w:bCs/>
          <w:kern w:val="0"/>
          <w:sz w:val="24"/>
        </w:rPr>
      </w:pPr>
      <w:bookmarkStart w:id="50" w:name="_Hlk73562275"/>
      <w:r>
        <w:rPr>
          <w:rFonts w:ascii="仿宋_GB2312" w:eastAsia="仿宋_GB2312" w:hAnsi="仿宋_GB2312" w:cs="仿宋_GB2312" w:hint="eastAsia"/>
          <w:sz w:val="24"/>
        </w:rPr>
        <w:t>本投标人已知悉《政府采购促进中小企业发展管理办法》（财库〔2020〕 46 号）、《中小企业划型标准规定》（工信</w:t>
      </w:r>
      <w:proofErr w:type="gramStart"/>
      <w:r>
        <w:rPr>
          <w:rFonts w:ascii="仿宋_GB2312" w:eastAsia="仿宋_GB2312" w:hAnsi="仿宋_GB2312" w:cs="仿宋_GB2312" w:hint="eastAsia"/>
          <w:sz w:val="24"/>
        </w:rPr>
        <w:t>部联企〔2011〕</w:t>
      </w:r>
      <w:proofErr w:type="gramEnd"/>
      <w:r>
        <w:rPr>
          <w:rFonts w:ascii="仿宋_GB2312" w:eastAsia="仿宋_GB2312" w:hAnsi="仿宋_GB2312" w:cs="仿宋_GB2312" w:hint="eastAsia"/>
          <w:sz w:val="24"/>
        </w:rPr>
        <w:t xml:space="preserve"> 300 号）、《统计上大中小微型企业划分办法（2017）》等规定，承诺提供的声明</w:t>
      </w:r>
      <w:proofErr w:type="gramStart"/>
      <w:r>
        <w:rPr>
          <w:rFonts w:ascii="仿宋_GB2312" w:eastAsia="仿宋_GB2312" w:hAnsi="仿宋_GB2312" w:cs="仿宋_GB2312" w:hint="eastAsia"/>
          <w:sz w:val="24"/>
        </w:rPr>
        <w:t>函内容</w:t>
      </w:r>
      <w:proofErr w:type="gramEnd"/>
      <w:r>
        <w:rPr>
          <w:rFonts w:ascii="仿宋_GB2312" w:eastAsia="仿宋_GB2312" w:hAnsi="仿宋_GB2312" w:cs="仿宋_GB2312" w:hint="eastAsia"/>
          <w:sz w:val="24"/>
        </w:rPr>
        <w:t>是真实的，并知悉根据《政府采购促进中小企业发展管理办法》（财库〔2020〕46 号）第二十条规定，投标人按照本办法规定提供声明</w:t>
      </w:r>
      <w:proofErr w:type="gramStart"/>
      <w:r>
        <w:rPr>
          <w:rFonts w:ascii="仿宋_GB2312" w:eastAsia="仿宋_GB2312" w:hAnsi="仿宋_GB2312" w:cs="仿宋_GB2312" w:hint="eastAsia"/>
          <w:sz w:val="24"/>
        </w:rPr>
        <w:t>函内容</w:t>
      </w:r>
      <w:proofErr w:type="gramEnd"/>
      <w:r>
        <w:rPr>
          <w:rFonts w:ascii="仿宋_GB2312" w:eastAsia="仿宋_GB2312" w:hAnsi="仿宋_GB2312" w:cs="仿宋_GB2312" w:hint="eastAsia"/>
          <w:sz w:val="24"/>
        </w:rPr>
        <w:t>不实的，属于提供虚假材料谋取中标，依照《政府采购法》等政府采购有关法律法规规定追究相应责任。</w:t>
      </w:r>
      <w:bookmarkEnd w:id="50"/>
    </w:p>
    <w:p w14:paraId="1985A61F" w14:textId="77777777" w:rsidR="00652B2A" w:rsidRDefault="00000000">
      <w:pPr>
        <w:widowControl/>
        <w:jc w:val="left"/>
        <w:rPr>
          <w:rFonts w:ascii="仿宋_GB2312" w:eastAsia="仿宋_GB2312" w:hAnsi="仿宋_GB2312" w:cs="仿宋_GB2312"/>
          <w:sz w:val="24"/>
        </w:rPr>
      </w:pPr>
      <w:r>
        <w:rPr>
          <w:rFonts w:ascii="仿宋_GB2312" w:eastAsia="仿宋_GB2312" w:hAnsi="仿宋_GB2312" w:cs="仿宋_GB2312"/>
          <w:sz w:val="24"/>
        </w:rPr>
        <w:br w:type="page"/>
      </w:r>
    </w:p>
    <w:p w14:paraId="37429FEB" w14:textId="77777777" w:rsidR="00652B2A" w:rsidRDefault="00652B2A">
      <w:pPr>
        <w:spacing w:line="400" w:lineRule="exact"/>
        <w:ind w:firstLineChars="200" w:firstLine="480"/>
        <w:rPr>
          <w:rFonts w:ascii="仿宋_GB2312" w:eastAsia="仿宋_GB2312" w:hAnsi="仿宋_GB2312" w:cs="仿宋_GB2312"/>
          <w:sz w:val="24"/>
        </w:rPr>
      </w:pPr>
    </w:p>
    <w:p w14:paraId="11FDDE1B" w14:textId="77777777" w:rsidR="00652B2A" w:rsidRDefault="00000000">
      <w:pPr>
        <w:spacing w:line="400" w:lineRule="exact"/>
        <w:jc w:val="center"/>
        <w:outlineLvl w:val="3"/>
        <w:rPr>
          <w:rFonts w:ascii="仿宋_GB2312" w:eastAsia="仿宋_GB2312" w:hAnsi="仿宋_GB2312" w:cs="仿宋_GB2312"/>
          <w:b/>
          <w:sz w:val="24"/>
        </w:rPr>
      </w:pPr>
      <w:r>
        <w:rPr>
          <w:rFonts w:ascii="仿宋_GB2312" w:eastAsia="仿宋_GB2312" w:hAnsi="仿宋_GB2312" w:cs="仿宋_GB2312" w:hint="eastAsia"/>
          <w:b/>
          <w:sz w:val="24"/>
        </w:rPr>
        <w:t>2、残疾人福利性单位声明函（服务类）</w:t>
      </w:r>
    </w:p>
    <w:p w14:paraId="533E5C38"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本投标人郑重声明，根据《财政部民政部中国残疾人联合会关于促进残疾人就业政府采购政策的通知》（财库〔2017〕141 号）的规定，本投标人参加</w:t>
      </w:r>
      <w:r>
        <w:rPr>
          <w:rFonts w:ascii="仿宋_GB2312" w:eastAsia="仿宋_GB2312" w:hAnsi="仿宋_GB2312" w:cs="仿宋_GB2312" w:hint="eastAsia"/>
          <w:b/>
          <w:bCs/>
          <w:sz w:val="24"/>
          <w:u w:val="single"/>
        </w:rPr>
        <w:t>（采购人名称）</w:t>
      </w:r>
      <w:r>
        <w:rPr>
          <w:rFonts w:ascii="仿宋_GB2312" w:eastAsia="仿宋_GB2312" w:hAnsi="仿宋_GB2312" w:cs="仿宋_GB2312" w:hint="eastAsia"/>
          <w:sz w:val="24"/>
        </w:rPr>
        <w:t>的</w:t>
      </w:r>
      <w:r>
        <w:rPr>
          <w:rFonts w:ascii="仿宋_GB2312" w:eastAsia="仿宋_GB2312" w:hAnsi="仿宋_GB2312" w:cs="仿宋_GB2312" w:hint="eastAsia"/>
          <w:b/>
          <w:bCs/>
          <w:sz w:val="24"/>
          <w:u w:val="single"/>
        </w:rPr>
        <w:t>（项目名称）</w:t>
      </w:r>
      <w:r>
        <w:rPr>
          <w:rFonts w:ascii="仿宋_GB2312" w:eastAsia="仿宋_GB2312" w:hAnsi="仿宋_GB2312" w:cs="仿宋_GB2312" w:hint="eastAsia"/>
          <w:sz w:val="24"/>
        </w:rPr>
        <w:t>采购活动，服务全部由符合政策要求的残疾人福利性单位承接。相关残疾人福利性单位的具体情况如下：</w:t>
      </w:r>
    </w:p>
    <w:p w14:paraId="1A64A2D8"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b/>
          <w:bCs/>
          <w:sz w:val="24"/>
          <w:u w:val="single"/>
        </w:rPr>
        <w:t xml:space="preserve"> （标的名称）</w:t>
      </w:r>
      <w:r>
        <w:rPr>
          <w:rFonts w:ascii="仿宋_GB2312" w:eastAsia="仿宋_GB2312" w:hAnsi="仿宋_GB2312" w:cs="仿宋_GB2312" w:hint="eastAsia"/>
          <w:sz w:val="24"/>
        </w:rPr>
        <w:t xml:space="preserve"> ，承接企业为</w:t>
      </w:r>
      <w:r>
        <w:rPr>
          <w:rFonts w:ascii="仿宋_GB2312" w:eastAsia="仿宋_GB2312" w:hAnsi="仿宋_GB2312" w:cs="仿宋_GB2312" w:hint="eastAsia"/>
          <w:b/>
          <w:bCs/>
          <w:sz w:val="24"/>
          <w:u w:val="single"/>
        </w:rPr>
        <w:t>（单位名称）</w:t>
      </w:r>
      <w:r>
        <w:rPr>
          <w:rFonts w:ascii="仿宋_GB2312" w:eastAsia="仿宋_GB2312" w:hAnsi="仿宋_GB2312" w:cs="仿宋_GB2312" w:hint="eastAsia"/>
          <w:sz w:val="24"/>
        </w:rPr>
        <w:t>，属于</w:t>
      </w:r>
      <w:r>
        <w:rPr>
          <w:rFonts w:ascii="仿宋_GB2312" w:eastAsia="仿宋_GB2312" w:hAnsi="仿宋_GB2312" w:cs="仿宋_GB2312" w:hint="eastAsia"/>
          <w:b/>
          <w:bCs/>
          <w:sz w:val="24"/>
          <w:u w:val="single"/>
        </w:rPr>
        <w:t>残疾人福利性单位</w:t>
      </w:r>
      <w:r>
        <w:rPr>
          <w:rFonts w:ascii="仿宋_GB2312" w:eastAsia="仿宋_GB2312" w:hAnsi="仿宋_GB2312" w:cs="仿宋_GB2312" w:hint="eastAsia"/>
          <w:sz w:val="24"/>
        </w:rPr>
        <w:t>；</w:t>
      </w:r>
    </w:p>
    <w:p w14:paraId="21C7EB6C"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b/>
          <w:bCs/>
          <w:sz w:val="24"/>
          <w:u w:val="single"/>
        </w:rPr>
        <w:t xml:space="preserve"> （标的名称）</w:t>
      </w:r>
      <w:r>
        <w:rPr>
          <w:rFonts w:ascii="仿宋_GB2312" w:eastAsia="仿宋_GB2312" w:hAnsi="仿宋_GB2312" w:cs="仿宋_GB2312" w:hint="eastAsia"/>
          <w:sz w:val="24"/>
        </w:rPr>
        <w:t xml:space="preserve"> ，承接企业为</w:t>
      </w:r>
      <w:r>
        <w:rPr>
          <w:rFonts w:ascii="仿宋_GB2312" w:eastAsia="仿宋_GB2312" w:hAnsi="仿宋_GB2312" w:cs="仿宋_GB2312" w:hint="eastAsia"/>
          <w:b/>
          <w:bCs/>
          <w:sz w:val="24"/>
          <w:u w:val="single"/>
        </w:rPr>
        <w:t>（单位名称）</w:t>
      </w:r>
      <w:r>
        <w:rPr>
          <w:rFonts w:ascii="仿宋_GB2312" w:eastAsia="仿宋_GB2312" w:hAnsi="仿宋_GB2312" w:cs="仿宋_GB2312" w:hint="eastAsia"/>
          <w:sz w:val="24"/>
        </w:rPr>
        <w:t>，属于</w:t>
      </w:r>
      <w:r>
        <w:rPr>
          <w:rFonts w:ascii="仿宋_GB2312" w:eastAsia="仿宋_GB2312" w:hAnsi="仿宋_GB2312" w:cs="仿宋_GB2312" w:hint="eastAsia"/>
          <w:b/>
          <w:bCs/>
          <w:sz w:val="24"/>
          <w:u w:val="single"/>
        </w:rPr>
        <w:t>残疾人福利性单位</w:t>
      </w:r>
      <w:r>
        <w:rPr>
          <w:rFonts w:ascii="仿宋_GB2312" w:eastAsia="仿宋_GB2312" w:hAnsi="仿宋_GB2312" w:cs="仿宋_GB2312" w:hint="eastAsia"/>
          <w:sz w:val="24"/>
        </w:rPr>
        <w:t>。</w:t>
      </w:r>
    </w:p>
    <w:p w14:paraId="0D9F557F" w14:textId="77777777" w:rsidR="00652B2A" w:rsidRDefault="00000000">
      <w:pPr>
        <w:spacing w:line="400" w:lineRule="exact"/>
        <w:ind w:firstLineChars="200" w:firstLine="480"/>
        <w:outlineLvl w:val="3"/>
        <w:rPr>
          <w:rFonts w:ascii="仿宋_GB2312" w:eastAsia="仿宋_GB2312" w:hAnsi="仿宋_GB2312" w:cs="仿宋_GB2312"/>
          <w:sz w:val="24"/>
        </w:rPr>
      </w:pPr>
      <w:r>
        <w:rPr>
          <w:rFonts w:ascii="仿宋_GB2312" w:eastAsia="仿宋_GB2312" w:hAnsi="仿宋_GB2312" w:cs="仿宋_GB2312" w:hint="eastAsia"/>
          <w:sz w:val="24"/>
        </w:rPr>
        <w:t xml:space="preserve">…… </w:t>
      </w:r>
    </w:p>
    <w:p w14:paraId="349F92A6"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本投标人已知悉《财政部民政部中国残疾人联合会关于促进残疾人就业政府采购政策的通知》（财库〔2017〕141 号）的规定，承诺提供的声明</w:t>
      </w:r>
      <w:proofErr w:type="gramStart"/>
      <w:r>
        <w:rPr>
          <w:rFonts w:ascii="仿宋_GB2312" w:eastAsia="仿宋_GB2312" w:hAnsi="仿宋_GB2312" w:cs="仿宋_GB2312" w:hint="eastAsia"/>
          <w:sz w:val="24"/>
        </w:rPr>
        <w:t>函内容</w:t>
      </w:r>
      <w:proofErr w:type="gramEnd"/>
      <w:r>
        <w:rPr>
          <w:rFonts w:ascii="仿宋_GB2312" w:eastAsia="仿宋_GB2312" w:hAnsi="仿宋_GB2312" w:cs="仿宋_GB2312" w:hint="eastAsia"/>
          <w:sz w:val="24"/>
        </w:rPr>
        <w:t>是真实的，如提供声明</w:t>
      </w:r>
      <w:proofErr w:type="gramStart"/>
      <w:r>
        <w:rPr>
          <w:rFonts w:ascii="仿宋_GB2312" w:eastAsia="仿宋_GB2312" w:hAnsi="仿宋_GB2312" w:cs="仿宋_GB2312" w:hint="eastAsia"/>
          <w:sz w:val="24"/>
        </w:rPr>
        <w:t>函内容</w:t>
      </w:r>
      <w:proofErr w:type="gramEnd"/>
      <w:r>
        <w:rPr>
          <w:rFonts w:ascii="仿宋_GB2312" w:eastAsia="仿宋_GB2312" w:hAnsi="仿宋_GB2312" w:cs="仿宋_GB2312" w:hint="eastAsia"/>
          <w:sz w:val="24"/>
        </w:rPr>
        <w:t>不实，则依法追究相关法律责任。</w:t>
      </w:r>
    </w:p>
    <w:p w14:paraId="68C9B5E8" w14:textId="77777777" w:rsidR="00652B2A" w:rsidRDefault="00652B2A">
      <w:pPr>
        <w:spacing w:line="400" w:lineRule="exact"/>
        <w:ind w:firstLineChars="200" w:firstLine="480"/>
        <w:rPr>
          <w:rFonts w:ascii="仿宋_GB2312" w:eastAsia="仿宋_GB2312" w:hAnsi="仿宋_GB2312" w:cs="仿宋_GB2312"/>
          <w:sz w:val="24"/>
        </w:rPr>
      </w:pPr>
    </w:p>
    <w:p w14:paraId="1D5469B0" w14:textId="77777777" w:rsidR="00652B2A" w:rsidRDefault="00000000">
      <w:pPr>
        <w:spacing w:line="400" w:lineRule="exact"/>
        <w:jc w:val="center"/>
        <w:outlineLvl w:val="3"/>
        <w:rPr>
          <w:rFonts w:ascii="仿宋_GB2312" w:eastAsia="仿宋_GB2312" w:hAnsi="仿宋_GB2312" w:cs="仿宋_GB2312"/>
          <w:b/>
          <w:sz w:val="24"/>
        </w:rPr>
      </w:pPr>
      <w:r>
        <w:rPr>
          <w:rFonts w:ascii="仿宋_GB2312" w:eastAsia="仿宋_GB2312" w:hAnsi="仿宋_GB2312" w:cs="仿宋_GB2312" w:hint="eastAsia"/>
          <w:b/>
          <w:sz w:val="24"/>
        </w:rPr>
        <w:t>3、监狱企业声明函【服务类，监狱企业如需享受优惠政策，还须另行提供省级以上监狱管理局、戒毒管理局（含新疆生产建设兵团）出具的监狱企业证明文件】</w:t>
      </w:r>
    </w:p>
    <w:p w14:paraId="4A6747B3"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本投标人郑重声明，根据《财政部司法部关于政府采购支持监狱企业发展有关问题的通知》（财库〔2014〕68号）的规定，本投标人参加</w:t>
      </w:r>
      <w:r>
        <w:rPr>
          <w:rFonts w:ascii="仿宋_GB2312" w:eastAsia="仿宋_GB2312" w:hAnsi="仿宋_GB2312" w:cs="仿宋_GB2312" w:hint="eastAsia"/>
          <w:b/>
          <w:bCs/>
          <w:sz w:val="24"/>
          <w:u w:val="single"/>
        </w:rPr>
        <w:t>（采购人名称）</w:t>
      </w:r>
      <w:r>
        <w:rPr>
          <w:rFonts w:ascii="仿宋_GB2312" w:eastAsia="仿宋_GB2312" w:hAnsi="仿宋_GB2312" w:cs="仿宋_GB2312" w:hint="eastAsia"/>
          <w:sz w:val="24"/>
        </w:rPr>
        <w:t>的</w:t>
      </w:r>
      <w:r>
        <w:rPr>
          <w:rFonts w:ascii="仿宋_GB2312" w:eastAsia="仿宋_GB2312" w:hAnsi="仿宋_GB2312" w:cs="仿宋_GB2312" w:hint="eastAsia"/>
          <w:b/>
          <w:bCs/>
          <w:sz w:val="24"/>
          <w:u w:val="single"/>
        </w:rPr>
        <w:t>（项目名称）</w:t>
      </w:r>
      <w:r>
        <w:rPr>
          <w:rFonts w:ascii="仿宋_GB2312" w:eastAsia="仿宋_GB2312" w:hAnsi="仿宋_GB2312" w:cs="仿宋_GB2312" w:hint="eastAsia"/>
          <w:sz w:val="24"/>
        </w:rPr>
        <w:t>采购活动，服务全部由符合政策要求的监狱企业承接。相关监狱企业的具体情况如下：</w:t>
      </w:r>
    </w:p>
    <w:p w14:paraId="773671CB"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b/>
          <w:bCs/>
          <w:sz w:val="24"/>
          <w:u w:val="single"/>
        </w:rPr>
        <w:t xml:space="preserve"> （标的名称）</w:t>
      </w:r>
      <w:r>
        <w:rPr>
          <w:rFonts w:ascii="仿宋_GB2312" w:eastAsia="仿宋_GB2312" w:hAnsi="仿宋_GB2312" w:cs="仿宋_GB2312" w:hint="eastAsia"/>
          <w:sz w:val="24"/>
        </w:rPr>
        <w:t xml:space="preserve"> ，承接单位为</w:t>
      </w:r>
      <w:r>
        <w:rPr>
          <w:rFonts w:ascii="仿宋_GB2312" w:eastAsia="仿宋_GB2312" w:hAnsi="仿宋_GB2312" w:cs="仿宋_GB2312" w:hint="eastAsia"/>
          <w:b/>
          <w:bCs/>
          <w:sz w:val="24"/>
          <w:u w:val="single"/>
        </w:rPr>
        <w:t>（企业名称）</w:t>
      </w:r>
      <w:r>
        <w:rPr>
          <w:rFonts w:ascii="仿宋_GB2312" w:eastAsia="仿宋_GB2312" w:hAnsi="仿宋_GB2312" w:cs="仿宋_GB2312" w:hint="eastAsia"/>
          <w:sz w:val="24"/>
        </w:rPr>
        <w:t>，属于</w:t>
      </w:r>
      <w:r>
        <w:rPr>
          <w:rFonts w:ascii="仿宋_GB2312" w:eastAsia="仿宋_GB2312" w:hAnsi="仿宋_GB2312" w:cs="仿宋_GB2312" w:hint="eastAsia"/>
          <w:b/>
          <w:bCs/>
          <w:sz w:val="24"/>
          <w:u w:val="single"/>
        </w:rPr>
        <w:t>监狱企业</w:t>
      </w:r>
      <w:r>
        <w:rPr>
          <w:rFonts w:ascii="仿宋_GB2312" w:eastAsia="仿宋_GB2312" w:hAnsi="仿宋_GB2312" w:cs="仿宋_GB2312" w:hint="eastAsia"/>
          <w:sz w:val="24"/>
        </w:rPr>
        <w:t>；</w:t>
      </w:r>
    </w:p>
    <w:p w14:paraId="7EB87BCB"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b/>
          <w:bCs/>
          <w:sz w:val="24"/>
          <w:u w:val="single"/>
        </w:rPr>
        <w:t xml:space="preserve"> （标的名称）</w:t>
      </w:r>
      <w:r>
        <w:rPr>
          <w:rFonts w:ascii="仿宋_GB2312" w:eastAsia="仿宋_GB2312" w:hAnsi="仿宋_GB2312" w:cs="仿宋_GB2312" w:hint="eastAsia"/>
          <w:sz w:val="24"/>
        </w:rPr>
        <w:t xml:space="preserve"> ，承接单位为</w:t>
      </w:r>
      <w:r>
        <w:rPr>
          <w:rFonts w:ascii="仿宋_GB2312" w:eastAsia="仿宋_GB2312" w:hAnsi="仿宋_GB2312" w:cs="仿宋_GB2312" w:hint="eastAsia"/>
          <w:b/>
          <w:bCs/>
          <w:sz w:val="24"/>
          <w:u w:val="single"/>
        </w:rPr>
        <w:t>（企业名称）</w:t>
      </w:r>
      <w:r>
        <w:rPr>
          <w:rFonts w:ascii="仿宋_GB2312" w:eastAsia="仿宋_GB2312" w:hAnsi="仿宋_GB2312" w:cs="仿宋_GB2312" w:hint="eastAsia"/>
          <w:sz w:val="24"/>
        </w:rPr>
        <w:t>，属于</w:t>
      </w:r>
      <w:r>
        <w:rPr>
          <w:rFonts w:ascii="仿宋_GB2312" w:eastAsia="仿宋_GB2312" w:hAnsi="仿宋_GB2312" w:cs="仿宋_GB2312" w:hint="eastAsia"/>
          <w:b/>
          <w:bCs/>
          <w:sz w:val="24"/>
          <w:u w:val="single"/>
        </w:rPr>
        <w:t>监狱企业</w:t>
      </w:r>
      <w:r>
        <w:rPr>
          <w:rFonts w:ascii="仿宋_GB2312" w:eastAsia="仿宋_GB2312" w:hAnsi="仿宋_GB2312" w:cs="仿宋_GB2312" w:hint="eastAsia"/>
          <w:sz w:val="24"/>
        </w:rPr>
        <w:t>。</w:t>
      </w:r>
    </w:p>
    <w:p w14:paraId="06720F1D" w14:textId="77777777" w:rsidR="00652B2A" w:rsidRDefault="00000000">
      <w:pPr>
        <w:spacing w:line="400" w:lineRule="exact"/>
        <w:ind w:firstLineChars="200" w:firstLine="480"/>
        <w:outlineLvl w:val="3"/>
        <w:rPr>
          <w:rFonts w:ascii="仿宋_GB2312" w:eastAsia="仿宋_GB2312" w:hAnsi="仿宋_GB2312" w:cs="仿宋_GB2312"/>
          <w:sz w:val="24"/>
        </w:rPr>
      </w:pPr>
      <w:r>
        <w:rPr>
          <w:rFonts w:ascii="仿宋_GB2312" w:eastAsia="仿宋_GB2312" w:hAnsi="仿宋_GB2312" w:cs="仿宋_GB2312" w:hint="eastAsia"/>
          <w:sz w:val="24"/>
        </w:rPr>
        <w:t xml:space="preserve">…… </w:t>
      </w:r>
    </w:p>
    <w:p w14:paraId="60BA8275"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本投标人对上述声明内容的真实性负责。如有虚假，将依法承担相应责任。</w:t>
      </w:r>
    </w:p>
    <w:p w14:paraId="6E2BA1CF"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附：省级以上监狱管理局、戒毒管理局（含新疆生产建设兵团）出具的监狱企业证明文件。</w:t>
      </w:r>
    </w:p>
    <w:p w14:paraId="1AEB8434" w14:textId="77777777" w:rsidR="00652B2A" w:rsidRDefault="00652B2A">
      <w:pPr>
        <w:spacing w:line="400" w:lineRule="exact"/>
        <w:ind w:left="720" w:hangingChars="300" w:hanging="720"/>
        <w:rPr>
          <w:rFonts w:ascii="仿宋_GB2312" w:eastAsia="仿宋_GB2312" w:hAnsi="仿宋_GB2312" w:cs="仿宋_GB2312"/>
          <w:b/>
          <w:sz w:val="24"/>
        </w:rPr>
      </w:pPr>
    </w:p>
    <w:p w14:paraId="583B780F" w14:textId="77777777" w:rsidR="00652B2A" w:rsidRDefault="00652B2A">
      <w:pPr>
        <w:spacing w:line="400" w:lineRule="exact"/>
        <w:ind w:left="720" w:hangingChars="300" w:hanging="720"/>
        <w:rPr>
          <w:rFonts w:ascii="仿宋_GB2312" w:eastAsia="仿宋_GB2312" w:hAnsi="仿宋_GB2312" w:cs="仿宋_GB2312"/>
          <w:b/>
          <w:sz w:val="24"/>
        </w:rPr>
      </w:pPr>
    </w:p>
    <w:p w14:paraId="7C79C7FD" w14:textId="77777777" w:rsidR="00652B2A" w:rsidRDefault="00652B2A">
      <w:pPr>
        <w:spacing w:line="400" w:lineRule="exact"/>
        <w:ind w:left="720" w:hangingChars="300" w:hanging="720"/>
        <w:rPr>
          <w:rFonts w:ascii="仿宋_GB2312" w:eastAsia="仿宋_GB2312" w:hAnsi="仿宋_GB2312" w:cs="仿宋_GB2312"/>
          <w:b/>
          <w:sz w:val="24"/>
        </w:rPr>
      </w:pPr>
    </w:p>
    <w:p w14:paraId="66FA2E5E" w14:textId="77777777" w:rsidR="00652B2A" w:rsidRDefault="00652B2A">
      <w:pPr>
        <w:spacing w:line="400" w:lineRule="exact"/>
        <w:ind w:left="720" w:hangingChars="300" w:hanging="720"/>
        <w:rPr>
          <w:rFonts w:ascii="仿宋_GB2312" w:eastAsia="仿宋_GB2312" w:hAnsi="仿宋_GB2312" w:cs="仿宋_GB2312"/>
          <w:b/>
          <w:sz w:val="24"/>
        </w:rPr>
      </w:pPr>
    </w:p>
    <w:p w14:paraId="26D1B6EC" w14:textId="77777777" w:rsidR="00652B2A" w:rsidRDefault="00652B2A">
      <w:pPr>
        <w:ind w:left="723" w:hangingChars="300" w:hanging="723"/>
        <w:rPr>
          <w:b/>
          <w:sz w:val="24"/>
        </w:rPr>
      </w:pPr>
    </w:p>
    <w:p w14:paraId="56634F5A" w14:textId="77777777" w:rsidR="00652B2A" w:rsidRDefault="00000000">
      <w:pPr>
        <w:pStyle w:val="30"/>
        <w:jc w:val="center"/>
        <w:rPr>
          <w:rFonts w:ascii="黑体" w:eastAsia="黑体"/>
          <w:b w:val="0"/>
          <w:sz w:val="24"/>
          <w:szCs w:val="24"/>
        </w:rPr>
      </w:pPr>
      <w:r>
        <w:rPr>
          <w:rFonts w:ascii="仿宋_GB2312" w:eastAsia="仿宋_GB2312" w:hAnsi="仿宋_GB2312" w:cs="仿宋_GB2312" w:hint="eastAsia"/>
          <w:bCs w:val="0"/>
          <w:kern w:val="0"/>
          <w:sz w:val="24"/>
          <w:szCs w:val="24"/>
        </w:rPr>
        <w:t>四、项目详细报价</w:t>
      </w:r>
    </w:p>
    <w:p w14:paraId="3AE824CF" w14:textId="77777777" w:rsidR="00652B2A" w:rsidRDefault="00000000">
      <w:pPr>
        <w:spacing w:line="400" w:lineRule="exact"/>
        <w:jc w:val="center"/>
        <w:rPr>
          <w:rFonts w:ascii="仿宋_GB2312" w:eastAsia="仿宋_GB2312" w:hAnsi="仿宋_GB2312" w:cs="仿宋_GB2312"/>
          <w:sz w:val="24"/>
        </w:rPr>
      </w:pPr>
      <w:r>
        <w:rPr>
          <w:rFonts w:ascii="仿宋_GB2312" w:eastAsia="仿宋_GB2312" w:hAnsi="仿宋_GB2312" w:cs="仿宋_GB2312" w:hint="eastAsia"/>
          <w:b/>
          <w:sz w:val="24"/>
        </w:rPr>
        <w:t>（一）分项报价表</w:t>
      </w:r>
    </w:p>
    <w:tbl>
      <w:tblPr>
        <w:tblStyle w:val="aff3"/>
        <w:tblW w:w="4998" w:type="pct"/>
        <w:tblLook w:val="04A0" w:firstRow="1" w:lastRow="0" w:firstColumn="1" w:lastColumn="0" w:noHBand="0" w:noVBand="1"/>
      </w:tblPr>
      <w:tblGrid>
        <w:gridCol w:w="2344"/>
        <w:gridCol w:w="2186"/>
        <w:gridCol w:w="935"/>
        <w:gridCol w:w="1868"/>
        <w:gridCol w:w="1556"/>
      </w:tblGrid>
      <w:tr w:rsidR="00652B2A" w14:paraId="43A1444D" w14:textId="77777777">
        <w:tc>
          <w:tcPr>
            <w:tcW w:w="1317" w:type="pct"/>
            <w:vAlign w:val="center"/>
          </w:tcPr>
          <w:p w14:paraId="76D8EF5D" w14:textId="77777777" w:rsidR="00652B2A" w:rsidRDefault="00000000">
            <w:pPr>
              <w:tabs>
                <w:tab w:val="left" w:pos="720"/>
              </w:tabs>
              <w:spacing w:line="400" w:lineRule="exact"/>
              <w:jc w:val="center"/>
              <w:rPr>
                <w:rFonts w:ascii="仿宋_GB2312" w:eastAsia="仿宋_GB2312" w:hAnsi="仿宋_GB2312" w:cs="仿宋_GB2312"/>
                <w:b/>
                <w:sz w:val="24"/>
              </w:rPr>
            </w:pPr>
            <w:r>
              <w:rPr>
                <w:rFonts w:ascii="仿宋_GB2312" w:eastAsia="仿宋_GB2312" w:hAnsi="仿宋_GB2312" w:cs="仿宋_GB2312" w:hint="eastAsia"/>
                <w:b/>
                <w:sz w:val="24"/>
              </w:rPr>
              <w:t>项目名称</w:t>
            </w:r>
          </w:p>
        </w:tc>
        <w:tc>
          <w:tcPr>
            <w:tcW w:w="1229" w:type="pct"/>
            <w:vAlign w:val="center"/>
          </w:tcPr>
          <w:p w14:paraId="7B63BEA3" w14:textId="77777777" w:rsidR="00652B2A" w:rsidRDefault="00000000">
            <w:pPr>
              <w:tabs>
                <w:tab w:val="left" w:pos="720"/>
              </w:tabs>
              <w:spacing w:line="400" w:lineRule="exact"/>
              <w:jc w:val="center"/>
              <w:rPr>
                <w:rFonts w:ascii="仿宋_GB2312" w:eastAsia="仿宋_GB2312" w:hAnsi="仿宋_GB2312" w:cs="仿宋_GB2312"/>
                <w:b/>
                <w:sz w:val="24"/>
              </w:rPr>
            </w:pPr>
            <w:r>
              <w:rPr>
                <w:rFonts w:ascii="仿宋_GB2312" w:eastAsia="仿宋_GB2312" w:hAnsi="仿宋_GB2312" w:cs="仿宋_GB2312" w:hint="eastAsia"/>
                <w:b/>
                <w:sz w:val="24"/>
              </w:rPr>
              <w:t>项目编号</w:t>
            </w:r>
          </w:p>
        </w:tc>
        <w:tc>
          <w:tcPr>
            <w:tcW w:w="526" w:type="pct"/>
            <w:vAlign w:val="center"/>
          </w:tcPr>
          <w:p w14:paraId="3C957D29" w14:textId="77777777" w:rsidR="00652B2A" w:rsidRDefault="00000000">
            <w:pPr>
              <w:tabs>
                <w:tab w:val="left" w:pos="720"/>
              </w:tabs>
              <w:spacing w:line="400" w:lineRule="exact"/>
              <w:jc w:val="center"/>
              <w:rPr>
                <w:rFonts w:ascii="仿宋_GB2312" w:eastAsia="仿宋_GB2312" w:hAnsi="仿宋_GB2312" w:cs="仿宋_GB2312"/>
                <w:b/>
                <w:sz w:val="24"/>
              </w:rPr>
            </w:pPr>
            <w:proofErr w:type="gramStart"/>
            <w:r>
              <w:rPr>
                <w:rFonts w:ascii="仿宋_GB2312" w:eastAsia="仿宋_GB2312" w:hAnsi="仿宋_GB2312" w:cs="仿宋_GB2312" w:hint="eastAsia"/>
                <w:b/>
                <w:sz w:val="24"/>
              </w:rPr>
              <w:t>包号</w:t>
            </w:r>
            <w:proofErr w:type="gramEnd"/>
          </w:p>
        </w:tc>
        <w:tc>
          <w:tcPr>
            <w:tcW w:w="1051" w:type="pct"/>
            <w:vAlign w:val="center"/>
          </w:tcPr>
          <w:p w14:paraId="4DEF50CE" w14:textId="77777777" w:rsidR="00652B2A" w:rsidRDefault="00000000">
            <w:pPr>
              <w:tabs>
                <w:tab w:val="left" w:pos="720"/>
              </w:tabs>
              <w:spacing w:line="400" w:lineRule="exact"/>
              <w:jc w:val="center"/>
              <w:rPr>
                <w:rFonts w:ascii="仿宋_GB2312" w:eastAsia="仿宋_GB2312" w:hAnsi="仿宋_GB2312" w:cs="仿宋_GB2312"/>
                <w:b/>
                <w:sz w:val="24"/>
              </w:rPr>
            </w:pPr>
            <w:r>
              <w:rPr>
                <w:rFonts w:ascii="仿宋_GB2312" w:eastAsia="仿宋_GB2312" w:hAnsi="仿宋_GB2312" w:cs="仿宋_GB2312" w:hint="eastAsia"/>
                <w:b/>
                <w:sz w:val="24"/>
              </w:rPr>
              <w:t>投标折扣率</w:t>
            </w:r>
          </w:p>
          <w:p w14:paraId="70FBD08A" w14:textId="77777777" w:rsidR="00652B2A" w:rsidRDefault="00000000">
            <w:pPr>
              <w:pStyle w:val="a4"/>
              <w:spacing w:line="400" w:lineRule="exact"/>
              <w:rPr>
                <w:rFonts w:ascii="仿宋_GB2312" w:eastAsia="仿宋_GB2312" w:hAnsi="仿宋_GB2312" w:cs="仿宋_GB2312"/>
              </w:rPr>
            </w:pPr>
            <w:r>
              <w:rPr>
                <w:rFonts w:ascii="仿宋_GB2312" w:eastAsia="仿宋_GB2312" w:hAnsi="仿宋_GB2312" w:cs="仿宋_GB2312" w:hint="eastAsia"/>
              </w:rPr>
              <w:t>（投标报价）</w:t>
            </w:r>
          </w:p>
        </w:tc>
        <w:tc>
          <w:tcPr>
            <w:tcW w:w="875" w:type="pct"/>
            <w:vAlign w:val="center"/>
          </w:tcPr>
          <w:p w14:paraId="077C38F2" w14:textId="77777777" w:rsidR="00652B2A" w:rsidRDefault="00000000">
            <w:pPr>
              <w:tabs>
                <w:tab w:val="left" w:pos="720"/>
              </w:tabs>
              <w:spacing w:line="400" w:lineRule="exact"/>
              <w:jc w:val="center"/>
              <w:rPr>
                <w:rFonts w:ascii="仿宋_GB2312" w:eastAsia="仿宋_GB2312" w:hAnsi="仿宋_GB2312" w:cs="仿宋_GB2312"/>
                <w:b/>
                <w:sz w:val="24"/>
              </w:rPr>
            </w:pPr>
            <w:r>
              <w:rPr>
                <w:rFonts w:ascii="仿宋_GB2312" w:eastAsia="仿宋_GB2312" w:hAnsi="仿宋_GB2312" w:cs="仿宋_GB2312" w:hint="eastAsia"/>
                <w:b/>
                <w:sz w:val="24"/>
              </w:rPr>
              <w:t>备注</w:t>
            </w:r>
          </w:p>
        </w:tc>
      </w:tr>
      <w:tr w:rsidR="00652B2A" w14:paraId="1E09F227" w14:textId="77777777">
        <w:trPr>
          <w:trHeight w:val="600"/>
        </w:trPr>
        <w:tc>
          <w:tcPr>
            <w:tcW w:w="1317" w:type="pct"/>
            <w:vAlign w:val="center"/>
          </w:tcPr>
          <w:p w14:paraId="1CC61425" w14:textId="77777777" w:rsidR="00652B2A" w:rsidRDefault="00652B2A">
            <w:pPr>
              <w:tabs>
                <w:tab w:val="left" w:pos="720"/>
              </w:tabs>
              <w:spacing w:line="400" w:lineRule="exact"/>
              <w:rPr>
                <w:rFonts w:ascii="仿宋_GB2312" w:eastAsia="仿宋_GB2312" w:hAnsi="仿宋_GB2312" w:cs="仿宋_GB2312"/>
                <w:b/>
                <w:sz w:val="24"/>
              </w:rPr>
            </w:pPr>
          </w:p>
        </w:tc>
        <w:tc>
          <w:tcPr>
            <w:tcW w:w="1229" w:type="pct"/>
            <w:vAlign w:val="center"/>
          </w:tcPr>
          <w:p w14:paraId="75FF7E91" w14:textId="77777777" w:rsidR="00652B2A" w:rsidRDefault="00652B2A">
            <w:pPr>
              <w:tabs>
                <w:tab w:val="left" w:pos="720"/>
              </w:tabs>
              <w:spacing w:line="400" w:lineRule="exact"/>
              <w:rPr>
                <w:rFonts w:ascii="仿宋_GB2312" w:eastAsia="仿宋_GB2312" w:hAnsi="仿宋_GB2312" w:cs="仿宋_GB2312"/>
                <w:b/>
                <w:sz w:val="24"/>
              </w:rPr>
            </w:pPr>
          </w:p>
        </w:tc>
        <w:tc>
          <w:tcPr>
            <w:tcW w:w="526" w:type="pct"/>
            <w:vAlign w:val="center"/>
          </w:tcPr>
          <w:p w14:paraId="65A78A8B" w14:textId="77777777" w:rsidR="00652B2A" w:rsidRDefault="00000000">
            <w:pPr>
              <w:tabs>
                <w:tab w:val="left" w:pos="720"/>
              </w:tabs>
              <w:spacing w:line="400" w:lineRule="exact"/>
              <w:jc w:val="center"/>
              <w:rPr>
                <w:rFonts w:ascii="仿宋_GB2312" w:eastAsia="仿宋_GB2312" w:hAnsi="仿宋_GB2312" w:cs="仿宋_GB2312"/>
                <w:b/>
                <w:sz w:val="24"/>
              </w:rPr>
            </w:pPr>
            <w:r>
              <w:rPr>
                <w:rFonts w:ascii="仿宋_GB2312" w:eastAsia="仿宋_GB2312" w:hAnsi="仿宋_GB2312" w:cs="仿宋_GB2312"/>
                <w:b/>
                <w:sz w:val="24"/>
              </w:rPr>
              <w:t>-</w:t>
            </w:r>
          </w:p>
        </w:tc>
        <w:tc>
          <w:tcPr>
            <w:tcW w:w="1051" w:type="pct"/>
            <w:vAlign w:val="center"/>
          </w:tcPr>
          <w:p w14:paraId="677AD8BA" w14:textId="77777777" w:rsidR="00652B2A" w:rsidRDefault="00652B2A">
            <w:pPr>
              <w:tabs>
                <w:tab w:val="left" w:pos="720"/>
              </w:tabs>
              <w:spacing w:line="400" w:lineRule="exact"/>
              <w:rPr>
                <w:rFonts w:ascii="仿宋_GB2312" w:eastAsia="仿宋_GB2312" w:hAnsi="仿宋_GB2312" w:cs="仿宋_GB2312"/>
                <w:b/>
                <w:sz w:val="24"/>
              </w:rPr>
            </w:pPr>
          </w:p>
        </w:tc>
        <w:tc>
          <w:tcPr>
            <w:tcW w:w="875" w:type="pct"/>
            <w:vAlign w:val="center"/>
          </w:tcPr>
          <w:p w14:paraId="6ED9366D" w14:textId="77777777" w:rsidR="00652B2A" w:rsidRDefault="00652B2A">
            <w:pPr>
              <w:tabs>
                <w:tab w:val="left" w:pos="720"/>
              </w:tabs>
              <w:spacing w:line="400" w:lineRule="exact"/>
              <w:rPr>
                <w:rFonts w:ascii="仿宋_GB2312" w:eastAsia="仿宋_GB2312" w:hAnsi="仿宋_GB2312" w:cs="仿宋_GB2312"/>
                <w:b/>
                <w:sz w:val="24"/>
              </w:rPr>
            </w:pPr>
          </w:p>
        </w:tc>
      </w:tr>
    </w:tbl>
    <w:p w14:paraId="7E9B9410" w14:textId="77777777" w:rsidR="00652B2A" w:rsidRDefault="00652B2A">
      <w:pPr>
        <w:tabs>
          <w:tab w:val="left" w:pos="720"/>
        </w:tabs>
        <w:spacing w:line="400" w:lineRule="exact"/>
        <w:ind w:firstLineChars="1300" w:firstLine="3120"/>
        <w:rPr>
          <w:rFonts w:ascii="仿宋_GB2312" w:eastAsia="仿宋_GB2312" w:hAnsi="仿宋_GB2312" w:cs="仿宋_GB2312"/>
          <w:b/>
          <w:sz w:val="24"/>
        </w:rPr>
      </w:pPr>
    </w:p>
    <w:p w14:paraId="318C181C" w14:textId="77777777" w:rsidR="00652B2A"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★注：①填写要求：0＜折扣率≤1，未按此要求填写将视为无效投标；</w:t>
      </w:r>
    </w:p>
    <w:p w14:paraId="6685AC08" w14:textId="77777777" w:rsidR="00652B2A"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②填写的“折扣率”应为小数（保留两位小数）；如0.95、0.80、0.78；</w:t>
      </w:r>
    </w:p>
    <w:p w14:paraId="3125A226" w14:textId="77777777" w:rsidR="00652B2A"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③投标人参与投标只允许填报唯一1个“折扣率”，不允许填报2个（或以上）的“折扣率”；填报了2个或以上“折扣率”的，其投标将直接视为无效投标。</w:t>
      </w:r>
    </w:p>
    <w:p w14:paraId="0BCA4D38" w14:textId="77777777" w:rsidR="00652B2A"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④未按上述要求填报折扣率的，按投标无效处理。</w:t>
      </w:r>
    </w:p>
    <w:p w14:paraId="6B0126C5" w14:textId="77777777" w:rsidR="00652B2A"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⑤投标人报价中包含中标后开展政府投资项目评审过程中产生的专家评审费及产生的差旅费，每个项目在匡算、估算、概算阶段均有可能召开专家评审会，评审次数不限，请投标人结合项目实际情况，充分考虑、审慎报价。</w:t>
      </w:r>
    </w:p>
    <w:p w14:paraId="26395412" w14:textId="77777777" w:rsidR="00652B2A" w:rsidRDefault="00652B2A">
      <w:pPr>
        <w:tabs>
          <w:tab w:val="left" w:pos="720"/>
        </w:tabs>
        <w:spacing w:line="400" w:lineRule="exact"/>
        <w:jc w:val="center"/>
        <w:rPr>
          <w:rFonts w:ascii="仿宋_GB2312" w:eastAsia="仿宋_GB2312" w:hAnsi="仿宋_GB2312" w:cs="仿宋_GB2312"/>
          <w:b/>
          <w:sz w:val="24"/>
        </w:rPr>
      </w:pPr>
    </w:p>
    <w:p w14:paraId="005AFDCD" w14:textId="77777777" w:rsidR="00652B2A" w:rsidRDefault="00000000">
      <w:pPr>
        <w:tabs>
          <w:tab w:val="left" w:pos="720"/>
        </w:tabs>
        <w:spacing w:line="400" w:lineRule="exact"/>
        <w:jc w:val="center"/>
        <w:rPr>
          <w:rFonts w:ascii="仿宋_GB2312" w:eastAsia="仿宋_GB2312" w:hAnsi="仿宋_GB2312" w:cs="仿宋_GB2312"/>
          <w:b/>
          <w:sz w:val="24"/>
        </w:rPr>
      </w:pPr>
      <w:r>
        <w:rPr>
          <w:rFonts w:ascii="仿宋_GB2312" w:eastAsia="仿宋_GB2312" w:hAnsi="仿宋_GB2312" w:cs="仿宋_GB2312" w:hint="eastAsia"/>
          <w:b/>
          <w:sz w:val="24"/>
        </w:rPr>
        <w:t>（二）</w:t>
      </w:r>
      <w:bookmarkStart w:id="51" w:name="_Hlk72073235"/>
      <w:r>
        <w:rPr>
          <w:rFonts w:ascii="仿宋_GB2312" w:eastAsia="仿宋_GB2312" w:hAnsi="仿宋_GB2312" w:cs="仿宋_GB2312" w:hint="eastAsia"/>
          <w:b/>
          <w:sz w:val="24"/>
        </w:rPr>
        <w:t>投标人认为需要涉及的其他内容报价清单</w:t>
      </w:r>
      <w:bookmarkEnd w:id="51"/>
    </w:p>
    <w:p w14:paraId="3DC74AFC" w14:textId="77777777" w:rsidR="00652B2A" w:rsidRDefault="00000000">
      <w:pPr>
        <w:widowControl/>
        <w:numPr>
          <w:ilvl w:val="0"/>
          <w:numId w:val="14"/>
        </w:numPr>
        <w:tabs>
          <w:tab w:val="left" w:pos="720"/>
        </w:tabs>
        <w:spacing w:line="400" w:lineRule="exact"/>
        <w:jc w:val="left"/>
        <w:rPr>
          <w:rFonts w:ascii="仿宋_GB2312" w:eastAsia="仿宋_GB2312" w:hAnsi="仿宋_GB2312" w:cs="仿宋_GB2312"/>
          <w:b/>
          <w:sz w:val="24"/>
        </w:rPr>
      </w:pPr>
      <w:r>
        <w:rPr>
          <w:rFonts w:ascii="仿宋_GB2312" w:eastAsia="仿宋_GB2312" w:hAnsi="仿宋_GB2312" w:cs="仿宋_GB2312" w:hint="eastAsia"/>
          <w:b/>
          <w:sz w:val="24"/>
        </w:rPr>
        <w:t>行业专业水平（格式自定）</w:t>
      </w:r>
    </w:p>
    <w:p w14:paraId="21947127" w14:textId="77777777" w:rsidR="00652B2A" w:rsidRDefault="00000000">
      <w:pPr>
        <w:pStyle w:val="a4"/>
        <w:spacing w:line="400" w:lineRule="exact"/>
        <w:rPr>
          <w:rFonts w:ascii="仿宋_GB2312" w:eastAsia="仿宋_GB2312" w:hAnsi="仿宋_GB2312" w:cs="仿宋_GB2312"/>
          <w:b w:val="0"/>
          <w:bCs w:val="0"/>
        </w:rPr>
      </w:pPr>
      <w:r>
        <w:rPr>
          <w:rFonts w:ascii="仿宋_GB2312" w:eastAsia="仿宋_GB2312" w:hAnsi="仿宋_GB2312" w:cs="仿宋_GB2312" w:hint="eastAsia"/>
          <w:b w:val="0"/>
          <w:bCs w:val="0"/>
        </w:rPr>
        <w:t>（特别提示：投标人须按本招标文件评标信息中“行业专业水平”这一评审因素要求，提供证明资料）</w:t>
      </w:r>
    </w:p>
    <w:p w14:paraId="56C5B198" w14:textId="77777777" w:rsidR="00652B2A" w:rsidRDefault="00000000">
      <w:pPr>
        <w:widowControl/>
        <w:numPr>
          <w:ilvl w:val="0"/>
          <w:numId w:val="14"/>
        </w:numPr>
        <w:tabs>
          <w:tab w:val="left" w:pos="720"/>
        </w:tabs>
        <w:spacing w:line="400" w:lineRule="exact"/>
        <w:jc w:val="left"/>
        <w:rPr>
          <w:rFonts w:ascii="仿宋_GB2312" w:eastAsia="仿宋_GB2312" w:hAnsi="仿宋_GB2312" w:cs="仿宋_GB2312"/>
          <w:b/>
          <w:sz w:val="24"/>
        </w:rPr>
      </w:pPr>
      <w:r>
        <w:rPr>
          <w:rFonts w:ascii="仿宋_GB2312" w:eastAsia="仿宋_GB2312" w:hAnsi="仿宋_GB2312" w:cs="仿宋_GB2312" w:hint="eastAsia"/>
          <w:b/>
          <w:sz w:val="24"/>
        </w:rPr>
        <w:t>供应商同类项目业绩情况（格式自定）</w:t>
      </w:r>
    </w:p>
    <w:p w14:paraId="793AF88B" w14:textId="77777777" w:rsidR="00652B2A" w:rsidRDefault="00000000">
      <w:pPr>
        <w:pStyle w:val="a4"/>
        <w:spacing w:line="400" w:lineRule="exact"/>
        <w:rPr>
          <w:rFonts w:ascii="仿宋_GB2312" w:eastAsia="仿宋_GB2312" w:hAnsi="仿宋_GB2312" w:cs="仿宋_GB2312"/>
          <w:b w:val="0"/>
          <w:bCs w:val="0"/>
        </w:rPr>
      </w:pPr>
      <w:r>
        <w:rPr>
          <w:rFonts w:ascii="仿宋_GB2312" w:eastAsia="仿宋_GB2312" w:hAnsi="仿宋_GB2312" w:cs="仿宋_GB2312" w:hint="eastAsia"/>
          <w:b w:val="0"/>
          <w:bCs w:val="0"/>
        </w:rPr>
        <w:t>（特别提示：投标人须按本招标文件评标信息中“供应商同类项目业绩情况”这一评审因素要求，提供证明资料）</w:t>
      </w:r>
    </w:p>
    <w:p w14:paraId="665DF503" w14:textId="77777777" w:rsidR="00652B2A" w:rsidRDefault="00000000">
      <w:pPr>
        <w:widowControl/>
        <w:numPr>
          <w:ilvl w:val="0"/>
          <w:numId w:val="14"/>
        </w:numPr>
        <w:tabs>
          <w:tab w:val="left" w:pos="720"/>
        </w:tabs>
        <w:spacing w:line="400" w:lineRule="exact"/>
        <w:jc w:val="left"/>
        <w:rPr>
          <w:rFonts w:ascii="仿宋_GB2312" w:eastAsia="仿宋_GB2312" w:hAnsi="仿宋_GB2312" w:cs="仿宋_GB2312"/>
          <w:b/>
          <w:sz w:val="24"/>
        </w:rPr>
      </w:pPr>
      <w:r>
        <w:rPr>
          <w:rFonts w:ascii="仿宋_GB2312" w:eastAsia="仿宋_GB2312" w:hAnsi="仿宋_GB2312" w:cs="仿宋_GB2312" w:hint="eastAsia"/>
          <w:b/>
          <w:sz w:val="24"/>
        </w:rPr>
        <w:t>企业荣誉（格式自定）</w:t>
      </w:r>
    </w:p>
    <w:p w14:paraId="3D8D727F" w14:textId="77777777" w:rsidR="00652B2A" w:rsidRDefault="00000000">
      <w:pPr>
        <w:pStyle w:val="a4"/>
        <w:spacing w:line="400" w:lineRule="exact"/>
        <w:rPr>
          <w:rFonts w:ascii="仿宋_GB2312" w:eastAsia="仿宋_GB2312" w:hAnsi="仿宋_GB2312" w:cs="仿宋_GB2312"/>
          <w:b w:val="0"/>
          <w:bCs w:val="0"/>
        </w:rPr>
      </w:pPr>
      <w:r>
        <w:rPr>
          <w:rFonts w:ascii="仿宋_GB2312" w:eastAsia="仿宋_GB2312" w:hAnsi="仿宋_GB2312" w:cs="仿宋_GB2312" w:hint="eastAsia"/>
          <w:b w:val="0"/>
          <w:bCs w:val="0"/>
        </w:rPr>
        <w:t>（特别提示：投标人须按本招标文件评标信息中“企业荣誉”这一评审因素要求，提供证明资料）</w:t>
      </w:r>
    </w:p>
    <w:p w14:paraId="766E3605" w14:textId="77777777" w:rsidR="00652B2A" w:rsidRDefault="00000000">
      <w:pPr>
        <w:widowControl/>
        <w:numPr>
          <w:ilvl w:val="0"/>
          <w:numId w:val="14"/>
        </w:numPr>
        <w:tabs>
          <w:tab w:val="left" w:pos="720"/>
        </w:tabs>
        <w:spacing w:line="400" w:lineRule="exact"/>
        <w:ind w:left="629"/>
        <w:jc w:val="left"/>
        <w:rPr>
          <w:rFonts w:ascii="仿宋_GB2312" w:eastAsia="仿宋_GB2312" w:hAnsi="仿宋_GB2312" w:cs="仿宋_GB2312"/>
          <w:b/>
          <w:sz w:val="24"/>
        </w:rPr>
      </w:pPr>
      <w:r>
        <w:rPr>
          <w:rFonts w:ascii="仿宋_GB2312" w:eastAsia="仿宋_GB2312" w:hAnsi="仿宋_GB2312" w:cs="仿宋_GB2312" w:hint="eastAsia"/>
          <w:b/>
          <w:sz w:val="24"/>
        </w:rPr>
        <w:t>服务网点</w:t>
      </w:r>
    </w:p>
    <w:p w14:paraId="7D1B4D62" w14:textId="77777777" w:rsidR="00652B2A" w:rsidRDefault="00652B2A">
      <w:pPr>
        <w:pStyle w:val="a4"/>
        <w:jc w:val="center"/>
        <w:rPr>
          <w:b w:val="0"/>
          <w:bCs w:val="0"/>
        </w:rPr>
      </w:pPr>
    </w:p>
    <w:p w14:paraId="1B749447" w14:textId="77777777" w:rsidR="00652B2A" w:rsidRDefault="00000000">
      <w:pPr>
        <w:pStyle w:val="a4"/>
        <w:spacing w:line="400" w:lineRule="exact"/>
        <w:jc w:val="center"/>
        <w:rPr>
          <w:rFonts w:ascii="仿宋_GB2312" w:eastAsia="仿宋_GB2312" w:hAnsi="仿宋_GB2312" w:cs="仿宋_GB2312"/>
        </w:rPr>
      </w:pPr>
      <w:r>
        <w:rPr>
          <w:rFonts w:ascii="仿宋_GB2312" w:eastAsia="仿宋_GB2312" w:hAnsi="仿宋_GB2312" w:cs="仿宋_GB2312" w:hint="eastAsia"/>
        </w:rPr>
        <w:t>承诺函</w:t>
      </w:r>
    </w:p>
    <w:p w14:paraId="62691C04" w14:textId="77777777" w:rsidR="00652B2A" w:rsidRDefault="00652B2A">
      <w:pPr>
        <w:pStyle w:val="a4"/>
        <w:spacing w:line="400" w:lineRule="exact"/>
        <w:jc w:val="center"/>
        <w:rPr>
          <w:rFonts w:ascii="仿宋_GB2312" w:eastAsia="仿宋_GB2312" w:hAnsi="仿宋_GB2312" w:cs="仿宋_GB2312"/>
        </w:rPr>
      </w:pPr>
    </w:p>
    <w:p w14:paraId="7564B671" w14:textId="77777777" w:rsidR="00652B2A" w:rsidRDefault="00000000">
      <w:pPr>
        <w:pStyle w:val="a4"/>
        <w:spacing w:line="400" w:lineRule="exact"/>
        <w:rPr>
          <w:rFonts w:ascii="仿宋_GB2312" w:eastAsia="仿宋_GB2312" w:hAnsi="仿宋_GB2312" w:cs="仿宋_GB2312"/>
          <w:b w:val="0"/>
          <w:bCs w:val="0"/>
        </w:rPr>
      </w:pPr>
      <w:r>
        <w:rPr>
          <w:rFonts w:ascii="仿宋_GB2312" w:eastAsia="仿宋_GB2312" w:hAnsi="仿宋_GB2312" w:cs="仿宋_GB2312" w:hint="eastAsia"/>
          <w:b w:val="0"/>
          <w:bCs w:val="0"/>
        </w:rPr>
        <w:t>致：深圳公共资源交易中心、采购人</w:t>
      </w:r>
    </w:p>
    <w:p w14:paraId="33B809F5" w14:textId="77777777" w:rsidR="00652B2A" w:rsidRDefault="00000000">
      <w:pPr>
        <w:pStyle w:val="a4"/>
        <w:spacing w:line="400" w:lineRule="exact"/>
        <w:ind w:firstLineChars="200" w:firstLine="480"/>
        <w:rPr>
          <w:rFonts w:ascii="仿宋_GB2312" w:eastAsia="仿宋_GB2312" w:hAnsi="仿宋_GB2312" w:cs="仿宋_GB2312"/>
          <w:b w:val="0"/>
          <w:bCs w:val="0"/>
        </w:rPr>
      </w:pPr>
      <w:r>
        <w:rPr>
          <w:rFonts w:ascii="仿宋_GB2312" w:eastAsia="仿宋_GB2312" w:hAnsi="仿宋_GB2312" w:cs="仿宋_GB2312" w:hint="eastAsia"/>
          <w:b w:val="0"/>
          <w:bCs w:val="0"/>
        </w:rPr>
        <w:t>我单位承诺，中标后为本项目提供本地经营（服务）网点，如不遵守相应承诺，愿按违约处理，并承担由此给采购人带来的损失。</w:t>
      </w:r>
    </w:p>
    <w:p w14:paraId="3662CE0D" w14:textId="77777777" w:rsidR="00652B2A" w:rsidRDefault="00652B2A">
      <w:pPr>
        <w:pStyle w:val="a4"/>
        <w:spacing w:line="400" w:lineRule="exact"/>
        <w:ind w:right="960" w:firstLineChars="2300" w:firstLine="5520"/>
        <w:rPr>
          <w:rFonts w:ascii="仿宋_GB2312" w:eastAsia="仿宋_GB2312" w:hAnsi="仿宋_GB2312" w:cs="仿宋_GB2312"/>
          <w:b w:val="0"/>
          <w:bCs w:val="0"/>
        </w:rPr>
      </w:pPr>
    </w:p>
    <w:p w14:paraId="07879E98" w14:textId="77777777" w:rsidR="00652B2A" w:rsidRDefault="00000000">
      <w:pPr>
        <w:pStyle w:val="a4"/>
        <w:spacing w:line="400" w:lineRule="exact"/>
        <w:ind w:right="960" w:firstLineChars="2300" w:firstLine="5520"/>
        <w:rPr>
          <w:rFonts w:ascii="仿宋_GB2312" w:eastAsia="仿宋_GB2312" w:hAnsi="仿宋_GB2312" w:cs="仿宋_GB2312"/>
          <w:b w:val="0"/>
          <w:bCs w:val="0"/>
        </w:rPr>
      </w:pPr>
      <w:r>
        <w:rPr>
          <w:rFonts w:ascii="仿宋_GB2312" w:eastAsia="仿宋_GB2312" w:hAnsi="仿宋_GB2312" w:cs="仿宋_GB2312" w:hint="eastAsia"/>
          <w:b w:val="0"/>
          <w:bCs w:val="0"/>
        </w:rPr>
        <w:t xml:space="preserve">投标人：              </w:t>
      </w:r>
    </w:p>
    <w:p w14:paraId="78DBE6D6" w14:textId="77777777" w:rsidR="00652B2A" w:rsidRDefault="00000000">
      <w:pPr>
        <w:pStyle w:val="a4"/>
        <w:spacing w:line="400" w:lineRule="exact"/>
        <w:rPr>
          <w:rFonts w:ascii="仿宋_GB2312" w:eastAsia="仿宋_GB2312" w:hAnsi="仿宋_GB2312" w:cs="仿宋_GB2312"/>
          <w:b w:val="0"/>
          <w:bCs w:val="0"/>
        </w:rPr>
      </w:pPr>
      <w:r>
        <w:rPr>
          <w:rFonts w:ascii="仿宋_GB2312" w:eastAsia="仿宋_GB2312" w:hAnsi="仿宋_GB2312" w:cs="仿宋_GB2312" w:hint="eastAsia"/>
          <w:b w:val="0"/>
          <w:bCs w:val="0"/>
        </w:rPr>
        <w:t xml:space="preserve">                                              日期：    年   月   日</w:t>
      </w:r>
    </w:p>
    <w:p w14:paraId="273393BC" w14:textId="77777777" w:rsidR="00652B2A" w:rsidRDefault="00000000">
      <w:pPr>
        <w:pStyle w:val="a4"/>
        <w:spacing w:line="400" w:lineRule="exact"/>
        <w:rPr>
          <w:rFonts w:ascii="仿宋_GB2312" w:eastAsia="仿宋_GB2312" w:hAnsi="仿宋_GB2312" w:cs="仿宋_GB2312"/>
          <w:b w:val="0"/>
          <w:bCs w:val="0"/>
        </w:rPr>
      </w:pPr>
      <w:r>
        <w:rPr>
          <w:rFonts w:ascii="仿宋_GB2312" w:eastAsia="仿宋_GB2312" w:hAnsi="仿宋_GB2312" w:cs="仿宋_GB2312" w:hint="eastAsia"/>
        </w:rPr>
        <w:t>特别提示：投标人需按以上模板要求提供承诺函，否则将按不得分处理。</w:t>
      </w:r>
    </w:p>
    <w:p w14:paraId="00B74DAC" w14:textId="77777777" w:rsidR="00652B2A" w:rsidRDefault="00000000">
      <w:pPr>
        <w:pStyle w:val="a4"/>
        <w:spacing w:line="400" w:lineRule="exact"/>
        <w:rPr>
          <w:rFonts w:ascii="仿宋_GB2312" w:eastAsia="仿宋_GB2312" w:hAnsi="仿宋_GB2312" w:cs="仿宋_GB2312"/>
          <w:b w:val="0"/>
          <w:bCs w:val="0"/>
        </w:rPr>
      </w:pPr>
      <w:r>
        <w:rPr>
          <w:rFonts w:ascii="仿宋_GB2312" w:eastAsia="仿宋_GB2312" w:hAnsi="仿宋_GB2312" w:cs="仿宋_GB2312" w:hint="eastAsia"/>
          <w:b w:val="0"/>
          <w:bCs w:val="0"/>
        </w:rPr>
        <w:t>（特别提示：投标人须按本招标文件评标信息中“服务网点”这一评审因素要求，提供证明资料）</w:t>
      </w:r>
    </w:p>
    <w:p w14:paraId="132B5FB5" w14:textId="77777777" w:rsidR="00652B2A" w:rsidRDefault="00652B2A"/>
    <w:p w14:paraId="02035A48" w14:textId="77777777" w:rsidR="00652B2A" w:rsidRDefault="00000000">
      <w:pPr>
        <w:spacing w:line="400" w:lineRule="exact"/>
        <w:rPr>
          <w:rFonts w:ascii="仿宋_GB2312" w:eastAsia="仿宋_GB2312" w:hAnsi="仿宋_GB2312" w:cs="仿宋_GB2312"/>
          <w:b/>
          <w:sz w:val="24"/>
        </w:rPr>
      </w:pPr>
      <w:r>
        <w:rPr>
          <w:rFonts w:ascii="仿宋_GB2312" w:eastAsia="仿宋_GB2312" w:hAnsi="仿宋_GB2312" w:cs="仿宋_GB2312" w:hint="eastAsia"/>
          <w:b/>
          <w:sz w:val="24"/>
        </w:rPr>
        <w:t>（信息公开部分的内容到此为止！以下为信息不公开部分。）</w:t>
      </w:r>
    </w:p>
    <w:p w14:paraId="55AB2B9F" w14:textId="77777777" w:rsidR="00652B2A" w:rsidRDefault="00000000">
      <w:pPr>
        <w:spacing w:line="400" w:lineRule="exact"/>
        <w:rPr>
          <w:rFonts w:ascii="仿宋_GB2312" w:eastAsia="仿宋_GB2312" w:hAnsi="仿宋_GB2312" w:cs="仿宋_GB2312"/>
          <w:b/>
          <w:sz w:val="24"/>
        </w:rPr>
      </w:pPr>
      <w:r>
        <w:rPr>
          <w:rFonts w:ascii="仿宋_GB2312" w:eastAsia="仿宋_GB2312" w:hAnsi="仿宋_GB2312" w:cs="仿宋_GB2312" w:hint="eastAsia"/>
          <w:b/>
          <w:sz w:val="24"/>
        </w:rPr>
        <w:br w:type="page"/>
      </w:r>
    </w:p>
    <w:p w14:paraId="22B56272" w14:textId="77777777" w:rsidR="00652B2A" w:rsidRDefault="00000000">
      <w:pPr>
        <w:widowControl/>
        <w:spacing w:line="400" w:lineRule="exact"/>
        <w:jc w:val="left"/>
        <w:outlineLvl w:val="1"/>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投标文件附件（信息不公开部分）</w:t>
      </w:r>
    </w:p>
    <w:p w14:paraId="238E82E3" w14:textId="77777777" w:rsidR="00652B2A" w:rsidRDefault="00000000">
      <w:pPr>
        <w:pStyle w:val="2"/>
        <w:widowControl/>
        <w:spacing w:line="400" w:lineRule="exact"/>
        <w:rPr>
          <w:rFonts w:ascii="仿宋_GB2312" w:eastAsia="仿宋_GB2312" w:hAnsi="仿宋_GB2312" w:cs="仿宋_GB2312"/>
          <w:bCs w:val="0"/>
        </w:rPr>
      </w:pPr>
      <w:r>
        <w:rPr>
          <w:rFonts w:ascii="仿宋_GB2312" w:eastAsia="仿宋_GB2312" w:hAnsi="仿宋_GB2312" w:cs="仿宋_GB2312" w:hint="eastAsia"/>
          <w:bCs w:val="0"/>
        </w:rPr>
        <w:t>一、</w:t>
      </w:r>
      <w:bookmarkStart w:id="52" w:name="_Hlk72092499"/>
      <w:r>
        <w:rPr>
          <w:rFonts w:ascii="仿宋_GB2312" w:eastAsia="仿宋_GB2312" w:hAnsi="仿宋_GB2312" w:cs="仿宋_GB2312" w:hint="eastAsia"/>
          <w:bCs w:val="0"/>
        </w:rPr>
        <w:t>法定代表人（负责人）证明书</w:t>
      </w:r>
      <w:bookmarkEnd w:id="52"/>
    </w:p>
    <w:p w14:paraId="2D3FFF47" w14:textId="77777777" w:rsidR="00652B2A" w:rsidRDefault="00652B2A">
      <w:pPr>
        <w:rPr>
          <w:sz w:val="24"/>
        </w:rPr>
      </w:pPr>
    </w:p>
    <w:p w14:paraId="0B312535" w14:textId="77777777" w:rsidR="00652B2A" w:rsidRDefault="00000000">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同志，身份证号码：</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，现任我单位</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职务，为法定代表人（负责人），特此证明。</w:t>
      </w:r>
    </w:p>
    <w:p w14:paraId="776D10A2" w14:textId="77777777" w:rsidR="00652B2A" w:rsidRDefault="00000000">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         </w:t>
      </w:r>
    </w:p>
    <w:p w14:paraId="2E240167" w14:textId="77777777" w:rsidR="00652B2A" w:rsidRDefault="00000000">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说明：1、法定代表人为投标人（企业事业单位、国家机关、社会团体）的主要行政负责人。</w:t>
      </w:r>
    </w:p>
    <w:p w14:paraId="36568B49" w14:textId="77777777" w:rsidR="00652B2A" w:rsidRDefault="00000000">
      <w:pPr>
        <w:rPr>
          <w:rFonts w:ascii="仿宋_GB2312" w:eastAsia="仿宋_GB2312" w:hAnsi="仿宋_GB2312" w:cs="仿宋_GB2312"/>
          <w:sz w:val="24"/>
        </w:rPr>
      </w:pPr>
      <w:r>
        <w:rPr>
          <w:rFonts w:ascii="仿宋_GB2312" w:eastAsia="仿宋_GB2312" w:hAnsi="仿宋_GB2312" w:cs="仿宋_GB2312" w:hint="eastAsia"/>
          <w:sz w:val="24"/>
        </w:rPr>
        <w:t xml:space="preserve">      2、内容必须填写真实、清楚，涂改无效，不得转让、买卖。</w:t>
      </w:r>
    </w:p>
    <w:p w14:paraId="312A3235" w14:textId="77777777" w:rsidR="00652B2A" w:rsidRDefault="00652B2A">
      <w:pPr>
        <w:rPr>
          <w:sz w:val="24"/>
        </w:rPr>
      </w:pPr>
    </w:p>
    <w:p w14:paraId="3AD4E80E" w14:textId="77777777" w:rsidR="00652B2A" w:rsidRDefault="00652B2A">
      <w:pPr>
        <w:rPr>
          <w:b/>
          <w:bCs/>
          <w:sz w:val="24"/>
        </w:rPr>
      </w:pPr>
    </w:p>
    <w:p w14:paraId="14D741E5" w14:textId="77777777" w:rsidR="00652B2A" w:rsidRDefault="00000000">
      <w:pPr>
        <w:pStyle w:val="2"/>
        <w:widowControl/>
        <w:spacing w:before="120" w:after="120" w:line="400" w:lineRule="exact"/>
        <w:rPr>
          <w:rFonts w:ascii="仿宋_GB2312" w:eastAsia="仿宋_GB2312" w:hAnsi="仿宋_GB2312" w:cs="仿宋_GB2312"/>
          <w:bCs w:val="0"/>
        </w:rPr>
      </w:pPr>
      <w:r>
        <w:rPr>
          <w:rFonts w:ascii="仿宋_GB2312" w:eastAsia="仿宋_GB2312" w:hAnsi="仿宋_GB2312" w:cs="仿宋_GB2312" w:hint="eastAsia"/>
          <w:bCs w:val="0"/>
        </w:rPr>
        <w:t>二、投标文件签署授权委托书</w:t>
      </w:r>
    </w:p>
    <w:p w14:paraId="2107BBBF" w14:textId="77777777" w:rsidR="00652B2A" w:rsidRDefault="00000000">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本授权委托书声明：我</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（姓名）系</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（投标人名称）的法定代表人（负责人），现授权委托</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（姓名）为我单位签署本项目已递交的投标文件的法定代表人（负责人）的授权委托代理人，代理人全权代表我所签署的本项目已递交的投标文件内容我均承认。</w:t>
      </w:r>
    </w:p>
    <w:p w14:paraId="40BA41CA" w14:textId="77777777" w:rsidR="00652B2A" w:rsidRDefault="00000000">
      <w:pPr>
        <w:pStyle w:val="a5"/>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代理人无转委托权，特此委托。</w:t>
      </w:r>
    </w:p>
    <w:p w14:paraId="447AAD16" w14:textId="77777777" w:rsidR="00652B2A" w:rsidRDefault="00652B2A">
      <w:pPr>
        <w:pStyle w:val="a5"/>
        <w:spacing w:line="360" w:lineRule="auto"/>
        <w:rPr>
          <w:rFonts w:ascii="仿宋_GB2312" w:eastAsia="仿宋_GB2312" w:hAnsi="仿宋_GB2312" w:cs="仿宋_GB2312"/>
          <w:sz w:val="24"/>
          <w:szCs w:val="24"/>
        </w:rPr>
      </w:pPr>
    </w:p>
    <w:p w14:paraId="314F0281" w14:textId="77777777" w:rsidR="00652B2A" w:rsidRDefault="00000000">
      <w:pPr>
        <w:spacing w:line="360" w:lineRule="auto"/>
        <w:ind w:leftChars="257" w:left="540"/>
        <w:rPr>
          <w:rFonts w:ascii="仿宋_GB2312" w:eastAsia="仿宋_GB2312" w:hAnsi="仿宋_GB2312" w:cs="仿宋_GB2312"/>
          <w:sz w:val="24"/>
          <w:u w:val="single"/>
        </w:rPr>
      </w:pPr>
      <w:r>
        <w:rPr>
          <w:rFonts w:ascii="仿宋_GB2312" w:eastAsia="仿宋_GB2312" w:hAnsi="仿宋_GB2312" w:cs="仿宋_GB2312" w:hint="eastAsia"/>
          <w:sz w:val="24"/>
        </w:rPr>
        <w:t>代理人：</w:t>
      </w:r>
      <w:r>
        <w:rPr>
          <w:rFonts w:ascii="仿宋_GB2312" w:eastAsia="仿宋_GB2312" w:hAnsi="仿宋_GB2312" w:cs="仿宋_GB2312" w:hint="eastAsia"/>
          <w:sz w:val="24"/>
          <w:u w:val="single"/>
        </w:rPr>
        <w:t xml:space="preserve">             </w:t>
      </w:r>
    </w:p>
    <w:p w14:paraId="3F1FDCB7" w14:textId="77777777" w:rsidR="00652B2A" w:rsidRDefault="00000000">
      <w:pPr>
        <w:spacing w:line="360" w:lineRule="auto"/>
        <w:ind w:leftChars="257" w:left="540"/>
        <w:rPr>
          <w:rFonts w:ascii="仿宋_GB2312" w:eastAsia="仿宋_GB2312" w:hAnsi="仿宋_GB2312" w:cs="仿宋_GB2312"/>
          <w:sz w:val="24"/>
        </w:rPr>
      </w:pPr>
      <w:r>
        <w:rPr>
          <w:rFonts w:ascii="仿宋_GB2312" w:eastAsia="仿宋_GB2312" w:hAnsi="仿宋_GB2312" w:cs="仿宋_GB2312" w:hint="eastAsia"/>
          <w:sz w:val="24"/>
        </w:rPr>
        <w:t>联系电话：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手机：</w:t>
      </w:r>
      <w:r>
        <w:rPr>
          <w:rFonts w:ascii="仿宋_GB2312" w:eastAsia="仿宋_GB2312" w:hAnsi="仿宋_GB2312" w:cs="仿宋_GB2312" w:hint="eastAsia"/>
          <w:sz w:val="24"/>
          <w:u w:val="single"/>
        </w:rPr>
        <w:t xml:space="preserve">                   </w:t>
      </w:r>
    </w:p>
    <w:p w14:paraId="446327C1" w14:textId="77777777" w:rsidR="00652B2A" w:rsidRDefault="00000000">
      <w:pPr>
        <w:spacing w:line="360" w:lineRule="auto"/>
        <w:ind w:leftChars="257" w:left="540"/>
        <w:rPr>
          <w:rFonts w:ascii="仿宋_GB2312" w:eastAsia="仿宋_GB2312" w:hAnsi="仿宋_GB2312" w:cs="仿宋_GB2312"/>
          <w:sz w:val="24"/>
          <w:u w:val="single"/>
        </w:rPr>
      </w:pPr>
      <w:r>
        <w:rPr>
          <w:rFonts w:ascii="仿宋_GB2312" w:eastAsia="仿宋_GB2312" w:hAnsi="仿宋_GB2312" w:cs="仿宋_GB2312" w:hint="eastAsia"/>
          <w:sz w:val="24"/>
        </w:rPr>
        <w:t>身份证号码：</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职务：</w:t>
      </w:r>
      <w:r>
        <w:rPr>
          <w:rFonts w:ascii="仿宋_GB2312" w:eastAsia="仿宋_GB2312" w:hAnsi="仿宋_GB2312" w:cs="仿宋_GB2312" w:hint="eastAsia"/>
          <w:sz w:val="24"/>
          <w:u w:val="single"/>
        </w:rPr>
        <w:t xml:space="preserve">       </w:t>
      </w:r>
    </w:p>
    <w:p w14:paraId="2AF8F7B3" w14:textId="77777777" w:rsidR="00652B2A" w:rsidRDefault="00000000">
      <w:pPr>
        <w:spacing w:line="360" w:lineRule="auto"/>
        <w:ind w:leftChars="257" w:left="540"/>
        <w:rPr>
          <w:rFonts w:ascii="仿宋_GB2312" w:eastAsia="仿宋_GB2312" w:hAnsi="仿宋_GB2312" w:cs="仿宋_GB2312"/>
          <w:sz w:val="24"/>
        </w:rPr>
      </w:pPr>
      <w:r>
        <w:rPr>
          <w:rFonts w:ascii="仿宋_GB2312" w:eastAsia="仿宋_GB2312" w:hAnsi="仿宋_GB2312" w:cs="仿宋_GB2312" w:hint="eastAsia"/>
          <w:sz w:val="24"/>
        </w:rPr>
        <w:t>授权委托日期：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月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w:t>
      </w:r>
    </w:p>
    <w:p w14:paraId="2C4346AD" w14:textId="77777777" w:rsidR="00652B2A" w:rsidRDefault="00652B2A">
      <w:pPr>
        <w:rPr>
          <w:rFonts w:ascii="仿宋_GB2312" w:eastAsia="仿宋_GB2312" w:hAnsi="仿宋_GB2312" w:cs="仿宋_GB2312"/>
          <w:sz w:val="24"/>
        </w:rPr>
      </w:pPr>
    </w:p>
    <w:p w14:paraId="2BFB1A9D" w14:textId="77777777" w:rsidR="00652B2A" w:rsidRDefault="00000000">
      <w:pPr>
        <w:spacing w:line="360" w:lineRule="auto"/>
        <w:ind w:firstLineChars="200" w:firstLine="480"/>
        <w:rPr>
          <w:rFonts w:ascii="仿宋_GB2312" w:eastAsia="仿宋_GB2312" w:hAnsi="仿宋_GB2312" w:cs="仿宋_GB2312"/>
          <w:b/>
          <w:sz w:val="24"/>
        </w:rPr>
      </w:pPr>
      <w:r>
        <w:rPr>
          <w:rFonts w:ascii="仿宋_GB2312" w:eastAsia="仿宋_GB2312" w:hAnsi="仿宋_GB2312" w:cs="仿宋_GB2312" w:hint="eastAsia"/>
          <w:b/>
          <w:sz w:val="24"/>
        </w:rPr>
        <w:t>附： 请提供代理人身份证扫描件（正反两面）；非中国国籍管辖范围人员，可提供公安部门认可的身份证明材料扫描件。</w:t>
      </w:r>
    </w:p>
    <w:p w14:paraId="5B38C29D" w14:textId="77777777" w:rsidR="00652B2A" w:rsidRDefault="00652B2A">
      <w:pPr>
        <w:spacing w:line="360" w:lineRule="auto"/>
        <w:rPr>
          <w:b/>
          <w:szCs w:val="21"/>
        </w:rPr>
      </w:pPr>
    </w:p>
    <w:p w14:paraId="2B8EE91D" w14:textId="77777777" w:rsidR="00652B2A" w:rsidRDefault="00000000">
      <w:pPr>
        <w:pStyle w:val="2"/>
        <w:widowControl/>
        <w:spacing w:line="400" w:lineRule="exact"/>
        <w:rPr>
          <w:rFonts w:ascii="仿宋_GB2312" w:eastAsia="仿宋_GB2312" w:hAnsi="仿宋_GB2312" w:cs="仿宋_GB2312"/>
          <w:bCs w:val="0"/>
          <w:szCs w:val="24"/>
        </w:rPr>
      </w:pPr>
      <w:r>
        <w:rPr>
          <w:rFonts w:ascii="仿宋_GB2312" w:eastAsia="仿宋_GB2312" w:hAnsi="仿宋_GB2312" w:cs="仿宋_GB2312" w:hint="eastAsia"/>
          <w:bCs w:val="0"/>
          <w:szCs w:val="24"/>
        </w:rPr>
        <w:t>三、</w:t>
      </w:r>
      <w:bookmarkStart w:id="53" w:name="_Hlk72092634"/>
      <w:r>
        <w:rPr>
          <w:rFonts w:ascii="仿宋_GB2312" w:eastAsia="仿宋_GB2312" w:hAnsi="仿宋_GB2312" w:cs="仿宋_GB2312" w:hint="eastAsia"/>
          <w:bCs w:val="0"/>
          <w:szCs w:val="24"/>
        </w:rPr>
        <w:t>实质性条款响应情况表</w:t>
      </w:r>
      <w:bookmarkEnd w:id="53"/>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3514"/>
        <w:gridCol w:w="1559"/>
        <w:gridCol w:w="1276"/>
        <w:gridCol w:w="1163"/>
      </w:tblGrid>
      <w:tr w:rsidR="00652B2A" w14:paraId="0E630579" w14:textId="77777777">
        <w:trPr>
          <w:trHeight w:val="631"/>
          <w:jc w:val="center"/>
        </w:trPr>
        <w:tc>
          <w:tcPr>
            <w:tcW w:w="705" w:type="dxa"/>
            <w:vAlign w:val="center"/>
          </w:tcPr>
          <w:p w14:paraId="2491BC7A" w14:textId="77777777" w:rsidR="00652B2A" w:rsidRDefault="00000000">
            <w:pPr>
              <w:adjustRightInd w:val="0"/>
              <w:snapToGrid w:val="0"/>
              <w:spacing w:line="360" w:lineRule="auto"/>
              <w:jc w:val="center"/>
              <w:rPr>
                <w:rFonts w:ascii="仿宋_GB2312" w:eastAsia="仿宋_GB2312" w:hAnsi="仿宋_GB2312" w:cs="仿宋_GB2312"/>
                <w:kern w:val="0"/>
                <w:sz w:val="24"/>
              </w:rPr>
            </w:pPr>
            <w:bookmarkStart w:id="54" w:name="_Hlk72092651"/>
            <w:r>
              <w:rPr>
                <w:rFonts w:ascii="仿宋_GB2312" w:eastAsia="仿宋_GB2312" w:hAnsi="仿宋_GB2312" w:cs="仿宋_GB2312" w:hint="eastAsia"/>
                <w:kern w:val="0"/>
                <w:sz w:val="24"/>
              </w:rPr>
              <w:t>序号</w:t>
            </w:r>
          </w:p>
        </w:tc>
        <w:tc>
          <w:tcPr>
            <w:tcW w:w="3514" w:type="dxa"/>
            <w:vAlign w:val="center"/>
          </w:tcPr>
          <w:p w14:paraId="05F85DFB" w14:textId="77777777" w:rsidR="00652B2A" w:rsidRDefault="00000000">
            <w:pPr>
              <w:adjustRightInd w:val="0"/>
              <w:snapToGrid w:val="0"/>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实质性条款具体内容</w:t>
            </w:r>
          </w:p>
        </w:tc>
        <w:tc>
          <w:tcPr>
            <w:tcW w:w="1559" w:type="dxa"/>
            <w:vAlign w:val="center"/>
          </w:tcPr>
          <w:p w14:paraId="243A0881" w14:textId="77777777" w:rsidR="00652B2A" w:rsidRDefault="00000000">
            <w:pPr>
              <w:adjustRightInd w:val="0"/>
              <w:snapToGrid w:val="0"/>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sz w:val="24"/>
              </w:rPr>
              <w:t>投标响应</w:t>
            </w:r>
          </w:p>
        </w:tc>
        <w:tc>
          <w:tcPr>
            <w:tcW w:w="1276" w:type="dxa"/>
            <w:vAlign w:val="center"/>
          </w:tcPr>
          <w:p w14:paraId="6164F7AE" w14:textId="77777777" w:rsidR="00652B2A" w:rsidRDefault="00000000">
            <w:pPr>
              <w:adjustRightInd w:val="0"/>
              <w:snapToGrid w:val="0"/>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sz w:val="24"/>
              </w:rPr>
              <w:t>偏离情况</w:t>
            </w:r>
          </w:p>
        </w:tc>
        <w:tc>
          <w:tcPr>
            <w:tcW w:w="1163" w:type="dxa"/>
            <w:vAlign w:val="center"/>
          </w:tcPr>
          <w:p w14:paraId="797EBE9A" w14:textId="77777777" w:rsidR="00652B2A" w:rsidRDefault="00000000">
            <w:pPr>
              <w:adjustRightInd w:val="0"/>
              <w:snapToGrid w:val="0"/>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sz w:val="24"/>
              </w:rPr>
              <w:t>说明</w:t>
            </w:r>
          </w:p>
        </w:tc>
      </w:tr>
      <w:bookmarkEnd w:id="54"/>
      <w:tr w:rsidR="00652B2A" w14:paraId="0C848E3C" w14:textId="77777777">
        <w:trPr>
          <w:jc w:val="center"/>
        </w:trPr>
        <w:tc>
          <w:tcPr>
            <w:tcW w:w="705" w:type="dxa"/>
            <w:vAlign w:val="center"/>
          </w:tcPr>
          <w:p w14:paraId="07D59940" w14:textId="77777777" w:rsidR="00652B2A" w:rsidRDefault="00000000">
            <w:pPr>
              <w:adjustRightInd w:val="0"/>
              <w:snapToGrid w:val="0"/>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c>
          <w:tcPr>
            <w:tcW w:w="3514" w:type="dxa"/>
          </w:tcPr>
          <w:p w14:paraId="2864D8C2" w14:textId="77777777" w:rsidR="00652B2A" w:rsidRDefault="00000000">
            <w:pPr>
              <w:adjustRightInd w:val="0"/>
              <w:snapToGrid w:val="0"/>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rPr>
              <w:t>满足本项目标★的条款要求</w:t>
            </w:r>
          </w:p>
        </w:tc>
        <w:tc>
          <w:tcPr>
            <w:tcW w:w="1559" w:type="dxa"/>
            <w:vAlign w:val="center"/>
          </w:tcPr>
          <w:p w14:paraId="3FDC6045" w14:textId="77777777" w:rsidR="00652B2A" w:rsidRDefault="00652B2A">
            <w:pPr>
              <w:adjustRightInd w:val="0"/>
              <w:snapToGrid w:val="0"/>
              <w:spacing w:line="360" w:lineRule="auto"/>
              <w:jc w:val="center"/>
              <w:rPr>
                <w:rFonts w:ascii="仿宋_GB2312" w:eastAsia="仿宋_GB2312" w:hAnsi="仿宋_GB2312" w:cs="仿宋_GB2312"/>
                <w:kern w:val="0"/>
                <w:sz w:val="24"/>
              </w:rPr>
            </w:pPr>
          </w:p>
        </w:tc>
        <w:tc>
          <w:tcPr>
            <w:tcW w:w="1276" w:type="dxa"/>
            <w:vAlign w:val="center"/>
          </w:tcPr>
          <w:p w14:paraId="04661016" w14:textId="77777777" w:rsidR="00652B2A" w:rsidRDefault="00652B2A">
            <w:pPr>
              <w:adjustRightInd w:val="0"/>
              <w:snapToGrid w:val="0"/>
              <w:spacing w:line="360" w:lineRule="auto"/>
              <w:jc w:val="center"/>
              <w:rPr>
                <w:rFonts w:ascii="仿宋_GB2312" w:eastAsia="仿宋_GB2312" w:hAnsi="仿宋_GB2312" w:cs="仿宋_GB2312"/>
                <w:kern w:val="0"/>
                <w:sz w:val="24"/>
              </w:rPr>
            </w:pPr>
          </w:p>
        </w:tc>
        <w:tc>
          <w:tcPr>
            <w:tcW w:w="1163" w:type="dxa"/>
            <w:vAlign w:val="center"/>
          </w:tcPr>
          <w:p w14:paraId="5A83C760" w14:textId="77777777" w:rsidR="00652B2A" w:rsidRDefault="00652B2A">
            <w:pPr>
              <w:adjustRightInd w:val="0"/>
              <w:snapToGrid w:val="0"/>
              <w:spacing w:line="360" w:lineRule="auto"/>
              <w:jc w:val="center"/>
              <w:rPr>
                <w:rFonts w:ascii="仿宋_GB2312" w:eastAsia="仿宋_GB2312" w:hAnsi="仿宋_GB2312" w:cs="仿宋_GB2312"/>
                <w:kern w:val="0"/>
                <w:sz w:val="24"/>
              </w:rPr>
            </w:pPr>
          </w:p>
        </w:tc>
      </w:tr>
      <w:tr w:rsidR="00652B2A" w14:paraId="3D29468E" w14:textId="77777777">
        <w:trPr>
          <w:jc w:val="center"/>
        </w:trPr>
        <w:tc>
          <w:tcPr>
            <w:tcW w:w="705" w:type="dxa"/>
            <w:vAlign w:val="center"/>
          </w:tcPr>
          <w:p w14:paraId="54515DE6" w14:textId="77777777" w:rsidR="00652B2A" w:rsidRDefault="00000000">
            <w:pPr>
              <w:adjustRightInd w:val="0"/>
              <w:snapToGrid w:val="0"/>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3514" w:type="dxa"/>
          </w:tcPr>
          <w:p w14:paraId="508C330B" w14:textId="77777777" w:rsidR="00652B2A" w:rsidRDefault="00000000">
            <w:pPr>
              <w:adjustRightInd w:val="0"/>
              <w:snapToGrid w:val="0"/>
              <w:spacing w:line="360" w:lineRule="auto"/>
              <w:rPr>
                <w:rFonts w:ascii="仿宋_GB2312" w:eastAsia="仿宋_GB2312" w:hAnsi="仿宋_GB2312" w:cs="仿宋_GB2312"/>
                <w:sz w:val="24"/>
              </w:rPr>
            </w:pPr>
            <w:r>
              <w:rPr>
                <w:rFonts w:ascii="仿宋_GB2312" w:eastAsia="仿宋_GB2312" w:hAnsi="仿宋_GB2312" w:cs="仿宋_GB2312"/>
                <w:kern w:val="0"/>
                <w:sz w:val="24"/>
              </w:rPr>
              <w:t>根据前海管理局审计处要求，投标材料需</w:t>
            </w:r>
            <w:r>
              <w:rPr>
                <w:rFonts w:ascii="仿宋_GB2312" w:eastAsia="仿宋_GB2312" w:hAnsi="仿宋_GB2312" w:cs="仿宋_GB2312" w:hint="eastAsia"/>
                <w:kern w:val="0"/>
                <w:sz w:val="24"/>
              </w:rPr>
              <w:t>附资料真实性承诺书（格式自拟）</w:t>
            </w:r>
            <w:r>
              <w:rPr>
                <w:rFonts w:ascii="仿宋_GB2312" w:eastAsia="仿宋_GB2312" w:hAnsi="仿宋_GB2312" w:cs="仿宋_GB2312"/>
                <w:kern w:val="0"/>
                <w:sz w:val="24"/>
              </w:rPr>
              <w:t>。</w:t>
            </w:r>
          </w:p>
        </w:tc>
        <w:tc>
          <w:tcPr>
            <w:tcW w:w="1559" w:type="dxa"/>
            <w:vAlign w:val="center"/>
          </w:tcPr>
          <w:p w14:paraId="2D8F1BD1" w14:textId="77777777" w:rsidR="00652B2A" w:rsidRDefault="00652B2A">
            <w:pPr>
              <w:adjustRightInd w:val="0"/>
              <w:snapToGrid w:val="0"/>
              <w:spacing w:line="360" w:lineRule="auto"/>
              <w:jc w:val="center"/>
              <w:rPr>
                <w:rFonts w:ascii="仿宋_GB2312" w:eastAsia="仿宋_GB2312" w:hAnsi="仿宋_GB2312" w:cs="仿宋_GB2312"/>
                <w:kern w:val="0"/>
                <w:sz w:val="24"/>
              </w:rPr>
            </w:pPr>
          </w:p>
        </w:tc>
        <w:tc>
          <w:tcPr>
            <w:tcW w:w="1276" w:type="dxa"/>
            <w:vAlign w:val="center"/>
          </w:tcPr>
          <w:p w14:paraId="662AED33" w14:textId="77777777" w:rsidR="00652B2A" w:rsidRDefault="00652B2A">
            <w:pPr>
              <w:adjustRightInd w:val="0"/>
              <w:snapToGrid w:val="0"/>
              <w:spacing w:line="360" w:lineRule="auto"/>
              <w:jc w:val="center"/>
              <w:rPr>
                <w:rFonts w:ascii="仿宋_GB2312" w:eastAsia="仿宋_GB2312" w:hAnsi="仿宋_GB2312" w:cs="仿宋_GB2312"/>
                <w:kern w:val="0"/>
                <w:sz w:val="24"/>
              </w:rPr>
            </w:pPr>
          </w:p>
        </w:tc>
        <w:tc>
          <w:tcPr>
            <w:tcW w:w="1163" w:type="dxa"/>
            <w:vAlign w:val="center"/>
          </w:tcPr>
          <w:p w14:paraId="17DABA49" w14:textId="77777777" w:rsidR="00652B2A" w:rsidRDefault="00652B2A">
            <w:pPr>
              <w:adjustRightInd w:val="0"/>
              <w:snapToGrid w:val="0"/>
              <w:spacing w:line="360" w:lineRule="auto"/>
              <w:jc w:val="center"/>
              <w:rPr>
                <w:rFonts w:ascii="仿宋_GB2312" w:eastAsia="仿宋_GB2312" w:hAnsi="仿宋_GB2312" w:cs="仿宋_GB2312"/>
                <w:kern w:val="0"/>
                <w:sz w:val="24"/>
              </w:rPr>
            </w:pPr>
          </w:p>
        </w:tc>
      </w:tr>
    </w:tbl>
    <w:p w14:paraId="73848CBA" w14:textId="77777777" w:rsidR="00652B2A" w:rsidRDefault="00000000">
      <w:pPr>
        <w:ind w:firstLineChars="200" w:firstLine="480"/>
        <w:rPr>
          <w:rFonts w:ascii="仿宋_GB2312" w:eastAsia="仿宋_GB2312" w:hAnsi="仿宋_GB2312" w:cs="仿宋_GB2312"/>
          <w:b/>
          <w:sz w:val="24"/>
          <w:szCs w:val="22"/>
        </w:rPr>
      </w:pPr>
      <w:r>
        <w:rPr>
          <w:rFonts w:ascii="仿宋_GB2312" w:eastAsia="仿宋_GB2312" w:hAnsi="仿宋_GB2312" w:cs="仿宋_GB2312" w:hint="eastAsia"/>
          <w:b/>
          <w:sz w:val="24"/>
          <w:szCs w:val="22"/>
        </w:rPr>
        <w:t>注：1. 上表所列各项均为不可负偏离条款。</w:t>
      </w:r>
    </w:p>
    <w:p w14:paraId="3F179EED" w14:textId="77777777" w:rsidR="00652B2A" w:rsidRDefault="00000000">
      <w:pPr>
        <w:ind w:firstLineChars="200" w:firstLine="480"/>
        <w:rPr>
          <w:rFonts w:ascii="仿宋_GB2312" w:eastAsia="仿宋_GB2312" w:hAnsi="仿宋_GB2312" w:cs="仿宋_GB2312"/>
          <w:b/>
          <w:sz w:val="24"/>
          <w:szCs w:val="22"/>
        </w:rPr>
      </w:pPr>
      <w:r>
        <w:rPr>
          <w:rFonts w:ascii="仿宋_GB2312" w:eastAsia="仿宋_GB2312" w:hAnsi="仿宋_GB2312" w:cs="仿宋_GB2312" w:hint="eastAsia"/>
          <w:b/>
          <w:sz w:val="24"/>
          <w:szCs w:val="22"/>
        </w:rPr>
        <w:t>2.“投标响应”一</w:t>
      </w:r>
      <w:proofErr w:type="gramStart"/>
      <w:r>
        <w:rPr>
          <w:rFonts w:ascii="仿宋_GB2312" w:eastAsia="仿宋_GB2312" w:hAnsi="仿宋_GB2312" w:cs="仿宋_GB2312" w:hint="eastAsia"/>
          <w:b/>
          <w:sz w:val="24"/>
          <w:szCs w:val="22"/>
        </w:rPr>
        <w:t>栏应当</w:t>
      </w:r>
      <w:proofErr w:type="gramEnd"/>
      <w:r>
        <w:rPr>
          <w:rFonts w:ascii="仿宋_GB2312" w:eastAsia="仿宋_GB2312" w:hAnsi="仿宋_GB2312" w:cs="仿宋_GB2312" w:hint="eastAsia"/>
          <w:b/>
          <w:sz w:val="24"/>
          <w:szCs w:val="22"/>
        </w:rPr>
        <w:t>详细填写投标人自身响应情况，而不能不合理照搬照抄招实质性条款具体内容。</w:t>
      </w:r>
    </w:p>
    <w:p w14:paraId="0838BE8C" w14:textId="77777777" w:rsidR="00652B2A" w:rsidRDefault="00000000">
      <w:pPr>
        <w:ind w:firstLineChars="200" w:firstLine="480"/>
        <w:rPr>
          <w:rFonts w:ascii="仿宋_GB2312" w:eastAsia="仿宋_GB2312" w:hAnsi="仿宋_GB2312" w:cs="仿宋_GB2312"/>
          <w:b/>
          <w:sz w:val="24"/>
          <w:szCs w:val="22"/>
        </w:rPr>
      </w:pPr>
      <w:r>
        <w:rPr>
          <w:rFonts w:ascii="仿宋_GB2312" w:eastAsia="仿宋_GB2312" w:hAnsi="仿宋_GB2312" w:cs="仿宋_GB2312" w:hint="eastAsia"/>
          <w:b/>
          <w:sz w:val="24"/>
          <w:szCs w:val="22"/>
        </w:rPr>
        <w:t>3.“偏离情况”一栏应填写“正偏离”“负偏离”或“无偏离”，</w:t>
      </w:r>
      <w:r>
        <w:rPr>
          <w:rFonts w:ascii="仿宋_GB2312" w:eastAsia="仿宋_GB2312" w:hAnsi="仿宋_GB2312" w:cs="仿宋_GB2312" w:hint="eastAsia"/>
          <w:b/>
          <w:sz w:val="24"/>
        </w:rPr>
        <w:t>“正偏离”表示“投标响应优于实质性条款具体内容要求”，“负偏离”表示“投标响应不满足实质性条款具体内容要求”，“无偏离”表示“投标响应与实质性条款具体内容要求一致”。</w:t>
      </w:r>
    </w:p>
    <w:p w14:paraId="03F2A92D" w14:textId="77777777" w:rsidR="00652B2A" w:rsidRDefault="00000000">
      <w:pPr>
        <w:ind w:firstLineChars="200" w:firstLine="480"/>
        <w:rPr>
          <w:rFonts w:ascii="仿宋_GB2312" w:eastAsia="仿宋_GB2312" w:hAnsi="仿宋_GB2312" w:cs="仿宋_GB2312"/>
          <w:b/>
          <w:sz w:val="24"/>
        </w:rPr>
      </w:pPr>
      <w:r>
        <w:rPr>
          <w:rFonts w:ascii="仿宋_GB2312" w:eastAsia="仿宋_GB2312" w:hAnsi="仿宋_GB2312" w:cs="仿宋_GB2312" w:hint="eastAsia"/>
          <w:b/>
          <w:sz w:val="24"/>
        </w:rPr>
        <w:t>4.评审委员会有权根据实质性条款响应情况</w:t>
      </w:r>
      <w:proofErr w:type="gramStart"/>
      <w:r>
        <w:rPr>
          <w:rFonts w:ascii="仿宋_GB2312" w:eastAsia="仿宋_GB2312" w:hAnsi="仿宋_GB2312" w:cs="仿宋_GB2312" w:hint="eastAsia"/>
          <w:b/>
          <w:sz w:val="24"/>
        </w:rPr>
        <w:t>作出</w:t>
      </w:r>
      <w:proofErr w:type="gramEnd"/>
      <w:r>
        <w:rPr>
          <w:rFonts w:ascii="仿宋_GB2312" w:eastAsia="仿宋_GB2312" w:hAnsi="仿宋_GB2312" w:cs="仿宋_GB2312" w:hint="eastAsia"/>
          <w:b/>
          <w:sz w:val="24"/>
        </w:rPr>
        <w:t>评判。</w:t>
      </w:r>
    </w:p>
    <w:p w14:paraId="0F50CC30" w14:textId="77777777" w:rsidR="00652B2A" w:rsidRDefault="00652B2A"/>
    <w:p w14:paraId="29B600B1" w14:textId="77777777" w:rsidR="00652B2A" w:rsidRDefault="00652B2A">
      <w:pPr>
        <w:rPr>
          <w:b/>
          <w:bCs/>
          <w:sz w:val="24"/>
        </w:rPr>
      </w:pPr>
    </w:p>
    <w:p w14:paraId="46454311" w14:textId="77777777" w:rsidR="00652B2A" w:rsidRDefault="00000000">
      <w:pPr>
        <w:rPr>
          <w:rFonts w:ascii="仿宋_GB2312" w:eastAsia="仿宋_GB2312" w:hAnsi="仿宋_GB2312" w:cs="仿宋_GB2312"/>
          <w:b/>
          <w:bCs/>
          <w:sz w:val="24"/>
        </w:rPr>
      </w:pPr>
      <w:r>
        <w:rPr>
          <w:rFonts w:ascii="仿宋_GB2312" w:eastAsia="仿宋_GB2312" w:hAnsi="仿宋_GB2312" w:cs="仿宋_GB2312" w:hint="eastAsia"/>
          <w:b/>
          <w:bCs/>
          <w:sz w:val="24"/>
        </w:rPr>
        <w:t>四、第三</w:t>
      </w:r>
      <w:proofErr w:type="gramStart"/>
      <w:r>
        <w:rPr>
          <w:rFonts w:ascii="仿宋_GB2312" w:eastAsia="仿宋_GB2312" w:hAnsi="仿宋_GB2312" w:cs="仿宋_GB2312" w:hint="eastAsia"/>
          <w:b/>
          <w:bCs/>
          <w:sz w:val="24"/>
        </w:rPr>
        <w:t>方服务</w:t>
      </w:r>
      <w:proofErr w:type="gramEnd"/>
      <w:r>
        <w:rPr>
          <w:rFonts w:ascii="仿宋_GB2312" w:eastAsia="仿宋_GB2312" w:hAnsi="仿宋_GB2312" w:cs="仿宋_GB2312" w:hint="eastAsia"/>
          <w:b/>
          <w:bCs/>
          <w:sz w:val="24"/>
        </w:rPr>
        <w:t>实施方案（格式自定）</w:t>
      </w:r>
    </w:p>
    <w:p w14:paraId="6A2AC8ED" w14:textId="77777777" w:rsidR="00652B2A" w:rsidRDefault="00000000">
      <w:pPr>
        <w:pStyle w:val="a5"/>
        <w:ind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（特别提示：投标人须按本招标文件评标信息中“第三方服务实施方案”这一评审因素要求，提供证明资料）</w:t>
      </w:r>
    </w:p>
    <w:p w14:paraId="066B1F91" w14:textId="77777777" w:rsidR="00652B2A" w:rsidRDefault="00652B2A">
      <w:pPr>
        <w:pStyle w:val="a5"/>
        <w:ind w:firstLine="0"/>
        <w:rPr>
          <w:rFonts w:ascii="仿宋_GB2312" w:eastAsia="仿宋_GB2312" w:hAnsi="仿宋_GB2312" w:cs="仿宋_GB2312"/>
          <w:sz w:val="24"/>
          <w:szCs w:val="24"/>
        </w:rPr>
      </w:pPr>
    </w:p>
    <w:p w14:paraId="56A6ADA1" w14:textId="77777777" w:rsidR="00652B2A" w:rsidRDefault="00000000">
      <w:pPr>
        <w:pStyle w:val="a5"/>
        <w:ind w:firstLine="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五、信息化创新能力（格式自定）</w:t>
      </w:r>
    </w:p>
    <w:p w14:paraId="535FDCEB" w14:textId="77777777" w:rsidR="00652B2A" w:rsidRDefault="00000000">
      <w:pPr>
        <w:pStyle w:val="a5"/>
        <w:ind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（特别提示：投标人须按本招标文件评标信息中“信息化创新能力”这一评审因素要求，提供证明资料）</w:t>
      </w:r>
    </w:p>
    <w:p w14:paraId="1FAAFEA3" w14:textId="77777777" w:rsidR="00652B2A" w:rsidRDefault="00652B2A">
      <w:pPr>
        <w:pStyle w:val="a5"/>
        <w:ind w:firstLine="0"/>
        <w:rPr>
          <w:rFonts w:ascii="仿宋_GB2312" w:eastAsia="仿宋_GB2312" w:hAnsi="仿宋_GB2312" w:cs="仿宋_GB2312"/>
          <w:sz w:val="24"/>
          <w:szCs w:val="24"/>
        </w:rPr>
      </w:pPr>
    </w:p>
    <w:p w14:paraId="7DF76FD4" w14:textId="77777777" w:rsidR="00652B2A" w:rsidRDefault="00000000">
      <w:pPr>
        <w:pStyle w:val="a5"/>
        <w:ind w:firstLine="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六、拟安排的项目负责人情况（中标单位各派1位项目负责人，可不驻场）（格式自定）</w:t>
      </w:r>
    </w:p>
    <w:p w14:paraId="188A1633" w14:textId="77777777" w:rsidR="00652B2A" w:rsidRDefault="00000000">
      <w:pPr>
        <w:pStyle w:val="a5"/>
        <w:ind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（特别提示：投标人须按本招标文件评标信息中“</w:t>
      </w:r>
      <w:r>
        <w:rPr>
          <w:rFonts w:ascii="仿宋_GB2312" w:eastAsia="仿宋_GB2312" w:hAnsi="仿宋_GB2312" w:cs="仿宋_GB2312" w:hint="eastAsia"/>
          <w:sz w:val="24"/>
        </w:rPr>
        <w:t>拟安排的项目负责人情况（中标单位各派1位项目负责人，可不驻场）</w:t>
      </w:r>
      <w:r>
        <w:rPr>
          <w:rFonts w:ascii="仿宋_GB2312" w:eastAsia="仿宋_GB2312" w:hAnsi="仿宋_GB2312" w:cs="仿宋_GB2312" w:hint="eastAsia"/>
          <w:sz w:val="24"/>
          <w:szCs w:val="24"/>
        </w:rPr>
        <w:t>”这一评审因素要求，提供证明资料）</w:t>
      </w:r>
    </w:p>
    <w:p w14:paraId="04825183" w14:textId="77777777" w:rsidR="00652B2A" w:rsidRDefault="00652B2A">
      <w:pPr>
        <w:pStyle w:val="a5"/>
        <w:ind w:firstLine="0"/>
        <w:rPr>
          <w:rFonts w:ascii="仿宋_GB2312" w:eastAsia="仿宋_GB2312" w:hAnsi="仿宋_GB2312" w:cs="仿宋_GB2312"/>
          <w:sz w:val="24"/>
          <w:szCs w:val="24"/>
        </w:rPr>
      </w:pPr>
    </w:p>
    <w:p w14:paraId="167DBDCC" w14:textId="77777777" w:rsidR="00652B2A" w:rsidRDefault="00000000">
      <w:pPr>
        <w:pStyle w:val="a5"/>
        <w:ind w:firstLine="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七、拟安排的项目团队成员（项目负责人、驻场工程师除外）（格式自定）</w:t>
      </w:r>
    </w:p>
    <w:p w14:paraId="70E6FF37" w14:textId="77777777" w:rsidR="00652B2A" w:rsidRDefault="00000000">
      <w:pPr>
        <w:pStyle w:val="a5"/>
        <w:ind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（特别提示：投标人须按本招标文件评标信息中“</w:t>
      </w:r>
      <w:r>
        <w:rPr>
          <w:rFonts w:ascii="仿宋_GB2312" w:eastAsia="仿宋_GB2312" w:hAnsi="仿宋_GB2312" w:cs="仿宋_GB2312" w:hint="eastAsia"/>
          <w:sz w:val="24"/>
        </w:rPr>
        <w:t>拟安排的项目团队成员（项目负责人、驻场工程师除外）</w:t>
      </w:r>
      <w:r>
        <w:rPr>
          <w:rFonts w:ascii="仿宋_GB2312" w:eastAsia="仿宋_GB2312" w:hAnsi="仿宋_GB2312" w:cs="仿宋_GB2312" w:hint="eastAsia"/>
          <w:sz w:val="24"/>
          <w:szCs w:val="24"/>
        </w:rPr>
        <w:t>”这一评审因素要求，提供证明资料）</w:t>
      </w:r>
    </w:p>
    <w:p w14:paraId="68D9E574" w14:textId="77777777" w:rsidR="00652B2A" w:rsidRDefault="00652B2A">
      <w:pPr>
        <w:pStyle w:val="a5"/>
        <w:spacing w:beforeLines="25" w:before="60" w:afterLines="25" w:after="60"/>
        <w:ind w:firstLine="0"/>
        <w:rPr>
          <w:rFonts w:ascii="仿宋_GB2312" w:eastAsia="仿宋_GB2312" w:hAnsi="仿宋_GB2312" w:cs="仿宋_GB2312"/>
          <w:sz w:val="24"/>
          <w:szCs w:val="24"/>
        </w:rPr>
      </w:pPr>
    </w:p>
    <w:p w14:paraId="0A447261" w14:textId="77777777" w:rsidR="00652B2A" w:rsidRDefault="00000000">
      <w:pPr>
        <w:pStyle w:val="a5"/>
        <w:spacing w:beforeLines="25" w:before="60" w:afterLines="25" w:after="60"/>
        <w:ind w:firstLine="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八、拟安排的驻场工程师（中标单位各</w:t>
      </w:r>
      <w:proofErr w:type="gramStart"/>
      <w:r>
        <w:rPr>
          <w:rFonts w:ascii="仿宋_GB2312" w:eastAsia="仿宋_GB2312" w:hAnsi="仿宋_GB2312" w:cs="仿宋_GB2312" w:hint="eastAsia"/>
          <w:b/>
          <w:bCs/>
          <w:sz w:val="24"/>
          <w:szCs w:val="24"/>
        </w:rPr>
        <w:t>派驻场人员</w:t>
      </w:r>
      <w:proofErr w:type="gramEnd"/>
      <w:r>
        <w:rPr>
          <w:rFonts w:ascii="仿宋_GB2312" w:eastAsia="仿宋_GB2312" w:hAnsi="仿宋_GB2312" w:cs="仿宋_GB2312" w:hint="eastAsia"/>
          <w:b/>
          <w:bCs/>
          <w:sz w:val="24"/>
          <w:szCs w:val="24"/>
        </w:rPr>
        <w:t>不少于2人）情况（格式自定）</w:t>
      </w:r>
    </w:p>
    <w:p w14:paraId="7EE4A18A" w14:textId="77777777" w:rsidR="00652B2A" w:rsidRDefault="00000000">
      <w:pPr>
        <w:rPr>
          <w:rFonts w:ascii="仿宋_GB2312" w:eastAsia="仿宋_GB2312" w:hAnsi="仿宋_GB2312" w:cs="仿宋_GB2312"/>
          <w:sz w:val="24"/>
        </w:rPr>
      </w:pPr>
      <w:r>
        <w:rPr>
          <w:rFonts w:ascii="仿宋_GB2312" w:eastAsia="仿宋_GB2312" w:hAnsi="仿宋_GB2312" w:cs="仿宋_GB2312" w:hint="eastAsia"/>
          <w:sz w:val="24"/>
        </w:rPr>
        <w:t>（特别提示：投标人须按本招标文件评标信息中“拟安排的驻场工程师（中标单位各派驻场人员不少于2人）”这一评审因素要求，提供证明资料）</w:t>
      </w:r>
    </w:p>
    <w:p w14:paraId="24163514" w14:textId="77777777" w:rsidR="00652B2A" w:rsidRDefault="00652B2A">
      <w:pPr>
        <w:pStyle w:val="a4"/>
        <w:rPr>
          <w:rFonts w:ascii="仿宋_GB2312" w:eastAsia="仿宋_GB2312" w:hAnsi="仿宋_GB2312" w:cs="仿宋_GB2312"/>
        </w:rPr>
      </w:pPr>
    </w:p>
    <w:p w14:paraId="02FF032E" w14:textId="77777777" w:rsidR="00652B2A" w:rsidRDefault="00000000">
      <w:pPr>
        <w:rPr>
          <w:rFonts w:ascii="仿宋_GB2312" w:eastAsia="仿宋_GB2312" w:hAnsi="仿宋_GB2312" w:cs="仿宋_GB2312"/>
          <w:b/>
          <w:bCs/>
          <w:sz w:val="24"/>
        </w:rPr>
      </w:pPr>
      <w:r>
        <w:rPr>
          <w:rFonts w:ascii="仿宋_GB2312" w:eastAsia="仿宋_GB2312" w:hAnsi="仿宋_GB2312" w:cs="仿宋_GB2312" w:hint="eastAsia"/>
          <w:b/>
          <w:bCs/>
          <w:sz w:val="24"/>
        </w:rPr>
        <w:t>九、供应商认为需要加以说明的其他内容（格式自定）</w:t>
      </w:r>
    </w:p>
    <w:p w14:paraId="0C29B70F" w14:textId="77777777" w:rsidR="00652B2A" w:rsidRDefault="00652B2A">
      <w:pPr>
        <w:pStyle w:val="a4"/>
        <w:rPr>
          <w:rFonts w:ascii="仿宋_GB2312" w:eastAsia="仿宋_GB2312" w:hAnsi="仿宋_GB2312" w:cs="仿宋_GB2312"/>
        </w:rPr>
      </w:pPr>
    </w:p>
    <w:p w14:paraId="37606889" w14:textId="77777777" w:rsidR="00652B2A" w:rsidRDefault="00000000">
      <w:pPr>
        <w:rPr>
          <w:rFonts w:ascii="仿宋_GB2312" w:eastAsia="仿宋_GB2312" w:hAnsi="仿宋_GB2312" w:cs="仿宋_GB2312"/>
          <w:b/>
          <w:bCs/>
          <w:sz w:val="24"/>
        </w:rPr>
      </w:pPr>
      <w:r>
        <w:rPr>
          <w:rFonts w:ascii="仿宋_GB2312" w:eastAsia="仿宋_GB2312" w:hAnsi="仿宋_GB2312" w:cs="仿宋_GB2312" w:hint="eastAsia"/>
          <w:b/>
          <w:bCs/>
          <w:sz w:val="24"/>
        </w:rPr>
        <w:t>（1）政府采购违法行为风险知悉确认书</w:t>
      </w:r>
    </w:p>
    <w:p w14:paraId="08970F14" w14:textId="77777777" w:rsidR="00652B2A" w:rsidRDefault="00000000">
      <w:pPr>
        <w:pStyle w:val="afb"/>
        <w:autoSpaceDE w:val="0"/>
        <w:autoSpaceDN w:val="0"/>
        <w:spacing w:line="400" w:lineRule="exact"/>
        <w:ind w:firstLineChars="200" w:firstLine="464"/>
        <w:rPr>
          <w:rFonts w:ascii="仿宋_GB2312" w:eastAsia="仿宋_GB2312" w:hAnsi="仿宋_GB2312" w:cs="仿宋_GB2312"/>
          <w:spacing w:val="-4"/>
          <w:kern w:val="0"/>
        </w:rPr>
      </w:pPr>
      <w:r>
        <w:rPr>
          <w:rFonts w:ascii="仿宋_GB2312" w:eastAsia="仿宋_GB2312" w:hAnsi="仿宋_GB2312" w:cs="仿宋_GB2312" w:hint="eastAsia"/>
          <w:spacing w:val="-4"/>
          <w:kern w:val="0"/>
        </w:rPr>
        <w:t>本公司在投标前已充分知悉以下情形为参与政府采购活动时的重大风险事项，并承诺已对下述风险提示事项重点排查，做到严谨、诚信、依法依规参与政府采购活动。</w:t>
      </w:r>
    </w:p>
    <w:p w14:paraId="262A291D" w14:textId="77777777" w:rsidR="00652B2A" w:rsidRDefault="00000000">
      <w:pPr>
        <w:ind w:firstLineChars="200" w:firstLine="480"/>
        <w:rPr>
          <w:rFonts w:ascii="仿宋_GB2312" w:eastAsia="仿宋_GB2312" w:hAnsi="仿宋_GB2312" w:cs="仿宋_GB2312"/>
          <w:b/>
          <w:bCs/>
          <w:sz w:val="24"/>
        </w:rPr>
      </w:pPr>
      <w:r>
        <w:rPr>
          <w:rFonts w:ascii="仿宋_GB2312" w:eastAsia="仿宋_GB2312" w:hAnsi="仿宋_GB2312" w:cs="仿宋_GB2312" w:hint="eastAsia"/>
          <w:b/>
          <w:bCs/>
          <w:sz w:val="24"/>
        </w:rPr>
        <w:t>一、本公司已充分知悉“隐瞒真实情况，提供虚假资料”的法定情形，相关情形包括但不限于：</w:t>
      </w:r>
    </w:p>
    <w:p w14:paraId="3A7815E0" w14:textId="77777777" w:rsidR="00652B2A" w:rsidRDefault="00000000">
      <w:pPr>
        <w:pStyle w:val="afb"/>
        <w:autoSpaceDE w:val="0"/>
        <w:autoSpaceDN w:val="0"/>
        <w:spacing w:line="400" w:lineRule="exact"/>
        <w:ind w:firstLineChars="200" w:firstLine="464"/>
        <w:rPr>
          <w:rFonts w:ascii="仿宋_GB2312" w:eastAsia="仿宋_GB2312" w:hAnsi="仿宋_GB2312" w:cs="仿宋_GB2312"/>
          <w:spacing w:val="-4"/>
          <w:kern w:val="0"/>
        </w:rPr>
      </w:pPr>
      <w:r>
        <w:rPr>
          <w:rFonts w:ascii="仿宋_GB2312" w:eastAsia="仿宋_GB2312" w:hAnsi="仿宋_GB2312" w:cs="仿宋_GB2312" w:hint="eastAsia"/>
          <w:spacing w:val="-4"/>
          <w:kern w:val="0"/>
        </w:rPr>
        <w:t>（一）通过转让或者租借等方式从其他单位获取资格或者资质证书投标的。</w:t>
      </w:r>
    </w:p>
    <w:p w14:paraId="2BEC1223" w14:textId="77777777" w:rsidR="00652B2A" w:rsidRDefault="00000000">
      <w:pPr>
        <w:pStyle w:val="afb"/>
        <w:autoSpaceDE w:val="0"/>
        <w:autoSpaceDN w:val="0"/>
        <w:spacing w:line="400" w:lineRule="exact"/>
        <w:ind w:firstLineChars="200" w:firstLine="464"/>
        <w:rPr>
          <w:rFonts w:ascii="仿宋_GB2312" w:eastAsia="仿宋_GB2312" w:hAnsi="仿宋_GB2312" w:cs="仿宋_GB2312"/>
          <w:spacing w:val="-4"/>
          <w:kern w:val="0"/>
        </w:rPr>
      </w:pPr>
      <w:r>
        <w:rPr>
          <w:rFonts w:ascii="仿宋_GB2312" w:eastAsia="仿宋_GB2312" w:hAnsi="仿宋_GB2312" w:cs="仿宋_GB2312" w:hint="eastAsia"/>
          <w:spacing w:val="-4"/>
          <w:kern w:val="0"/>
        </w:rPr>
        <w:t>（二）由其他单位或者其他单位负责人在投标供应商编制的投标文件上加盖印章或者签字的。</w:t>
      </w:r>
    </w:p>
    <w:p w14:paraId="1A808170" w14:textId="77777777" w:rsidR="00652B2A" w:rsidRDefault="00000000">
      <w:pPr>
        <w:pStyle w:val="afb"/>
        <w:autoSpaceDE w:val="0"/>
        <w:autoSpaceDN w:val="0"/>
        <w:spacing w:line="400" w:lineRule="exact"/>
        <w:ind w:firstLineChars="200" w:firstLine="464"/>
        <w:rPr>
          <w:rFonts w:ascii="仿宋_GB2312" w:eastAsia="仿宋_GB2312" w:hAnsi="仿宋_GB2312" w:cs="仿宋_GB2312"/>
          <w:spacing w:val="-4"/>
          <w:kern w:val="0"/>
        </w:rPr>
      </w:pPr>
      <w:r>
        <w:rPr>
          <w:rFonts w:ascii="仿宋_GB2312" w:eastAsia="仿宋_GB2312" w:hAnsi="仿宋_GB2312" w:cs="仿宋_GB2312" w:hint="eastAsia"/>
          <w:spacing w:val="-4"/>
          <w:kern w:val="0"/>
        </w:rPr>
        <w:t>（三）项目负责人或者主要技术人员不是本单位人员的。</w:t>
      </w:r>
    </w:p>
    <w:p w14:paraId="4EF26C6B" w14:textId="77777777" w:rsidR="00652B2A" w:rsidRDefault="00000000">
      <w:pPr>
        <w:pStyle w:val="afb"/>
        <w:autoSpaceDE w:val="0"/>
        <w:autoSpaceDN w:val="0"/>
        <w:spacing w:line="400" w:lineRule="exact"/>
        <w:ind w:firstLineChars="200" w:firstLine="464"/>
        <w:rPr>
          <w:rFonts w:ascii="仿宋_GB2312" w:eastAsia="仿宋_GB2312" w:hAnsi="仿宋_GB2312" w:cs="仿宋_GB2312"/>
          <w:spacing w:val="-4"/>
          <w:kern w:val="0"/>
        </w:rPr>
      </w:pPr>
      <w:r>
        <w:rPr>
          <w:rFonts w:ascii="仿宋_GB2312" w:eastAsia="仿宋_GB2312" w:hAnsi="仿宋_GB2312" w:cs="仿宋_GB2312" w:hint="eastAsia"/>
          <w:spacing w:val="-4"/>
          <w:kern w:val="0"/>
        </w:rPr>
        <w:t>（四）投标保证金不是从投标供应商基本账户转出的。</w:t>
      </w:r>
    </w:p>
    <w:p w14:paraId="453630B1" w14:textId="77777777" w:rsidR="00652B2A" w:rsidRDefault="00000000">
      <w:pPr>
        <w:pStyle w:val="afb"/>
        <w:autoSpaceDE w:val="0"/>
        <w:autoSpaceDN w:val="0"/>
        <w:spacing w:line="400" w:lineRule="exact"/>
        <w:ind w:firstLineChars="200" w:firstLine="464"/>
        <w:rPr>
          <w:rFonts w:ascii="仿宋_GB2312" w:eastAsia="仿宋_GB2312" w:hAnsi="仿宋_GB2312" w:cs="仿宋_GB2312"/>
          <w:spacing w:val="-4"/>
          <w:kern w:val="0"/>
        </w:rPr>
      </w:pPr>
      <w:r>
        <w:rPr>
          <w:rFonts w:ascii="仿宋_GB2312" w:eastAsia="仿宋_GB2312" w:hAnsi="仿宋_GB2312" w:cs="仿宋_GB2312" w:hint="eastAsia"/>
          <w:spacing w:val="-4"/>
          <w:kern w:val="0"/>
        </w:rPr>
        <w:t>（五）其他隐瞒真实情况、提供虚假资料的行为。</w:t>
      </w:r>
    </w:p>
    <w:p w14:paraId="4AF6DEC0" w14:textId="77777777" w:rsidR="00652B2A" w:rsidRDefault="00000000">
      <w:pPr>
        <w:ind w:firstLineChars="200" w:firstLine="480"/>
        <w:rPr>
          <w:rFonts w:ascii="仿宋_GB2312" w:eastAsia="仿宋_GB2312" w:hAnsi="仿宋_GB2312" w:cs="仿宋_GB2312"/>
          <w:b/>
          <w:bCs/>
          <w:sz w:val="24"/>
        </w:rPr>
      </w:pPr>
      <w:r>
        <w:rPr>
          <w:rFonts w:ascii="仿宋_GB2312" w:eastAsia="仿宋_GB2312" w:hAnsi="仿宋_GB2312" w:cs="仿宋_GB2312" w:hint="eastAsia"/>
          <w:b/>
          <w:bCs/>
          <w:sz w:val="24"/>
        </w:rPr>
        <w:t>二、本公司已充分知悉“与其他采购参加人串通投标”的法定情形，相关情形包括但不限于：</w:t>
      </w:r>
    </w:p>
    <w:p w14:paraId="7BCC4D87" w14:textId="77777777" w:rsidR="00652B2A" w:rsidRDefault="00000000">
      <w:pPr>
        <w:pStyle w:val="afb"/>
        <w:autoSpaceDE w:val="0"/>
        <w:autoSpaceDN w:val="0"/>
        <w:spacing w:line="400" w:lineRule="exact"/>
        <w:ind w:firstLineChars="200" w:firstLine="464"/>
        <w:rPr>
          <w:rFonts w:ascii="仿宋_GB2312" w:eastAsia="仿宋_GB2312" w:hAnsi="仿宋_GB2312" w:cs="仿宋_GB2312"/>
          <w:spacing w:val="-4"/>
          <w:kern w:val="0"/>
        </w:rPr>
      </w:pPr>
      <w:r>
        <w:rPr>
          <w:rFonts w:ascii="仿宋_GB2312" w:eastAsia="仿宋_GB2312" w:hAnsi="仿宋_GB2312" w:cs="仿宋_GB2312" w:hint="eastAsia"/>
          <w:spacing w:val="-4"/>
          <w:kern w:val="0"/>
        </w:rPr>
        <w:t>（一）投标供应商之间相互约定给予未中标的供应商利益补偿。</w:t>
      </w:r>
    </w:p>
    <w:p w14:paraId="67C735D1" w14:textId="77777777" w:rsidR="00652B2A" w:rsidRDefault="00000000">
      <w:pPr>
        <w:pStyle w:val="afb"/>
        <w:autoSpaceDE w:val="0"/>
        <w:autoSpaceDN w:val="0"/>
        <w:spacing w:line="400" w:lineRule="exact"/>
        <w:ind w:firstLineChars="200" w:firstLine="464"/>
        <w:rPr>
          <w:rFonts w:ascii="仿宋_GB2312" w:eastAsia="仿宋_GB2312" w:hAnsi="仿宋_GB2312" w:cs="仿宋_GB2312"/>
          <w:spacing w:val="-4"/>
          <w:kern w:val="0"/>
        </w:rPr>
      </w:pPr>
      <w:r>
        <w:rPr>
          <w:rFonts w:ascii="仿宋_GB2312" w:eastAsia="仿宋_GB2312" w:hAnsi="仿宋_GB2312" w:cs="仿宋_GB2312" w:hint="eastAsia"/>
          <w:spacing w:val="-4"/>
          <w:kern w:val="0"/>
        </w:rPr>
        <w:t>（二）不同投标供应商的法定代表人、主要经营负责人、项目投标授权代表人、项目负责人、主要技术人员为同一人、属同一单位或者在同一单位缴纳社会保险。</w:t>
      </w:r>
    </w:p>
    <w:p w14:paraId="606883D7" w14:textId="77777777" w:rsidR="00652B2A" w:rsidRDefault="00000000">
      <w:pPr>
        <w:pStyle w:val="afb"/>
        <w:autoSpaceDE w:val="0"/>
        <w:autoSpaceDN w:val="0"/>
        <w:spacing w:line="400" w:lineRule="exact"/>
        <w:ind w:firstLineChars="200" w:firstLine="464"/>
        <w:rPr>
          <w:rFonts w:ascii="仿宋_GB2312" w:eastAsia="仿宋_GB2312" w:hAnsi="仿宋_GB2312" w:cs="仿宋_GB2312"/>
          <w:spacing w:val="-4"/>
          <w:kern w:val="0"/>
        </w:rPr>
      </w:pPr>
      <w:r>
        <w:rPr>
          <w:rFonts w:ascii="仿宋_GB2312" w:eastAsia="仿宋_GB2312" w:hAnsi="仿宋_GB2312" w:cs="仿宋_GB2312" w:hint="eastAsia"/>
          <w:spacing w:val="-4"/>
          <w:kern w:val="0"/>
        </w:rPr>
        <w:t>（三）不同投标供应商的投标文件由同一单位或者同一人编制，或者由同一人分阶段参与编制的。</w:t>
      </w:r>
    </w:p>
    <w:p w14:paraId="2496C50B" w14:textId="77777777" w:rsidR="00652B2A" w:rsidRDefault="00000000">
      <w:pPr>
        <w:pStyle w:val="afb"/>
        <w:autoSpaceDE w:val="0"/>
        <w:autoSpaceDN w:val="0"/>
        <w:spacing w:line="400" w:lineRule="exact"/>
        <w:ind w:firstLineChars="200" w:firstLine="464"/>
        <w:rPr>
          <w:rFonts w:ascii="仿宋_GB2312" w:eastAsia="仿宋_GB2312" w:hAnsi="仿宋_GB2312" w:cs="仿宋_GB2312"/>
          <w:spacing w:val="-4"/>
          <w:kern w:val="0"/>
        </w:rPr>
      </w:pPr>
      <w:r>
        <w:rPr>
          <w:rFonts w:ascii="仿宋_GB2312" w:eastAsia="仿宋_GB2312" w:hAnsi="仿宋_GB2312" w:cs="仿宋_GB2312" w:hint="eastAsia"/>
          <w:spacing w:val="-4"/>
          <w:kern w:val="0"/>
        </w:rPr>
        <w:t>（四）不同投标供应商的投标文件或部分投标文件相互混装。</w:t>
      </w:r>
    </w:p>
    <w:p w14:paraId="47120D17" w14:textId="77777777" w:rsidR="00652B2A" w:rsidRDefault="00000000">
      <w:pPr>
        <w:pStyle w:val="afb"/>
        <w:autoSpaceDE w:val="0"/>
        <w:autoSpaceDN w:val="0"/>
        <w:spacing w:line="400" w:lineRule="exact"/>
        <w:ind w:firstLineChars="200" w:firstLine="464"/>
        <w:rPr>
          <w:rFonts w:ascii="仿宋_GB2312" w:eastAsia="仿宋_GB2312" w:hAnsi="仿宋_GB2312" w:cs="仿宋_GB2312"/>
          <w:spacing w:val="-4"/>
          <w:kern w:val="0"/>
        </w:rPr>
      </w:pPr>
      <w:r>
        <w:rPr>
          <w:rFonts w:ascii="仿宋_GB2312" w:eastAsia="仿宋_GB2312" w:hAnsi="仿宋_GB2312" w:cs="仿宋_GB2312" w:hint="eastAsia"/>
          <w:spacing w:val="-4"/>
          <w:kern w:val="0"/>
        </w:rPr>
        <w:t>（五）不同投标供应商的投标文件内容存在非正常一致。</w:t>
      </w:r>
    </w:p>
    <w:p w14:paraId="1A8CF9E2" w14:textId="77777777" w:rsidR="00652B2A" w:rsidRDefault="00000000">
      <w:pPr>
        <w:pStyle w:val="afb"/>
        <w:autoSpaceDE w:val="0"/>
        <w:autoSpaceDN w:val="0"/>
        <w:spacing w:line="400" w:lineRule="exact"/>
        <w:ind w:firstLineChars="200" w:firstLine="464"/>
        <w:rPr>
          <w:rFonts w:ascii="仿宋_GB2312" w:eastAsia="仿宋_GB2312" w:hAnsi="仿宋_GB2312" w:cs="仿宋_GB2312"/>
          <w:spacing w:val="-4"/>
          <w:kern w:val="0"/>
        </w:rPr>
      </w:pPr>
      <w:r>
        <w:rPr>
          <w:rFonts w:ascii="仿宋_GB2312" w:eastAsia="仿宋_GB2312" w:hAnsi="仿宋_GB2312" w:cs="仿宋_GB2312" w:hint="eastAsia"/>
          <w:spacing w:val="-4"/>
          <w:kern w:val="0"/>
        </w:rPr>
        <w:t>（六）由同一单位工作人员为两家以上（含两家）供应商进行同一项投标活动的。</w:t>
      </w:r>
    </w:p>
    <w:p w14:paraId="2D5B145E" w14:textId="77777777" w:rsidR="00652B2A" w:rsidRDefault="00000000">
      <w:pPr>
        <w:pStyle w:val="afb"/>
        <w:autoSpaceDE w:val="0"/>
        <w:autoSpaceDN w:val="0"/>
        <w:spacing w:line="400" w:lineRule="exact"/>
        <w:ind w:firstLineChars="200" w:firstLine="464"/>
        <w:rPr>
          <w:rFonts w:ascii="仿宋_GB2312" w:eastAsia="仿宋_GB2312" w:hAnsi="仿宋_GB2312" w:cs="仿宋_GB2312"/>
          <w:spacing w:val="-4"/>
          <w:kern w:val="0"/>
        </w:rPr>
      </w:pPr>
      <w:r>
        <w:rPr>
          <w:rFonts w:ascii="仿宋_GB2312" w:eastAsia="仿宋_GB2312" w:hAnsi="仿宋_GB2312" w:cs="仿宋_GB2312" w:hint="eastAsia"/>
          <w:spacing w:val="-4"/>
          <w:kern w:val="0"/>
        </w:rPr>
        <w:t>（七）不同投标人的投标报价呈规律性差异。</w:t>
      </w:r>
    </w:p>
    <w:p w14:paraId="1A2915A5" w14:textId="77777777" w:rsidR="00652B2A" w:rsidRDefault="00000000">
      <w:pPr>
        <w:pStyle w:val="afb"/>
        <w:autoSpaceDE w:val="0"/>
        <w:autoSpaceDN w:val="0"/>
        <w:spacing w:line="400" w:lineRule="exact"/>
        <w:ind w:firstLineChars="200" w:firstLine="464"/>
        <w:rPr>
          <w:rFonts w:ascii="仿宋_GB2312" w:eastAsia="仿宋_GB2312" w:hAnsi="仿宋_GB2312" w:cs="仿宋_GB2312"/>
          <w:spacing w:val="-4"/>
          <w:kern w:val="0"/>
        </w:rPr>
      </w:pPr>
      <w:r>
        <w:rPr>
          <w:rFonts w:ascii="仿宋_GB2312" w:eastAsia="仿宋_GB2312" w:hAnsi="仿宋_GB2312" w:cs="仿宋_GB2312" w:hint="eastAsia"/>
          <w:spacing w:val="-4"/>
          <w:kern w:val="0"/>
        </w:rPr>
        <w:t>（八）不同投标人的投标保证金从同一单位或者个人的账户转出。</w:t>
      </w:r>
    </w:p>
    <w:p w14:paraId="353016F6" w14:textId="77777777" w:rsidR="00652B2A" w:rsidRDefault="00000000">
      <w:pPr>
        <w:pStyle w:val="afb"/>
        <w:autoSpaceDE w:val="0"/>
        <w:autoSpaceDN w:val="0"/>
        <w:spacing w:line="400" w:lineRule="exact"/>
        <w:ind w:firstLineChars="200" w:firstLine="464"/>
        <w:rPr>
          <w:rFonts w:ascii="仿宋_GB2312" w:eastAsia="仿宋_GB2312" w:hAnsi="仿宋_GB2312" w:cs="仿宋_GB2312"/>
          <w:spacing w:val="-4"/>
          <w:kern w:val="0"/>
        </w:rPr>
      </w:pPr>
      <w:r>
        <w:rPr>
          <w:rFonts w:ascii="仿宋_GB2312" w:eastAsia="仿宋_GB2312" w:hAnsi="仿宋_GB2312" w:cs="仿宋_GB2312" w:hint="eastAsia"/>
          <w:spacing w:val="-4"/>
          <w:kern w:val="0"/>
        </w:rPr>
        <w:t>（九）主管部门依照法律、法规认定的其他情形。</w:t>
      </w:r>
    </w:p>
    <w:p w14:paraId="10EDA1CE" w14:textId="77777777" w:rsidR="00652B2A" w:rsidRDefault="00000000">
      <w:pPr>
        <w:ind w:firstLineChars="200" w:firstLine="480"/>
        <w:rPr>
          <w:rFonts w:ascii="仿宋_GB2312" w:eastAsia="仿宋_GB2312" w:hAnsi="仿宋_GB2312" w:cs="仿宋_GB2312"/>
          <w:b/>
          <w:bCs/>
          <w:sz w:val="24"/>
        </w:rPr>
      </w:pPr>
      <w:r>
        <w:rPr>
          <w:rFonts w:ascii="仿宋_GB2312" w:eastAsia="仿宋_GB2312" w:hAnsi="仿宋_GB2312" w:cs="仿宋_GB2312" w:hint="eastAsia"/>
          <w:b/>
          <w:bCs/>
          <w:sz w:val="24"/>
        </w:rPr>
        <w:t>三、本公司已充分知悉下列情形所对应的法律风险，并在投标前已对相关风险事项进行排查。</w:t>
      </w:r>
    </w:p>
    <w:p w14:paraId="0765056D" w14:textId="77777777" w:rsidR="00652B2A" w:rsidRDefault="00000000">
      <w:pPr>
        <w:autoSpaceDE w:val="0"/>
        <w:autoSpaceDN w:val="0"/>
        <w:spacing w:line="400" w:lineRule="exact"/>
        <w:ind w:firstLineChars="200" w:firstLine="464"/>
        <w:rPr>
          <w:rFonts w:ascii="仿宋_GB2312" w:eastAsia="仿宋_GB2312" w:hAnsi="仿宋_GB2312" w:cs="仿宋_GB2312"/>
          <w:b/>
          <w:bCs/>
          <w:spacing w:val="-4"/>
          <w:kern w:val="0"/>
          <w:sz w:val="24"/>
        </w:rPr>
      </w:pPr>
      <w:r>
        <w:rPr>
          <w:rFonts w:ascii="仿宋_GB2312" w:eastAsia="仿宋_GB2312" w:hAnsi="仿宋_GB2312" w:cs="仿宋_GB2312" w:hint="eastAsia"/>
          <w:spacing w:val="-4"/>
          <w:kern w:val="0"/>
          <w:sz w:val="24"/>
        </w:rPr>
        <w:t>（一）对于从其他主体获取的投标资料，供应商应审慎核查，确保投标资料的真实性。</w:t>
      </w:r>
      <w:proofErr w:type="gramStart"/>
      <w:r>
        <w:rPr>
          <w:rFonts w:ascii="仿宋_GB2312" w:eastAsia="仿宋_GB2312" w:hAnsi="仿宋_GB2312" w:cs="仿宋_GB2312" w:hint="eastAsia"/>
          <w:b/>
          <w:bCs/>
          <w:spacing w:val="-4"/>
          <w:kern w:val="0"/>
          <w:sz w:val="24"/>
        </w:rPr>
        <w:t>如主管</w:t>
      </w:r>
      <w:proofErr w:type="gramEnd"/>
      <w:r>
        <w:rPr>
          <w:rFonts w:ascii="仿宋_GB2312" w:eastAsia="仿宋_GB2312" w:hAnsi="仿宋_GB2312" w:cs="仿宋_GB2312" w:hint="eastAsia"/>
          <w:b/>
          <w:bCs/>
          <w:spacing w:val="-4"/>
          <w:kern w:val="0"/>
          <w:sz w:val="24"/>
        </w:rPr>
        <w:t>部门查实投标文件中存在虚假资料的，无论相关资料是否由第三方或本公司员工提供，均不影响主管部门对供应商存在“隐瞒真实情况，提供虚假资料”违法行为的认定。</w:t>
      </w:r>
    </w:p>
    <w:p w14:paraId="498DD2CE" w14:textId="77777777" w:rsidR="00652B2A" w:rsidRDefault="00000000">
      <w:pPr>
        <w:pStyle w:val="afb"/>
        <w:autoSpaceDE w:val="0"/>
        <w:autoSpaceDN w:val="0"/>
        <w:spacing w:line="400" w:lineRule="exact"/>
        <w:ind w:firstLineChars="200" w:firstLine="464"/>
        <w:rPr>
          <w:rFonts w:ascii="仿宋_GB2312" w:eastAsia="仿宋_GB2312" w:hAnsi="仿宋_GB2312" w:cs="仿宋_GB2312"/>
          <w:spacing w:val="-4"/>
          <w:kern w:val="0"/>
        </w:rPr>
      </w:pPr>
      <w:r>
        <w:rPr>
          <w:rFonts w:ascii="仿宋_GB2312" w:eastAsia="仿宋_GB2312" w:hAnsi="仿宋_GB2312" w:cs="仿宋_GB2312" w:hint="eastAsia"/>
          <w:spacing w:val="-4"/>
          <w:kern w:val="0"/>
        </w:rPr>
        <w:t>（二）对于涉及国家机关出具的公文、证件、证明材料等文件，一旦涉嫌虚假，经查实，主管部门将依法从严处理，并移送有关部门追究法律责任；涉嫌犯罪的，主管部门将一并移送司法机关追究法律责任。</w:t>
      </w:r>
    </w:p>
    <w:p w14:paraId="60DD091E" w14:textId="77777777" w:rsidR="00652B2A" w:rsidRDefault="00000000">
      <w:pPr>
        <w:pStyle w:val="afb"/>
        <w:autoSpaceDE w:val="0"/>
        <w:autoSpaceDN w:val="0"/>
        <w:spacing w:line="400" w:lineRule="exact"/>
        <w:ind w:firstLineChars="200" w:firstLine="464"/>
        <w:rPr>
          <w:rFonts w:ascii="仿宋_GB2312" w:eastAsia="仿宋_GB2312" w:hAnsi="仿宋_GB2312" w:cs="仿宋_GB2312"/>
          <w:spacing w:val="-4"/>
          <w:kern w:val="0"/>
        </w:rPr>
      </w:pPr>
      <w:r>
        <w:rPr>
          <w:rFonts w:ascii="仿宋_GB2312" w:eastAsia="仿宋_GB2312" w:hAnsi="仿宋_GB2312" w:cs="仿宋_GB2312" w:hint="eastAsia"/>
          <w:spacing w:val="-4"/>
          <w:kern w:val="0"/>
        </w:rPr>
        <w:t>（三）对于涉及安全生产、特种作业、抢险救灾、防疫等政府采购项目，供应商实施提供虚假资料、串通投标等违法行为的，主管部门将依法从严处理。</w:t>
      </w:r>
    </w:p>
    <w:p w14:paraId="1AB3AD66" w14:textId="77777777" w:rsidR="00652B2A" w:rsidRDefault="00000000">
      <w:pPr>
        <w:pStyle w:val="afb"/>
        <w:autoSpaceDE w:val="0"/>
        <w:autoSpaceDN w:val="0"/>
        <w:spacing w:line="400" w:lineRule="exact"/>
        <w:ind w:firstLineChars="200" w:firstLine="464"/>
        <w:rPr>
          <w:rFonts w:ascii="仿宋_GB2312" w:eastAsia="仿宋_GB2312" w:hAnsi="仿宋_GB2312" w:cs="仿宋_GB2312"/>
          <w:spacing w:val="-4"/>
          <w:kern w:val="0"/>
        </w:rPr>
      </w:pPr>
      <w:r>
        <w:rPr>
          <w:rFonts w:ascii="仿宋_GB2312" w:eastAsia="仿宋_GB2312" w:hAnsi="仿宋_GB2312" w:cs="仿宋_GB2312" w:hint="eastAsia"/>
          <w:spacing w:val="-4"/>
          <w:kern w:val="0"/>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7A0FF24D" w14:textId="77777777" w:rsidR="00652B2A" w:rsidRDefault="00000000">
      <w:pPr>
        <w:pStyle w:val="afb"/>
        <w:autoSpaceDE w:val="0"/>
        <w:autoSpaceDN w:val="0"/>
        <w:spacing w:line="400" w:lineRule="exact"/>
        <w:ind w:firstLineChars="200" w:firstLine="464"/>
        <w:rPr>
          <w:rFonts w:ascii="仿宋_GB2312" w:eastAsia="仿宋_GB2312" w:hAnsi="仿宋_GB2312" w:cs="仿宋_GB2312"/>
          <w:spacing w:val="-4"/>
          <w:kern w:val="0"/>
        </w:rPr>
      </w:pPr>
      <w:r>
        <w:rPr>
          <w:rFonts w:ascii="仿宋_GB2312" w:eastAsia="仿宋_GB2312" w:hAnsi="仿宋_GB2312" w:cs="仿宋_GB2312" w:hint="eastAsia"/>
          <w:spacing w:val="-4"/>
          <w:kern w:val="0"/>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0CF626B" w14:textId="77777777" w:rsidR="00652B2A" w:rsidRDefault="00000000">
      <w:pPr>
        <w:pStyle w:val="afb"/>
        <w:autoSpaceDE w:val="0"/>
        <w:autoSpaceDN w:val="0"/>
        <w:spacing w:line="400" w:lineRule="exact"/>
        <w:ind w:firstLineChars="200" w:firstLine="464"/>
        <w:rPr>
          <w:rFonts w:ascii="仿宋_GB2312" w:eastAsia="仿宋_GB2312" w:hAnsi="仿宋_GB2312" w:cs="仿宋_GB2312"/>
          <w:spacing w:val="-4"/>
          <w:kern w:val="0"/>
        </w:rPr>
      </w:pPr>
      <w:r>
        <w:rPr>
          <w:rFonts w:ascii="仿宋_GB2312" w:eastAsia="仿宋_GB2312" w:hAnsi="仿宋_GB2312" w:cs="仿宋_GB2312" w:hint="eastAsia"/>
          <w:spacing w:val="-4"/>
          <w:kern w:val="0"/>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3EFF72D2" w14:textId="77777777" w:rsidR="00652B2A" w:rsidRDefault="00000000">
      <w:pPr>
        <w:pStyle w:val="afb"/>
        <w:autoSpaceDE w:val="0"/>
        <w:autoSpaceDN w:val="0"/>
        <w:spacing w:line="400" w:lineRule="exact"/>
        <w:ind w:firstLineChars="200" w:firstLine="480"/>
        <w:rPr>
          <w:rFonts w:ascii="仿宋_GB2312" w:eastAsia="仿宋_GB2312" w:hAnsi="仿宋_GB2312" w:cs="仿宋_GB2312"/>
          <w:b/>
          <w:bCs/>
        </w:rPr>
      </w:pPr>
      <w:r>
        <w:rPr>
          <w:rFonts w:ascii="仿宋_GB2312" w:eastAsia="仿宋_GB2312" w:hAnsi="仿宋_GB2312" w:cs="仿宋_GB2312" w:hint="eastAsia"/>
          <w:b/>
          <w:bCs/>
        </w:rPr>
        <w:t>四、本公司已充分知悉政府采购违法、违规行为的法律后果。</w:t>
      </w:r>
    </w:p>
    <w:p w14:paraId="68E4B4DC" w14:textId="77777777" w:rsidR="00652B2A" w:rsidRDefault="00000000">
      <w:pPr>
        <w:pStyle w:val="afb"/>
        <w:autoSpaceDE w:val="0"/>
        <w:autoSpaceDN w:val="0"/>
        <w:spacing w:line="400" w:lineRule="exact"/>
        <w:ind w:firstLineChars="200" w:firstLine="464"/>
        <w:rPr>
          <w:rFonts w:ascii="仿宋_GB2312" w:eastAsia="仿宋_GB2312" w:hAnsi="仿宋_GB2312" w:cs="仿宋_GB2312"/>
          <w:b/>
          <w:bCs/>
          <w:spacing w:val="-4"/>
          <w:kern w:val="0"/>
        </w:rPr>
      </w:pPr>
      <w:r>
        <w:rPr>
          <w:rFonts w:ascii="仿宋_GB2312" w:eastAsia="仿宋_GB2312" w:hAnsi="仿宋_GB2312" w:cs="仿宋_GB2312" w:hint="eastAsia"/>
          <w:spacing w:val="-4"/>
          <w:kern w:val="0"/>
        </w:rPr>
        <w:t>经查实，若投标供应</w:t>
      </w:r>
      <w:proofErr w:type="gramStart"/>
      <w:r>
        <w:rPr>
          <w:rFonts w:ascii="仿宋_GB2312" w:eastAsia="仿宋_GB2312" w:hAnsi="仿宋_GB2312" w:cs="仿宋_GB2312" w:hint="eastAsia"/>
          <w:spacing w:val="-4"/>
          <w:kern w:val="0"/>
        </w:rPr>
        <w:t>商存在</w:t>
      </w:r>
      <w:proofErr w:type="gramEnd"/>
      <w:r>
        <w:rPr>
          <w:rFonts w:ascii="仿宋_GB2312" w:eastAsia="仿宋_GB2312" w:hAnsi="仿宋_GB2312" w:cs="仿宋_GB2312" w:hint="eastAsia"/>
          <w:spacing w:val="-4"/>
          <w:kern w:val="0"/>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pacing w:val="-4"/>
          <w:kern w:val="0"/>
        </w:rPr>
        <w:t>分之二十</w:t>
      </w:r>
      <w:proofErr w:type="gramEnd"/>
      <w:r>
        <w:rPr>
          <w:rFonts w:ascii="仿宋_GB2312" w:eastAsia="仿宋_GB2312" w:hAnsi="仿宋_GB2312" w:cs="仿宋_GB2312" w:hint="eastAsia"/>
          <w:spacing w:val="-4"/>
          <w:kern w:val="0"/>
        </w:rPr>
        <w:t>以下罚款；情节严重的，取消参与本市政府采购资格，处采购金额千分之二十以上千</w:t>
      </w:r>
      <w:proofErr w:type="gramStart"/>
      <w:r>
        <w:rPr>
          <w:rFonts w:ascii="仿宋_GB2312" w:eastAsia="仿宋_GB2312" w:hAnsi="仿宋_GB2312" w:cs="仿宋_GB2312" w:hint="eastAsia"/>
          <w:spacing w:val="-4"/>
          <w:kern w:val="0"/>
        </w:rPr>
        <w:t>分之三十</w:t>
      </w:r>
      <w:proofErr w:type="gramEnd"/>
      <w:r>
        <w:rPr>
          <w:rFonts w:ascii="仿宋_GB2312" w:eastAsia="仿宋_GB2312" w:hAnsi="仿宋_GB2312" w:cs="仿宋_GB2312" w:hint="eastAsia"/>
          <w:spacing w:val="-4"/>
          <w:kern w:val="0"/>
        </w:rPr>
        <w:t>以下罚款，并由市场监管部门依法吊销营业执照。</w:t>
      </w:r>
      <w:r>
        <w:rPr>
          <w:rFonts w:ascii="仿宋_GB2312" w:eastAsia="仿宋_GB2312" w:hAnsi="仿宋_GB2312" w:cs="仿宋_GB2312" w:hint="eastAsia"/>
          <w:b/>
          <w:bCs/>
          <w:spacing w:val="-4"/>
          <w:kern w:val="0"/>
        </w:rPr>
        <w:t>以下文字请投标供应商抄写并确认：“本公司已仔细阅读《政府采购违法行为风险知悉确认书》，充分知悉违法行为的法律后果，并承诺将严谨、诚信、依法依规参与政府采购活动”。</w:t>
      </w:r>
    </w:p>
    <w:tbl>
      <w:tblPr>
        <w:tblStyle w:val="aff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652B2A" w14:paraId="49418064" w14:textId="77777777">
        <w:trPr>
          <w:trHeight w:val="304"/>
        </w:trPr>
        <w:tc>
          <w:tcPr>
            <w:tcW w:w="8529" w:type="dxa"/>
            <w:tcBorders>
              <w:top w:val="nil"/>
              <w:left w:val="nil"/>
              <w:bottom w:val="single" w:sz="8" w:space="0" w:color="000000"/>
              <w:right w:val="nil"/>
            </w:tcBorders>
          </w:tcPr>
          <w:p w14:paraId="28FB3C35" w14:textId="77777777" w:rsidR="00652B2A" w:rsidRDefault="00652B2A">
            <w:pPr>
              <w:pStyle w:val="afb"/>
              <w:autoSpaceDE w:val="0"/>
              <w:autoSpaceDN w:val="0"/>
              <w:spacing w:line="400" w:lineRule="exact"/>
              <w:rPr>
                <w:rFonts w:ascii="仿宋_GB2312" w:eastAsia="仿宋_GB2312" w:hAnsi="仿宋_GB2312" w:cs="仿宋_GB2312"/>
                <w:spacing w:val="-4"/>
                <w:kern w:val="0"/>
              </w:rPr>
            </w:pPr>
          </w:p>
        </w:tc>
      </w:tr>
      <w:tr w:rsidR="00652B2A" w14:paraId="747191D8" w14:textId="77777777">
        <w:tc>
          <w:tcPr>
            <w:tcW w:w="8529" w:type="dxa"/>
            <w:tcBorders>
              <w:top w:val="single" w:sz="8" w:space="0" w:color="000000"/>
              <w:left w:val="nil"/>
              <w:bottom w:val="single" w:sz="8" w:space="0" w:color="000000"/>
              <w:right w:val="nil"/>
            </w:tcBorders>
          </w:tcPr>
          <w:p w14:paraId="70E74C93" w14:textId="77777777" w:rsidR="00652B2A" w:rsidRDefault="00652B2A">
            <w:pPr>
              <w:pStyle w:val="afb"/>
              <w:autoSpaceDE w:val="0"/>
              <w:autoSpaceDN w:val="0"/>
              <w:spacing w:line="400" w:lineRule="exact"/>
              <w:rPr>
                <w:rFonts w:ascii="仿宋_GB2312" w:eastAsia="仿宋_GB2312" w:hAnsi="仿宋_GB2312" w:cs="仿宋_GB2312"/>
                <w:spacing w:val="-4"/>
                <w:kern w:val="0"/>
              </w:rPr>
            </w:pPr>
          </w:p>
        </w:tc>
      </w:tr>
      <w:tr w:rsidR="00652B2A" w14:paraId="2952284E" w14:textId="77777777">
        <w:tc>
          <w:tcPr>
            <w:tcW w:w="8529" w:type="dxa"/>
            <w:tcBorders>
              <w:top w:val="single" w:sz="8" w:space="0" w:color="000000"/>
              <w:left w:val="nil"/>
              <w:bottom w:val="single" w:sz="8" w:space="0" w:color="000000"/>
              <w:right w:val="nil"/>
            </w:tcBorders>
          </w:tcPr>
          <w:p w14:paraId="43F501C8" w14:textId="77777777" w:rsidR="00652B2A" w:rsidRDefault="00652B2A">
            <w:pPr>
              <w:pStyle w:val="afb"/>
              <w:autoSpaceDE w:val="0"/>
              <w:autoSpaceDN w:val="0"/>
              <w:spacing w:line="400" w:lineRule="exact"/>
              <w:rPr>
                <w:rFonts w:ascii="仿宋_GB2312" w:eastAsia="仿宋_GB2312" w:hAnsi="仿宋_GB2312" w:cs="仿宋_GB2312"/>
                <w:spacing w:val="-4"/>
                <w:kern w:val="0"/>
              </w:rPr>
            </w:pPr>
          </w:p>
        </w:tc>
      </w:tr>
    </w:tbl>
    <w:p w14:paraId="4FE0F939" w14:textId="77777777" w:rsidR="00652B2A" w:rsidRDefault="00000000">
      <w:pPr>
        <w:pStyle w:val="afb"/>
        <w:autoSpaceDE w:val="0"/>
        <w:autoSpaceDN w:val="0"/>
        <w:spacing w:line="400" w:lineRule="exact"/>
        <w:ind w:firstLineChars="200" w:firstLine="464"/>
        <w:jc w:val="left"/>
        <w:rPr>
          <w:rFonts w:ascii="仿宋_GB2312" w:eastAsia="仿宋_GB2312" w:hAnsi="仿宋_GB2312" w:cs="仿宋_GB2312"/>
          <w:b/>
          <w:bCs/>
          <w:spacing w:val="-4"/>
          <w:kern w:val="0"/>
        </w:rPr>
      </w:pPr>
      <w:r>
        <w:rPr>
          <w:rFonts w:ascii="仿宋_GB2312" w:eastAsia="仿宋_GB2312" w:hAnsi="仿宋_GB2312" w:cs="仿宋_GB2312" w:hint="eastAsia"/>
          <w:b/>
          <w:bCs/>
          <w:spacing w:val="-4"/>
          <w:kern w:val="0"/>
        </w:rPr>
        <w:t>注：1.政府采购违法行为风险知悉确认书不作为资格性审查及符合性审查条件。</w:t>
      </w:r>
    </w:p>
    <w:p w14:paraId="04C5E517" w14:textId="77777777" w:rsidR="00652B2A" w:rsidRDefault="00000000">
      <w:pPr>
        <w:pStyle w:val="afb"/>
        <w:autoSpaceDE w:val="0"/>
        <w:autoSpaceDN w:val="0"/>
        <w:spacing w:line="400" w:lineRule="exact"/>
        <w:ind w:firstLineChars="200" w:firstLine="464"/>
        <w:rPr>
          <w:rFonts w:ascii="仿宋_GB2312" w:eastAsia="仿宋_GB2312" w:hAnsi="仿宋_GB2312" w:cs="仿宋_GB2312"/>
          <w:spacing w:val="-4"/>
          <w:kern w:val="0"/>
        </w:rPr>
      </w:pPr>
      <w:r>
        <w:rPr>
          <w:rFonts w:ascii="仿宋_GB2312" w:eastAsia="仿宋_GB2312" w:hAnsi="仿宋_GB2312" w:cs="仿宋_GB2312" w:hint="eastAsia"/>
          <w:b/>
          <w:bCs/>
          <w:spacing w:val="-4"/>
          <w:kern w:val="0"/>
        </w:rPr>
        <w:t>2.投标供应商负责人或投标授权代表签字并加盖单位公章后，扫描上传至投标文件一并提交。</w:t>
      </w:r>
    </w:p>
    <w:p w14:paraId="36F24D9E" w14:textId="77777777" w:rsidR="00652B2A" w:rsidRDefault="00000000">
      <w:pPr>
        <w:pStyle w:val="afb"/>
        <w:wordWrap w:val="0"/>
        <w:autoSpaceDE w:val="0"/>
        <w:autoSpaceDN w:val="0"/>
        <w:spacing w:line="400" w:lineRule="exact"/>
        <w:ind w:firstLineChars="200" w:firstLine="464"/>
        <w:jc w:val="right"/>
        <w:rPr>
          <w:rFonts w:ascii="仿宋_GB2312" w:eastAsia="仿宋_GB2312" w:hAnsi="仿宋_GB2312" w:cs="仿宋_GB2312"/>
          <w:spacing w:val="-4"/>
          <w:kern w:val="0"/>
        </w:rPr>
      </w:pPr>
      <w:r>
        <w:rPr>
          <w:rFonts w:ascii="仿宋_GB2312" w:eastAsia="仿宋_GB2312" w:hAnsi="仿宋_GB2312" w:cs="仿宋_GB2312" w:hint="eastAsia"/>
          <w:spacing w:val="-4"/>
          <w:kern w:val="0"/>
        </w:rPr>
        <w:t xml:space="preserve">负责人/投标授权代表签名：      </w:t>
      </w:r>
    </w:p>
    <w:p w14:paraId="08986AF6" w14:textId="77777777" w:rsidR="00652B2A" w:rsidRDefault="00000000">
      <w:pPr>
        <w:pStyle w:val="afb"/>
        <w:wordWrap w:val="0"/>
        <w:autoSpaceDE w:val="0"/>
        <w:autoSpaceDN w:val="0"/>
        <w:spacing w:line="400" w:lineRule="exact"/>
        <w:ind w:firstLineChars="200" w:firstLine="464"/>
        <w:jc w:val="right"/>
        <w:rPr>
          <w:rFonts w:ascii="仿宋_GB2312" w:eastAsia="仿宋_GB2312" w:hAnsi="仿宋_GB2312" w:cs="仿宋_GB2312"/>
          <w:spacing w:val="-4"/>
          <w:kern w:val="0"/>
        </w:rPr>
      </w:pPr>
      <w:r>
        <w:rPr>
          <w:rFonts w:ascii="仿宋_GB2312" w:eastAsia="仿宋_GB2312" w:hAnsi="仿宋_GB2312" w:cs="仿宋_GB2312" w:hint="eastAsia"/>
          <w:spacing w:val="-4"/>
          <w:kern w:val="0"/>
        </w:rPr>
        <w:t xml:space="preserve">知悉人（公章）：               </w:t>
      </w:r>
    </w:p>
    <w:p w14:paraId="5A4C1A8F" w14:textId="77777777" w:rsidR="00652B2A" w:rsidRDefault="00000000">
      <w:pPr>
        <w:pStyle w:val="afb"/>
        <w:wordWrap w:val="0"/>
        <w:autoSpaceDE w:val="0"/>
        <w:autoSpaceDN w:val="0"/>
        <w:spacing w:line="400" w:lineRule="exact"/>
        <w:ind w:firstLineChars="200" w:firstLine="464"/>
        <w:jc w:val="right"/>
        <w:rPr>
          <w:rFonts w:ascii="仿宋_GB2312" w:eastAsia="仿宋_GB2312" w:hAnsi="仿宋_GB2312" w:cs="仿宋_GB2312"/>
        </w:rPr>
      </w:pPr>
      <w:r>
        <w:rPr>
          <w:rFonts w:ascii="仿宋_GB2312" w:eastAsia="仿宋_GB2312" w:hAnsi="仿宋_GB2312" w:cs="仿宋_GB2312" w:hint="eastAsia"/>
          <w:spacing w:val="-4"/>
          <w:kern w:val="0"/>
        </w:rPr>
        <w:t xml:space="preserve">日期：                          </w:t>
      </w:r>
    </w:p>
    <w:p w14:paraId="34A3CCD2" w14:textId="77777777" w:rsidR="00652B2A" w:rsidRDefault="00652B2A">
      <w:pPr>
        <w:pStyle w:val="a4"/>
        <w:rPr>
          <w:rFonts w:ascii="仿宋_GB2312" w:eastAsia="仿宋_GB2312" w:hAnsi="仿宋_GB2312" w:cs="仿宋_GB2312"/>
        </w:rPr>
      </w:pPr>
    </w:p>
    <w:p w14:paraId="0AF56B36" w14:textId="77777777" w:rsidR="00652B2A" w:rsidRDefault="00000000">
      <w:pPr>
        <w:rPr>
          <w:rFonts w:ascii="仿宋_GB2312" w:eastAsia="仿宋_GB2312" w:hAnsi="仿宋_GB2312" w:cs="仿宋_GB2312"/>
          <w:sz w:val="24"/>
        </w:rPr>
      </w:pPr>
      <w:r>
        <w:rPr>
          <w:rFonts w:ascii="仿宋_GB2312" w:eastAsia="仿宋_GB2312" w:hAnsi="仿宋_GB2312" w:cs="仿宋_GB2312" w:hint="eastAsia"/>
          <w:sz w:val="24"/>
        </w:rPr>
        <w:t>（2）投标人认为需要加以说明的其他内容</w:t>
      </w:r>
    </w:p>
    <w:p w14:paraId="041E9EB5" w14:textId="77777777" w:rsidR="00652B2A" w:rsidRDefault="00652B2A">
      <w:pPr>
        <w:pStyle w:val="a4"/>
        <w:rPr>
          <w:rFonts w:ascii="仿宋_GB2312" w:eastAsia="仿宋_GB2312" w:hAnsi="仿宋_GB2312" w:cs="仿宋_GB2312"/>
        </w:rPr>
      </w:pPr>
    </w:p>
    <w:p w14:paraId="25BB400D" w14:textId="77777777" w:rsidR="00652B2A" w:rsidRDefault="00652B2A">
      <w:pPr>
        <w:pStyle w:val="23"/>
        <w:rPr>
          <w:rFonts w:ascii="仿宋_GB2312" w:eastAsia="仿宋_GB2312" w:hAnsi="仿宋_GB2312" w:cs="仿宋_GB2312"/>
        </w:rPr>
      </w:pPr>
    </w:p>
    <w:p w14:paraId="1B94F257" w14:textId="77777777" w:rsidR="00652B2A" w:rsidRDefault="00000000">
      <w:pPr>
        <w:widowControl/>
        <w:jc w:val="left"/>
        <w:rPr>
          <w:rFonts w:ascii="仿宋_GB2312" w:eastAsia="仿宋_GB2312" w:hAnsi="仿宋_GB2312" w:cs="仿宋_GB2312"/>
          <w:b/>
          <w:bCs/>
          <w:kern w:val="0"/>
          <w:sz w:val="24"/>
        </w:rPr>
      </w:pPr>
      <w:r>
        <w:rPr>
          <w:rFonts w:ascii="仿宋_GB2312" w:eastAsia="仿宋_GB2312" w:hAnsi="仿宋_GB2312" w:cs="仿宋_GB2312" w:hint="eastAsia"/>
          <w:sz w:val="24"/>
        </w:rPr>
        <w:br w:type="page"/>
      </w:r>
    </w:p>
    <w:p w14:paraId="3C21AF40" w14:textId="77777777" w:rsidR="00652B2A" w:rsidRDefault="00000000">
      <w:pPr>
        <w:pStyle w:val="2"/>
      </w:pPr>
      <w:r>
        <w:rPr>
          <w:rFonts w:hint="eastAsia"/>
        </w:rPr>
        <w:t>第五章  合同条款及格式</w:t>
      </w:r>
    </w:p>
    <w:p w14:paraId="734CF434" w14:textId="77777777" w:rsidR="00652B2A" w:rsidRDefault="00000000">
      <w:pPr>
        <w:jc w:val="center"/>
        <w:outlineLvl w:val="0"/>
      </w:pPr>
      <w:r>
        <w:rPr>
          <w:rFonts w:hint="eastAsia"/>
          <w:b/>
          <w:sz w:val="24"/>
        </w:rPr>
        <w:t>（仅供参考，具体以项目需求及采购结果为准）</w:t>
      </w:r>
    </w:p>
    <w:p w14:paraId="6A415371" w14:textId="77777777" w:rsidR="00652B2A" w:rsidRDefault="00652B2A">
      <w:pPr>
        <w:widowControl/>
        <w:jc w:val="left"/>
        <w:rPr>
          <w:rFonts w:ascii="仿宋_GB2312" w:eastAsia="仿宋_GB2312" w:hAnsi="仿宋_GB2312" w:cs="仿宋_GB2312"/>
          <w:kern w:val="0"/>
          <w:sz w:val="30"/>
          <w:szCs w:val="30"/>
        </w:rPr>
      </w:pPr>
    </w:p>
    <w:p w14:paraId="672B0D42" w14:textId="77777777" w:rsidR="00652B2A" w:rsidRDefault="00000000">
      <w:pPr>
        <w:widowControl/>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合同编号：           </w:t>
      </w:r>
    </w:p>
    <w:p w14:paraId="79A89CCD" w14:textId="77777777" w:rsidR="00652B2A" w:rsidRDefault="00652B2A">
      <w:pPr>
        <w:widowControl/>
        <w:ind w:leftChars="-1" w:left="-2" w:firstLine="2"/>
        <w:jc w:val="center"/>
        <w:rPr>
          <w:rFonts w:eastAsia="黑体"/>
          <w:kern w:val="0"/>
          <w:sz w:val="44"/>
          <w:szCs w:val="44"/>
        </w:rPr>
      </w:pPr>
    </w:p>
    <w:p w14:paraId="54946007" w14:textId="77777777" w:rsidR="00652B2A" w:rsidRDefault="00652B2A">
      <w:pPr>
        <w:widowControl/>
        <w:ind w:leftChars="-1" w:left="-2" w:firstLine="2"/>
        <w:jc w:val="center"/>
        <w:rPr>
          <w:rFonts w:eastAsia="黑体"/>
          <w:kern w:val="0"/>
          <w:sz w:val="44"/>
          <w:szCs w:val="44"/>
        </w:rPr>
      </w:pPr>
    </w:p>
    <w:p w14:paraId="5B34DA9C" w14:textId="77777777" w:rsidR="00652B2A" w:rsidRDefault="00652B2A">
      <w:pPr>
        <w:widowControl/>
        <w:ind w:leftChars="-1" w:left="-2" w:firstLine="2"/>
        <w:jc w:val="center"/>
        <w:rPr>
          <w:rFonts w:eastAsia="黑体"/>
          <w:kern w:val="0"/>
          <w:sz w:val="44"/>
          <w:szCs w:val="44"/>
        </w:rPr>
      </w:pPr>
    </w:p>
    <w:p w14:paraId="15B38C5C" w14:textId="77777777" w:rsidR="00652B2A" w:rsidRDefault="00652B2A">
      <w:pPr>
        <w:widowControl/>
        <w:ind w:leftChars="-1" w:left="-2" w:firstLine="2"/>
        <w:jc w:val="center"/>
        <w:rPr>
          <w:rFonts w:eastAsia="黑体"/>
          <w:kern w:val="0"/>
          <w:sz w:val="44"/>
          <w:szCs w:val="44"/>
        </w:rPr>
      </w:pPr>
    </w:p>
    <w:p w14:paraId="241C584D" w14:textId="77777777" w:rsidR="00652B2A" w:rsidRDefault="00652B2A">
      <w:pPr>
        <w:widowControl/>
        <w:ind w:leftChars="-1" w:left="-2" w:firstLine="2"/>
        <w:jc w:val="center"/>
        <w:rPr>
          <w:rFonts w:eastAsia="黑体"/>
          <w:kern w:val="0"/>
          <w:sz w:val="44"/>
          <w:szCs w:val="44"/>
        </w:rPr>
      </w:pPr>
    </w:p>
    <w:p w14:paraId="6E744242" w14:textId="77777777" w:rsidR="00652B2A" w:rsidRDefault="00652B2A">
      <w:pPr>
        <w:widowControl/>
        <w:ind w:leftChars="-1" w:left="-2" w:firstLine="2"/>
        <w:jc w:val="center"/>
        <w:rPr>
          <w:rFonts w:eastAsia="黑体"/>
          <w:kern w:val="0"/>
          <w:sz w:val="44"/>
          <w:szCs w:val="44"/>
        </w:rPr>
      </w:pPr>
    </w:p>
    <w:p w14:paraId="7D1ED855" w14:textId="77777777" w:rsidR="00652B2A" w:rsidRDefault="00000000">
      <w:pPr>
        <w:jc w:val="center"/>
        <w:rPr>
          <w:rFonts w:ascii="方正小标宋简体" w:eastAsia="方正小标宋简体" w:hAnsi="方正小标宋简体" w:cs="方正小标宋简体"/>
          <w:sz w:val="44"/>
          <w:szCs w:val="52"/>
        </w:rPr>
      </w:pPr>
      <w:r>
        <w:rPr>
          <w:rFonts w:ascii="方正小标宋简体" w:eastAsia="方正小标宋简体" w:hAnsi="方正小标宋简体" w:cs="方正小标宋简体" w:hint="eastAsia"/>
          <w:sz w:val="44"/>
          <w:szCs w:val="52"/>
        </w:rPr>
        <w:t>前海管理局2023年度财政性资金</w:t>
      </w:r>
    </w:p>
    <w:p w14:paraId="235E268C" w14:textId="77777777" w:rsidR="00652B2A" w:rsidRDefault="00000000">
      <w:pPr>
        <w:jc w:val="center"/>
        <w:rPr>
          <w:rFonts w:ascii="方正小标宋简体" w:eastAsia="方正小标宋简体" w:hAnsi="方正小标宋简体" w:cs="方正小标宋简体"/>
          <w:sz w:val="44"/>
          <w:szCs w:val="52"/>
        </w:rPr>
      </w:pPr>
      <w:r>
        <w:rPr>
          <w:rFonts w:ascii="方正小标宋简体" w:eastAsia="方正小标宋简体" w:hAnsi="方正小标宋简体" w:cs="方正小标宋简体" w:hint="eastAsia"/>
          <w:sz w:val="44"/>
          <w:szCs w:val="52"/>
        </w:rPr>
        <w:t>投资项目第三</w:t>
      </w:r>
      <w:proofErr w:type="gramStart"/>
      <w:r>
        <w:rPr>
          <w:rFonts w:ascii="方正小标宋简体" w:eastAsia="方正小标宋简体" w:hAnsi="方正小标宋简体" w:cs="方正小标宋简体" w:hint="eastAsia"/>
          <w:sz w:val="44"/>
          <w:szCs w:val="52"/>
        </w:rPr>
        <w:t>方服务</w:t>
      </w:r>
      <w:proofErr w:type="gramEnd"/>
      <w:r>
        <w:rPr>
          <w:rFonts w:ascii="方正小标宋简体" w:eastAsia="方正小标宋简体" w:hAnsi="方正小标宋简体" w:cs="方正小标宋简体" w:hint="eastAsia"/>
          <w:sz w:val="44"/>
          <w:szCs w:val="52"/>
        </w:rPr>
        <w:t>合同</w:t>
      </w:r>
    </w:p>
    <w:p w14:paraId="6DF99176" w14:textId="77777777" w:rsidR="00652B2A" w:rsidRDefault="00652B2A">
      <w:pPr>
        <w:widowControl/>
        <w:spacing w:line="800" w:lineRule="exact"/>
        <w:ind w:leftChars="-1" w:left="-2"/>
        <w:jc w:val="center"/>
        <w:rPr>
          <w:rFonts w:ascii="宋体" w:eastAsiaTheme="minorEastAsia" w:hAnsi="宋体"/>
          <w:b/>
          <w:kern w:val="0"/>
          <w:sz w:val="44"/>
          <w:szCs w:val="44"/>
        </w:rPr>
      </w:pPr>
    </w:p>
    <w:p w14:paraId="1A4E5C72" w14:textId="77777777" w:rsidR="00652B2A" w:rsidRDefault="00652B2A">
      <w:pPr>
        <w:widowControl/>
        <w:jc w:val="left"/>
        <w:rPr>
          <w:rFonts w:eastAsiaTheme="minorEastAsia"/>
          <w:kern w:val="0"/>
          <w:sz w:val="24"/>
        </w:rPr>
      </w:pPr>
    </w:p>
    <w:p w14:paraId="4B3D4F90" w14:textId="77777777" w:rsidR="00652B2A" w:rsidRDefault="00652B2A">
      <w:pPr>
        <w:widowControl/>
        <w:jc w:val="left"/>
        <w:rPr>
          <w:rFonts w:eastAsiaTheme="minorEastAsia"/>
          <w:kern w:val="0"/>
          <w:sz w:val="24"/>
        </w:rPr>
      </w:pPr>
    </w:p>
    <w:p w14:paraId="0A223277" w14:textId="77777777" w:rsidR="00652B2A" w:rsidRDefault="00652B2A">
      <w:pPr>
        <w:widowControl/>
        <w:jc w:val="left"/>
        <w:rPr>
          <w:rFonts w:eastAsiaTheme="minorEastAsia"/>
          <w:kern w:val="0"/>
          <w:sz w:val="24"/>
        </w:rPr>
      </w:pPr>
    </w:p>
    <w:p w14:paraId="5CF6A8F7" w14:textId="77777777" w:rsidR="00652B2A" w:rsidRDefault="00652B2A">
      <w:pPr>
        <w:widowControl/>
        <w:jc w:val="left"/>
        <w:rPr>
          <w:rFonts w:eastAsiaTheme="minorEastAsia"/>
          <w:kern w:val="0"/>
          <w:sz w:val="24"/>
        </w:rPr>
      </w:pPr>
    </w:p>
    <w:p w14:paraId="7DBCEC3C" w14:textId="77777777" w:rsidR="00652B2A" w:rsidRDefault="00652B2A">
      <w:pPr>
        <w:widowControl/>
        <w:jc w:val="left"/>
        <w:rPr>
          <w:rFonts w:eastAsiaTheme="minorEastAsia"/>
          <w:kern w:val="0"/>
          <w:sz w:val="24"/>
        </w:rPr>
      </w:pPr>
    </w:p>
    <w:p w14:paraId="53BFB833" w14:textId="77777777" w:rsidR="00652B2A" w:rsidRDefault="00652B2A">
      <w:pPr>
        <w:widowControl/>
        <w:jc w:val="left"/>
        <w:rPr>
          <w:rFonts w:eastAsiaTheme="minorEastAsia"/>
          <w:kern w:val="0"/>
          <w:sz w:val="24"/>
        </w:rPr>
      </w:pPr>
    </w:p>
    <w:p w14:paraId="7D0A66D9" w14:textId="77777777" w:rsidR="00652B2A" w:rsidRDefault="00652B2A">
      <w:pPr>
        <w:widowControl/>
        <w:jc w:val="left"/>
        <w:rPr>
          <w:rFonts w:eastAsiaTheme="minorEastAsia"/>
          <w:kern w:val="0"/>
          <w:sz w:val="24"/>
        </w:rPr>
      </w:pPr>
    </w:p>
    <w:p w14:paraId="1318895F" w14:textId="77777777" w:rsidR="00652B2A" w:rsidRDefault="00652B2A">
      <w:pPr>
        <w:widowControl/>
        <w:jc w:val="left"/>
        <w:rPr>
          <w:rFonts w:eastAsiaTheme="minorEastAsia"/>
          <w:kern w:val="0"/>
          <w:sz w:val="24"/>
        </w:rPr>
      </w:pPr>
    </w:p>
    <w:p w14:paraId="2F5AC2C7" w14:textId="77777777" w:rsidR="00652B2A" w:rsidRDefault="00652B2A">
      <w:pPr>
        <w:widowControl/>
        <w:jc w:val="left"/>
        <w:rPr>
          <w:rFonts w:eastAsiaTheme="minorEastAsia"/>
          <w:kern w:val="0"/>
          <w:sz w:val="24"/>
        </w:rPr>
      </w:pPr>
    </w:p>
    <w:p w14:paraId="47EF07C9" w14:textId="77777777" w:rsidR="00652B2A" w:rsidRDefault="00652B2A">
      <w:pPr>
        <w:widowControl/>
        <w:jc w:val="left"/>
        <w:rPr>
          <w:rFonts w:eastAsiaTheme="minorEastAsia"/>
          <w:kern w:val="0"/>
          <w:sz w:val="24"/>
        </w:rPr>
      </w:pPr>
    </w:p>
    <w:p w14:paraId="380A8C67" w14:textId="77777777" w:rsidR="00652B2A" w:rsidRDefault="00652B2A">
      <w:pPr>
        <w:widowControl/>
        <w:jc w:val="left"/>
        <w:rPr>
          <w:rFonts w:ascii="宋体" w:eastAsiaTheme="minorEastAsia" w:hAnsi="Courier New"/>
          <w:kern w:val="0"/>
          <w:sz w:val="20"/>
          <w:szCs w:val="20"/>
        </w:rPr>
      </w:pPr>
    </w:p>
    <w:p w14:paraId="07B911DB" w14:textId="77777777" w:rsidR="00652B2A" w:rsidRDefault="00652B2A">
      <w:pPr>
        <w:widowControl/>
        <w:jc w:val="left"/>
        <w:rPr>
          <w:rFonts w:eastAsiaTheme="minorEastAsia"/>
          <w:kern w:val="0"/>
          <w:sz w:val="24"/>
        </w:rPr>
      </w:pPr>
    </w:p>
    <w:p w14:paraId="61EEA824" w14:textId="77777777" w:rsidR="00652B2A" w:rsidRDefault="00652B2A">
      <w:pPr>
        <w:widowControl/>
        <w:jc w:val="left"/>
        <w:rPr>
          <w:rFonts w:eastAsiaTheme="minorEastAsia"/>
          <w:kern w:val="0"/>
          <w:sz w:val="24"/>
        </w:rPr>
      </w:pPr>
    </w:p>
    <w:p w14:paraId="1BB56604" w14:textId="77777777" w:rsidR="00652B2A" w:rsidRDefault="00652B2A">
      <w:pPr>
        <w:widowControl/>
        <w:jc w:val="left"/>
        <w:rPr>
          <w:rFonts w:eastAsiaTheme="minorEastAsia"/>
          <w:kern w:val="0"/>
          <w:sz w:val="24"/>
        </w:rPr>
      </w:pPr>
    </w:p>
    <w:p w14:paraId="19176160" w14:textId="77777777" w:rsidR="00652B2A" w:rsidRDefault="00652B2A">
      <w:pPr>
        <w:widowControl/>
        <w:jc w:val="left"/>
        <w:rPr>
          <w:rFonts w:eastAsiaTheme="minorEastAsia"/>
          <w:kern w:val="0"/>
          <w:sz w:val="24"/>
        </w:rPr>
      </w:pPr>
    </w:p>
    <w:p w14:paraId="30FF6303" w14:textId="77777777" w:rsidR="00652B2A" w:rsidRDefault="00652B2A">
      <w:pPr>
        <w:widowControl/>
        <w:jc w:val="left"/>
        <w:rPr>
          <w:rFonts w:eastAsiaTheme="minorEastAsia"/>
          <w:kern w:val="0"/>
          <w:sz w:val="24"/>
        </w:rPr>
      </w:pPr>
    </w:p>
    <w:p w14:paraId="50863A56" w14:textId="77777777" w:rsidR="00652B2A" w:rsidRDefault="00652B2A">
      <w:pPr>
        <w:widowControl/>
        <w:jc w:val="left"/>
        <w:rPr>
          <w:rFonts w:eastAsiaTheme="minorEastAsia"/>
          <w:kern w:val="0"/>
          <w:sz w:val="24"/>
        </w:rPr>
      </w:pPr>
    </w:p>
    <w:p w14:paraId="4878E3B0" w14:textId="77777777" w:rsidR="00652B2A" w:rsidRDefault="00652B2A">
      <w:pPr>
        <w:widowControl/>
        <w:jc w:val="left"/>
        <w:rPr>
          <w:rFonts w:eastAsiaTheme="minorEastAsia"/>
          <w:kern w:val="0"/>
          <w:sz w:val="24"/>
        </w:rPr>
      </w:pPr>
    </w:p>
    <w:p w14:paraId="60C3A6BC" w14:textId="77777777" w:rsidR="00652B2A" w:rsidRDefault="00652B2A">
      <w:pPr>
        <w:widowControl/>
        <w:jc w:val="left"/>
        <w:rPr>
          <w:rFonts w:ascii="宋体" w:eastAsiaTheme="minorEastAsia" w:hAnsi="宋体"/>
          <w:b/>
          <w:kern w:val="0"/>
          <w:sz w:val="24"/>
        </w:rPr>
      </w:pPr>
    </w:p>
    <w:p w14:paraId="4CE0654B" w14:textId="77777777" w:rsidR="00652B2A" w:rsidRDefault="00000000">
      <w:pPr>
        <w:widowControl/>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深圳市前海管理局制</w:t>
      </w:r>
    </w:p>
    <w:p w14:paraId="579AD6C5" w14:textId="77777777" w:rsidR="00652B2A" w:rsidRDefault="00652B2A">
      <w:pPr>
        <w:widowControl/>
        <w:spacing w:line="620" w:lineRule="exact"/>
        <w:jc w:val="left"/>
        <w:rPr>
          <w:rFonts w:ascii="仿宋_GB2312" w:eastAsia="仿宋_GB2312" w:hAnsi="仿宋"/>
          <w:kern w:val="0"/>
          <w:sz w:val="28"/>
          <w:szCs w:val="28"/>
        </w:rPr>
        <w:sectPr w:rsidR="00652B2A">
          <w:headerReference w:type="default" r:id="rId8"/>
          <w:footerReference w:type="even" r:id="rId9"/>
          <w:footerReference w:type="default" r:id="rId10"/>
          <w:pgSz w:w="11907" w:h="16840"/>
          <w:pgMar w:top="2098" w:right="1417" w:bottom="1984" w:left="1587" w:header="850" w:footer="850" w:gutter="0"/>
          <w:pgNumType w:fmt="numberInDash" w:start="1"/>
          <w:cols w:space="720"/>
          <w:docGrid w:linePitch="462"/>
        </w:sectPr>
      </w:pPr>
    </w:p>
    <w:p w14:paraId="6A2E2C50" w14:textId="77777777" w:rsidR="00652B2A" w:rsidRDefault="00000000">
      <w:pPr>
        <w:widowControl/>
        <w:spacing w:line="560" w:lineRule="exact"/>
        <w:jc w:val="left"/>
        <w:rPr>
          <w:rFonts w:ascii="仿宋_GB2312" w:eastAsia="仿宋_GB2312" w:hAnsi="仿宋"/>
          <w:kern w:val="0"/>
          <w:sz w:val="32"/>
          <w:szCs w:val="32"/>
        </w:rPr>
      </w:pPr>
      <w:r>
        <w:rPr>
          <w:rFonts w:ascii="仿宋_GB2312" w:eastAsia="仿宋_GB2312" w:hAnsi="仿宋" w:hint="eastAsia"/>
          <w:kern w:val="0"/>
          <w:sz w:val="32"/>
          <w:szCs w:val="32"/>
        </w:rPr>
        <w:t xml:space="preserve">甲      方：深圳市前海深港现代服务业合作区管理局 </w:t>
      </w:r>
    </w:p>
    <w:p w14:paraId="0866F6B9" w14:textId="77777777" w:rsidR="00652B2A" w:rsidRDefault="00000000">
      <w:pPr>
        <w:widowControl/>
        <w:spacing w:line="560" w:lineRule="exact"/>
        <w:jc w:val="left"/>
        <w:rPr>
          <w:rFonts w:ascii="仿宋_GB2312" w:eastAsia="仿宋_GB2312" w:hAnsi="仿宋"/>
          <w:kern w:val="0"/>
          <w:sz w:val="32"/>
          <w:szCs w:val="32"/>
        </w:rPr>
      </w:pPr>
      <w:r>
        <w:rPr>
          <w:rFonts w:ascii="仿宋_GB2312" w:eastAsia="仿宋_GB2312" w:hAnsi="仿宋" w:hint="eastAsia"/>
          <w:kern w:val="0"/>
          <w:sz w:val="32"/>
          <w:szCs w:val="32"/>
        </w:rPr>
        <w:t>办  公  地：</w:t>
      </w:r>
    </w:p>
    <w:p w14:paraId="7113BBC5" w14:textId="77777777" w:rsidR="00652B2A" w:rsidRDefault="00000000">
      <w:pPr>
        <w:widowControl/>
        <w:spacing w:line="560" w:lineRule="exact"/>
        <w:jc w:val="left"/>
        <w:rPr>
          <w:rFonts w:ascii="仿宋_GB2312" w:eastAsia="仿宋_GB2312" w:hAnsi="仿宋"/>
          <w:kern w:val="0"/>
          <w:sz w:val="32"/>
          <w:szCs w:val="32"/>
        </w:rPr>
      </w:pPr>
      <w:r>
        <w:rPr>
          <w:rFonts w:ascii="仿宋_GB2312" w:eastAsia="仿宋_GB2312" w:hAnsi="仿宋" w:hint="eastAsia"/>
          <w:kern w:val="0"/>
          <w:sz w:val="32"/>
          <w:szCs w:val="32"/>
        </w:rPr>
        <w:t xml:space="preserve">法定代表人：                   </w:t>
      </w:r>
    </w:p>
    <w:p w14:paraId="1D1766FC" w14:textId="77777777" w:rsidR="00652B2A" w:rsidRDefault="00000000">
      <w:pPr>
        <w:widowControl/>
        <w:spacing w:line="560" w:lineRule="exact"/>
        <w:jc w:val="left"/>
        <w:rPr>
          <w:rFonts w:ascii="仿宋_GB2312" w:eastAsia="仿宋_GB2312" w:hAnsi="仿宋"/>
          <w:kern w:val="0"/>
          <w:sz w:val="32"/>
          <w:szCs w:val="32"/>
        </w:rPr>
      </w:pPr>
      <w:r>
        <w:rPr>
          <w:rFonts w:ascii="仿宋_GB2312" w:eastAsia="仿宋_GB2312" w:hAnsi="仿宋" w:hint="eastAsia"/>
          <w:kern w:val="0"/>
          <w:sz w:val="32"/>
          <w:szCs w:val="32"/>
        </w:rPr>
        <w:t xml:space="preserve">电      话：                   </w:t>
      </w:r>
    </w:p>
    <w:p w14:paraId="25D6931C" w14:textId="77777777" w:rsidR="00652B2A" w:rsidRDefault="00000000">
      <w:pPr>
        <w:widowControl/>
        <w:spacing w:line="560" w:lineRule="exact"/>
        <w:jc w:val="left"/>
        <w:rPr>
          <w:rFonts w:ascii="仿宋_GB2312" w:eastAsia="仿宋_GB2312" w:hAnsi="仿宋"/>
          <w:kern w:val="0"/>
          <w:sz w:val="32"/>
          <w:szCs w:val="32"/>
        </w:rPr>
      </w:pPr>
      <w:r>
        <w:rPr>
          <w:rFonts w:ascii="仿宋_GB2312" w:eastAsia="仿宋_GB2312" w:hAnsi="仿宋" w:hint="eastAsia"/>
          <w:kern w:val="0"/>
          <w:sz w:val="32"/>
          <w:szCs w:val="32"/>
        </w:rPr>
        <w:t xml:space="preserve">传      真：                   </w:t>
      </w:r>
    </w:p>
    <w:p w14:paraId="33D6708A" w14:textId="77777777" w:rsidR="00652B2A" w:rsidRDefault="00652B2A">
      <w:pPr>
        <w:widowControl/>
        <w:spacing w:line="560" w:lineRule="exact"/>
        <w:jc w:val="left"/>
        <w:rPr>
          <w:rFonts w:ascii="仿宋_GB2312" w:eastAsia="仿宋_GB2312" w:hAnsi="仿宋"/>
          <w:kern w:val="0"/>
          <w:sz w:val="32"/>
          <w:szCs w:val="32"/>
        </w:rPr>
      </w:pPr>
    </w:p>
    <w:p w14:paraId="44A83008" w14:textId="77777777" w:rsidR="00652B2A" w:rsidRDefault="00652B2A">
      <w:pPr>
        <w:pStyle w:val="a4"/>
      </w:pPr>
    </w:p>
    <w:p w14:paraId="03476AD7" w14:textId="77777777" w:rsidR="00652B2A" w:rsidRDefault="00652B2A"/>
    <w:p w14:paraId="65DA7BF7" w14:textId="77777777" w:rsidR="00652B2A" w:rsidRDefault="00000000">
      <w:pPr>
        <w:widowControl/>
        <w:spacing w:line="560" w:lineRule="exact"/>
        <w:jc w:val="left"/>
        <w:rPr>
          <w:rFonts w:ascii="仿宋_GB2312" w:eastAsia="仿宋_GB2312" w:hAnsi="仿宋"/>
          <w:kern w:val="0"/>
          <w:sz w:val="32"/>
          <w:szCs w:val="32"/>
        </w:rPr>
      </w:pPr>
      <w:r>
        <w:rPr>
          <w:rFonts w:ascii="仿宋_GB2312" w:eastAsia="仿宋_GB2312" w:hAnsi="仿宋" w:hint="eastAsia"/>
          <w:kern w:val="0"/>
          <w:sz w:val="32"/>
          <w:szCs w:val="32"/>
        </w:rPr>
        <w:t xml:space="preserve">乙      方：                                      </w:t>
      </w:r>
    </w:p>
    <w:p w14:paraId="09D2A5FA" w14:textId="77777777" w:rsidR="00652B2A" w:rsidRDefault="00000000">
      <w:pPr>
        <w:widowControl/>
        <w:spacing w:line="560" w:lineRule="exact"/>
        <w:jc w:val="left"/>
        <w:rPr>
          <w:rFonts w:ascii="仿宋_GB2312" w:eastAsia="仿宋_GB2312" w:hAnsi="仿宋"/>
          <w:kern w:val="0"/>
          <w:sz w:val="32"/>
          <w:szCs w:val="32"/>
        </w:rPr>
      </w:pPr>
      <w:r>
        <w:rPr>
          <w:rFonts w:ascii="仿宋_GB2312" w:eastAsia="仿宋_GB2312" w:hAnsi="仿宋" w:hint="eastAsia"/>
          <w:kern w:val="0"/>
          <w:sz w:val="32"/>
          <w:szCs w:val="32"/>
        </w:rPr>
        <w:t xml:space="preserve">办  公  地：                                      </w:t>
      </w:r>
    </w:p>
    <w:p w14:paraId="713619DF" w14:textId="77777777" w:rsidR="00652B2A" w:rsidRDefault="00000000">
      <w:pPr>
        <w:widowControl/>
        <w:spacing w:line="560" w:lineRule="exact"/>
        <w:jc w:val="left"/>
        <w:rPr>
          <w:rFonts w:ascii="仿宋_GB2312" w:eastAsia="仿宋_GB2312" w:hAnsi="仿宋"/>
          <w:kern w:val="0"/>
          <w:sz w:val="32"/>
          <w:szCs w:val="32"/>
        </w:rPr>
      </w:pPr>
      <w:r>
        <w:rPr>
          <w:rFonts w:ascii="仿宋_GB2312" w:eastAsia="仿宋_GB2312" w:hAnsi="仿宋" w:hint="eastAsia"/>
          <w:kern w:val="0"/>
          <w:sz w:val="32"/>
          <w:szCs w:val="32"/>
        </w:rPr>
        <w:t xml:space="preserve">法定代表人：                    </w:t>
      </w:r>
    </w:p>
    <w:p w14:paraId="438B66BD" w14:textId="77777777" w:rsidR="00652B2A" w:rsidRDefault="00000000">
      <w:pPr>
        <w:widowControl/>
        <w:spacing w:line="560" w:lineRule="exact"/>
        <w:jc w:val="left"/>
        <w:rPr>
          <w:rFonts w:ascii="仿宋_GB2312" w:eastAsia="仿宋_GB2312" w:hAnsi="仿宋"/>
          <w:kern w:val="0"/>
          <w:sz w:val="32"/>
          <w:szCs w:val="32"/>
        </w:rPr>
      </w:pPr>
      <w:r>
        <w:rPr>
          <w:rFonts w:ascii="仿宋_GB2312" w:eastAsia="仿宋_GB2312" w:hAnsi="仿宋" w:hint="eastAsia"/>
          <w:kern w:val="0"/>
          <w:sz w:val="32"/>
          <w:szCs w:val="32"/>
        </w:rPr>
        <w:t xml:space="preserve">电      话：                    </w:t>
      </w:r>
    </w:p>
    <w:p w14:paraId="55F13BB2" w14:textId="77777777" w:rsidR="00652B2A" w:rsidRDefault="00000000">
      <w:pPr>
        <w:widowControl/>
        <w:spacing w:line="560" w:lineRule="exact"/>
        <w:jc w:val="left"/>
        <w:rPr>
          <w:rFonts w:ascii="仿宋_GB2312" w:eastAsia="仿宋_GB2312" w:hAnsi="仿宋"/>
          <w:kern w:val="0"/>
          <w:sz w:val="32"/>
          <w:szCs w:val="32"/>
        </w:rPr>
      </w:pPr>
      <w:r>
        <w:rPr>
          <w:rFonts w:ascii="仿宋_GB2312" w:eastAsia="仿宋_GB2312" w:hAnsi="仿宋" w:hint="eastAsia"/>
          <w:kern w:val="0"/>
          <w:sz w:val="32"/>
          <w:szCs w:val="32"/>
        </w:rPr>
        <w:t xml:space="preserve">传      真：  </w:t>
      </w:r>
      <w:r>
        <w:rPr>
          <w:rFonts w:ascii="仿宋_GB2312" w:eastAsia="仿宋_GB2312" w:hAnsi="仿宋"/>
          <w:kern w:val="0"/>
          <w:sz w:val="32"/>
          <w:szCs w:val="32"/>
        </w:rPr>
        <w:t xml:space="preserve">                  </w:t>
      </w:r>
    </w:p>
    <w:p w14:paraId="228C101B" w14:textId="77777777" w:rsidR="00652B2A" w:rsidRDefault="00652B2A">
      <w:pPr>
        <w:widowControl/>
        <w:spacing w:line="560" w:lineRule="exact"/>
        <w:jc w:val="left"/>
        <w:rPr>
          <w:rFonts w:ascii="仿宋_GB2312" w:eastAsia="仿宋_GB2312" w:hAnsi="仿宋"/>
          <w:kern w:val="0"/>
          <w:sz w:val="22"/>
          <w:szCs w:val="22"/>
        </w:rPr>
      </w:pPr>
    </w:p>
    <w:p w14:paraId="7252999F" w14:textId="77777777" w:rsidR="00652B2A" w:rsidRDefault="00652B2A">
      <w:pPr>
        <w:pStyle w:val="a4"/>
      </w:pPr>
    </w:p>
    <w:p w14:paraId="65DC6358" w14:textId="77777777" w:rsidR="00652B2A" w:rsidRDefault="00652B2A">
      <w:pPr>
        <w:pStyle w:val="a4"/>
      </w:pPr>
    </w:p>
    <w:p w14:paraId="52DC071A" w14:textId="77777777" w:rsidR="00652B2A" w:rsidRDefault="00652B2A"/>
    <w:p w14:paraId="5E094C02"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根据“深圳市前海深港现代服务业合作区管理局2023年度财政性资金投资项目第三方服务合同”中标结果《中标通知书》，按照《中华人民共和国民法典》等法律、法规的规定，《前海管理局采购管理办法》和前海管理局财政性资金投资项目管理有关规定，甲乙双方依照平等自愿的原则订立如下合同条款，并约定共同信守。</w:t>
      </w:r>
    </w:p>
    <w:p w14:paraId="25B5C138" w14:textId="77777777" w:rsidR="00652B2A" w:rsidRDefault="00000000">
      <w:pPr>
        <w:widowControl/>
        <w:spacing w:line="560" w:lineRule="exact"/>
        <w:ind w:firstLineChars="200" w:firstLine="480"/>
        <w:rPr>
          <w:rFonts w:ascii="黑体" w:eastAsia="黑体" w:hAnsi="黑体" w:cs="黑体"/>
          <w:kern w:val="0"/>
          <w:sz w:val="24"/>
        </w:rPr>
      </w:pPr>
      <w:r>
        <w:rPr>
          <w:rFonts w:ascii="黑体" w:eastAsia="黑体" w:hAnsi="黑体" w:cs="黑体" w:hint="eastAsia"/>
          <w:kern w:val="0"/>
          <w:sz w:val="24"/>
        </w:rPr>
        <w:t>一、服务年限</w:t>
      </w:r>
    </w:p>
    <w:p w14:paraId="48C248AD"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年  月  日至    年  月  日止。</w:t>
      </w:r>
    </w:p>
    <w:p w14:paraId="606AEBB0" w14:textId="77777777" w:rsidR="00652B2A" w:rsidRDefault="00000000">
      <w:pPr>
        <w:widowControl/>
        <w:spacing w:line="560" w:lineRule="exact"/>
        <w:ind w:firstLineChars="200" w:firstLine="480"/>
        <w:rPr>
          <w:rFonts w:ascii="黑体" w:eastAsia="黑体" w:hAnsi="黑体" w:cs="黑体"/>
          <w:kern w:val="0"/>
          <w:sz w:val="24"/>
        </w:rPr>
      </w:pPr>
      <w:r>
        <w:rPr>
          <w:rFonts w:ascii="黑体" w:eastAsia="黑体" w:hAnsi="黑体" w:cs="黑体" w:hint="eastAsia"/>
          <w:kern w:val="0"/>
          <w:sz w:val="24"/>
        </w:rPr>
        <w:t>二、委托事项</w:t>
      </w:r>
    </w:p>
    <w:p w14:paraId="00E0ACC9"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1.甲方委托乙方协助完成甲方建设项目的项目建议书、可行性研究报告、项目总概算等审核及相关技术咨询等工作，乙方应接受甲方监督与管理，保证按甲方要求完成本合同约定的第三</w:t>
      </w:r>
      <w:proofErr w:type="gramStart"/>
      <w:r>
        <w:rPr>
          <w:rFonts w:ascii="仿宋_GB2312" w:eastAsia="仿宋_GB2312" w:hAnsi="仿宋_GB2312" w:cs="仿宋_GB2312" w:hint="eastAsia"/>
          <w:kern w:val="0"/>
          <w:sz w:val="24"/>
        </w:rPr>
        <w:t>方服务</w:t>
      </w:r>
      <w:proofErr w:type="gramEnd"/>
      <w:r>
        <w:rPr>
          <w:rFonts w:ascii="仿宋_GB2312" w:eastAsia="仿宋_GB2312" w:hAnsi="仿宋_GB2312" w:cs="仿宋_GB2312" w:hint="eastAsia"/>
          <w:kern w:val="0"/>
          <w:sz w:val="24"/>
        </w:rPr>
        <w:t>任务。具体工作内容为：</w:t>
      </w:r>
    </w:p>
    <w:p w14:paraId="4651596F"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（1）依据项目建议书及附图核算工程量、测算经济技术指标。</w:t>
      </w:r>
    </w:p>
    <w:p w14:paraId="39E0DCEE"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（2）依据可行性研究报告及附图核算工程量、测算经济技术指标。核查可行性研究报告是否按照项目建议书批复的建设规模和建设标准进行编制。</w:t>
      </w:r>
    </w:p>
    <w:p w14:paraId="02886118"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3）依据初步设计文件核算工程量，检查定额子目套用是否准确、换算是否规范，复核主要设备、材料取价合理性；核查项目设计及总概算文件是否按照其可行性研究报告（或项目建议书）批复的建设规模和建设标准进行编制。</w:t>
      </w:r>
    </w:p>
    <w:p w14:paraId="450185E6"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（4）检查工程建设其他费计算的准确性。</w:t>
      </w:r>
    </w:p>
    <w:p w14:paraId="667A9A87"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（5）提供工程量计算底稿、询价文件、造价文件、审核报告及其附件、电子光盘等。审核报告及其附件应采用甲方统一制定的文件格式。</w:t>
      </w:r>
    </w:p>
    <w:p w14:paraId="088712F3"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2.乙方须按照《深圳市政府投资项目前期工作技术文件编制指南》《深圳市建筑和市政工程估算编制规程》《深圳市建筑和市政工程概算编制规程》和前海管理局财政性资金投资项目管理有关规定，对所交付的成果文件承担相应的责任，保证杜绝任何故意或重大失误而造成不利结果。</w:t>
      </w:r>
    </w:p>
    <w:p w14:paraId="40EEA8F4"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3.甲方有权在乙方服务工作过程中对乙方工作进行检查，并有权要求乙方按指定时间纠正不符合甲方要求或者与国家及地方规范、政策相冲突的结果。乙方必须按甲方要求时间完成，任何因乙方原因导致的项目逾期完成，均视为乙方违约。 </w:t>
      </w:r>
    </w:p>
    <w:p w14:paraId="1ED466B8"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4.乙方对其交付的成果文件必须加盖法人印章，并由单位技术负责人和服务人员签名盖章。服务成果经甲方验收合格后，双方可办理相关交接手续，确定乙方初步完成受托任务。</w:t>
      </w:r>
    </w:p>
    <w:p w14:paraId="55755EA9" w14:textId="77777777" w:rsidR="00652B2A" w:rsidRDefault="00000000">
      <w:pPr>
        <w:widowControl/>
        <w:spacing w:line="560" w:lineRule="exact"/>
        <w:ind w:firstLineChars="200" w:firstLine="480"/>
        <w:rPr>
          <w:rFonts w:ascii="黑体" w:eastAsia="黑体" w:hAnsi="黑体" w:cs="黑体"/>
          <w:kern w:val="0"/>
          <w:sz w:val="24"/>
        </w:rPr>
      </w:pPr>
      <w:r>
        <w:rPr>
          <w:rFonts w:ascii="黑体" w:eastAsia="黑体" w:hAnsi="黑体" w:cs="黑体" w:hint="eastAsia"/>
          <w:kern w:val="0"/>
          <w:sz w:val="24"/>
        </w:rPr>
        <w:t>三、双方义务</w:t>
      </w:r>
    </w:p>
    <w:p w14:paraId="12BD4D9E"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（一）甲方义务</w:t>
      </w:r>
    </w:p>
    <w:p w14:paraId="0357602C"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1.负责与协助评审工作有关的第三方的协调，提供开展协助评审工作的外部条件。</w:t>
      </w:r>
    </w:p>
    <w:p w14:paraId="4A112D2F"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2.向乙方提供与本项目协助评审工作有关的资料。</w:t>
      </w:r>
    </w:p>
    <w:p w14:paraId="0FFF3C91"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3.负责组织对协助评审项目的完成情况进行验收和考核，验收和考核结果作为支付服务费用和管理</w:t>
      </w:r>
      <w:r>
        <w:rPr>
          <w:rFonts w:ascii="仿宋_GB2312" w:eastAsia="仿宋_GB2312" w:hAnsi="仿宋_GB2312" w:cs="仿宋_GB2312" w:hint="eastAsia"/>
          <w:sz w:val="24"/>
        </w:rPr>
        <w:t>第三</w:t>
      </w:r>
      <w:proofErr w:type="gramStart"/>
      <w:r>
        <w:rPr>
          <w:rFonts w:ascii="仿宋_GB2312" w:eastAsia="仿宋_GB2312" w:hAnsi="仿宋_GB2312" w:cs="仿宋_GB2312" w:hint="eastAsia"/>
          <w:sz w:val="24"/>
        </w:rPr>
        <w:t>方</w:t>
      </w:r>
      <w:r>
        <w:rPr>
          <w:rFonts w:ascii="仿宋_GB2312" w:eastAsia="仿宋_GB2312" w:hAnsi="仿宋_GB2312" w:cs="仿宋_GB2312" w:hint="eastAsia"/>
          <w:sz w:val="24"/>
          <w:lang w:val="zh-CN"/>
        </w:rPr>
        <w:t>服务</w:t>
      </w:r>
      <w:proofErr w:type="gramEnd"/>
      <w:r>
        <w:rPr>
          <w:rFonts w:ascii="仿宋_GB2312" w:eastAsia="仿宋_GB2312" w:hAnsi="仿宋_GB2312" w:cs="仿宋_GB2312" w:hint="eastAsia"/>
          <w:kern w:val="0"/>
          <w:sz w:val="24"/>
        </w:rPr>
        <w:t>资格的依据，并存档备查。</w:t>
      </w:r>
    </w:p>
    <w:p w14:paraId="4DC34E02"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4.负责项目的分配和对乙方开展履约评价。以平均分配为原则，以抽签方式分配项目，</w:t>
      </w:r>
      <w:proofErr w:type="gramStart"/>
      <w:r>
        <w:rPr>
          <w:rFonts w:ascii="仿宋_GB2312" w:eastAsia="仿宋_GB2312" w:hAnsi="仿宋_GB2312" w:cs="仿宋_GB2312" w:hint="eastAsia"/>
          <w:kern w:val="0"/>
          <w:sz w:val="24"/>
        </w:rPr>
        <w:t>当承担</w:t>
      </w:r>
      <w:proofErr w:type="gramEnd"/>
      <w:r>
        <w:rPr>
          <w:rFonts w:ascii="仿宋_GB2312" w:eastAsia="仿宋_GB2312" w:hAnsi="仿宋_GB2312" w:cs="仿宋_GB2312" w:hint="eastAsia"/>
          <w:kern w:val="0"/>
          <w:sz w:val="24"/>
        </w:rPr>
        <w:t>工作达到230万元上限时，将终止承接项目。</w:t>
      </w:r>
    </w:p>
    <w:p w14:paraId="58947991"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5.甲方组织对项目的服务完成情况进行验收和考核，验收和考核结果作为支付服务费用和管理第三</w:t>
      </w:r>
      <w:proofErr w:type="gramStart"/>
      <w:r>
        <w:rPr>
          <w:rFonts w:ascii="仿宋_GB2312" w:eastAsia="仿宋_GB2312" w:hAnsi="仿宋_GB2312" w:cs="仿宋_GB2312" w:hint="eastAsia"/>
          <w:kern w:val="0"/>
          <w:sz w:val="24"/>
        </w:rPr>
        <w:t>方服务</w:t>
      </w:r>
      <w:proofErr w:type="gramEnd"/>
      <w:r>
        <w:rPr>
          <w:rFonts w:ascii="仿宋_GB2312" w:eastAsia="仿宋_GB2312" w:hAnsi="仿宋_GB2312" w:cs="仿宋_GB2312" w:hint="eastAsia"/>
          <w:kern w:val="0"/>
          <w:sz w:val="24"/>
        </w:rPr>
        <w:t>资格的依据，并存档备查。</w:t>
      </w:r>
    </w:p>
    <w:p w14:paraId="53089D85"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（二）乙方的义务</w:t>
      </w:r>
    </w:p>
    <w:p w14:paraId="0C8FDC19"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1.应按照招标文件、投标文件要求按期完成本项目协助评审工作。</w:t>
      </w:r>
    </w:p>
    <w:p w14:paraId="05FB6A53"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2.负责组织协助评审工作项目的实施，乙方根据甲方的相关规定和要求协助评审项目。服务项目具体清单详见附件，除附件的服务项目外，若有新增个别项目，也需纳入本项目服务内容中。协助评审工作内容：项目建议书审核；可行性研究报告审核；项目概算审核；配合前海政府投资项目智慧造价辅助审核系统建设的各项工作；完成深圳市前海深港现代服务业合作区管理局安排的相关任务；对审核项目进行指标分析，形成前海数据库，对同类项目进行指标分析对比，归档整理相关审批材料；根据工作需要组织召开专家评审会。</w:t>
      </w:r>
    </w:p>
    <w:p w14:paraId="192AB152"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3.乙方</w:t>
      </w:r>
      <w:proofErr w:type="gramStart"/>
      <w:r>
        <w:rPr>
          <w:rFonts w:ascii="仿宋_GB2312" w:eastAsia="仿宋_GB2312" w:hAnsi="仿宋_GB2312" w:cs="仿宋_GB2312" w:hint="eastAsia"/>
          <w:kern w:val="0"/>
          <w:sz w:val="24"/>
        </w:rPr>
        <w:t>须指派驻场人员</w:t>
      </w:r>
      <w:proofErr w:type="gramEnd"/>
      <w:r>
        <w:rPr>
          <w:rFonts w:ascii="仿宋_GB2312" w:eastAsia="仿宋_GB2312" w:hAnsi="仿宋_GB2312" w:cs="仿宋_GB2312" w:hint="eastAsia"/>
          <w:kern w:val="0"/>
          <w:sz w:val="24"/>
        </w:rPr>
        <w:t>不少于2名，在甲方指定地点驻场办公。根据甲方工作需要安排1位合格的项目负责人，且投入服务工作团队成员不少于6人，包括土建、装饰、市政、信息化等专业，以上人员均具有中级及以上职称证书。</w:t>
      </w:r>
    </w:p>
    <w:p w14:paraId="15E14EFD"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4.乙方保证在开展评审业务时，应当严格遵守国家和地方有关法律法规和甲方的内部规章制度，按照甲方规定的业务范围、内容和程序实施协助评审。负责协助评审事项的调查取证、分析判断和归纳，负责协助评审实施方案初稿、评审工作记录、评审工作底稿和评审报告初稿的编制；对甲方出具评审结论性文件提供必要的协助，负责评审档案的立卷和归档。</w:t>
      </w:r>
    </w:p>
    <w:p w14:paraId="7F9FFC39"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5.乙方评审人员在办理评审事项时，应当客观公正、实事求是、廉洁奉公、保守秘密，并保持严谨、稳健、负责的职业态度。在执行评审任务时，应真实反映评审过程、评审结果，客观评价评审事项，评审中发现的重大问题及时向甲方汇报；接受甲方的业务监督，接受甲方对质量监督过程中发现问题的处理处罚。服务人员不得与项目建设单位或所委托任务的相关单位擅自联系、索要资料，评审组也不得将评审对象的联系信息擅自扩散。对评审过程中发现的涉及评审方案中重点内容的事项或问题，服务人员应及时报告评审组组长，评审组组长应及时解决或通过评审组讨论处理；服务人员应将处理过程和结果记入评审工作底稿。</w:t>
      </w:r>
    </w:p>
    <w:p w14:paraId="379C1F61"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6.乙方应按甲方的规定及要求建立有效的质量保障措施。</w:t>
      </w:r>
    </w:p>
    <w:p w14:paraId="7B6C8BB3"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7.乙方应配合和服从甲方的动态管理规定。</w:t>
      </w:r>
    </w:p>
    <w:p w14:paraId="0E384C77"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8.乙方应在人员安排上给予甲方及时保障，派出的评审人员应符合本协议书的人员安排。</w:t>
      </w:r>
    </w:p>
    <w:p w14:paraId="20DA1D37"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9.乙方因特殊原因拒绝甲方分派的项目，应在收到《第三方服务业务任务书》</w:t>
      </w:r>
      <w:proofErr w:type="gramStart"/>
      <w:r>
        <w:rPr>
          <w:rFonts w:ascii="仿宋_GB2312" w:eastAsia="仿宋_GB2312" w:hAnsi="仿宋_GB2312" w:cs="仿宋_GB2312" w:hint="eastAsia"/>
          <w:kern w:val="0"/>
          <w:sz w:val="24"/>
        </w:rPr>
        <w:t>一</w:t>
      </w:r>
      <w:proofErr w:type="gramEnd"/>
      <w:r>
        <w:rPr>
          <w:rFonts w:ascii="仿宋_GB2312" w:eastAsia="仿宋_GB2312" w:hAnsi="仿宋_GB2312" w:cs="仿宋_GB2312" w:hint="eastAsia"/>
          <w:kern w:val="0"/>
          <w:sz w:val="24"/>
        </w:rPr>
        <w:t>日内提交书面说明。</w:t>
      </w:r>
    </w:p>
    <w:p w14:paraId="6A9F925B"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10.乙方现场负责人监督服务人员履行回避制度，现场负责人本人和项目有利害关系的，应主动向评审组组长申报。所有服务人员应在第三</w:t>
      </w:r>
      <w:proofErr w:type="gramStart"/>
      <w:r>
        <w:rPr>
          <w:rFonts w:ascii="仿宋_GB2312" w:eastAsia="仿宋_GB2312" w:hAnsi="仿宋_GB2312" w:cs="仿宋_GB2312" w:hint="eastAsia"/>
          <w:kern w:val="0"/>
          <w:sz w:val="24"/>
        </w:rPr>
        <w:t>方服务</w:t>
      </w:r>
      <w:proofErr w:type="gramEnd"/>
      <w:r>
        <w:rPr>
          <w:rFonts w:ascii="仿宋_GB2312" w:eastAsia="仿宋_GB2312" w:hAnsi="仿宋_GB2312" w:cs="仿宋_GB2312" w:hint="eastAsia"/>
          <w:kern w:val="0"/>
          <w:sz w:val="24"/>
        </w:rPr>
        <w:t>任务审批表上签署回避承诺。</w:t>
      </w:r>
    </w:p>
    <w:p w14:paraId="06BEA2ED"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11.乙方应依据现行的最新计价办法和费用文件对项目投资额进行审核。</w:t>
      </w:r>
    </w:p>
    <w:p w14:paraId="5A7D06DB"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12.乙方应对审核项目进行指标分析，</w:t>
      </w:r>
      <w:proofErr w:type="gramStart"/>
      <w:r>
        <w:rPr>
          <w:rFonts w:ascii="仿宋_GB2312" w:eastAsia="仿宋_GB2312" w:hAnsi="仿宋_GB2312" w:cs="仿宋_GB2312" w:hint="eastAsia"/>
          <w:kern w:val="0"/>
          <w:sz w:val="24"/>
        </w:rPr>
        <w:t>对标不少于</w:t>
      </w:r>
      <w:proofErr w:type="gramEnd"/>
      <w:r>
        <w:rPr>
          <w:rFonts w:ascii="仿宋_GB2312" w:eastAsia="仿宋_GB2312" w:hAnsi="仿宋_GB2312" w:cs="仿宋_GB2312" w:hint="eastAsia"/>
          <w:kern w:val="0"/>
          <w:sz w:val="24"/>
        </w:rPr>
        <w:t>三个同类型项目（至少二个前海区外），确保指标合理。</w:t>
      </w:r>
    </w:p>
    <w:p w14:paraId="097CF892"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13.乙方应在服务成果文件应加盖法人印章，并由单位技术负责人和服务人员签名盖章。服务成果文件包括工程量计算底稿、询价文件、造价文件、审核报告及其附件、电子数据等。</w:t>
      </w:r>
    </w:p>
    <w:p w14:paraId="1A58B9EE"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14.乙方应保留工程量计算底稿，完整的计算过程，计算规范、准确，与设计文件相符合。以便甲方后续验算和考核。</w:t>
      </w:r>
    </w:p>
    <w:p w14:paraId="58E19E79"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15.乙方应核查项目设计及项目总概算文件是否按照项目建议书、可</w:t>
      </w:r>
      <w:proofErr w:type="gramStart"/>
      <w:r>
        <w:rPr>
          <w:rFonts w:ascii="仿宋_GB2312" w:eastAsia="仿宋_GB2312" w:hAnsi="仿宋_GB2312" w:cs="仿宋_GB2312" w:hint="eastAsia"/>
          <w:kern w:val="0"/>
          <w:sz w:val="24"/>
        </w:rPr>
        <w:t>研</w:t>
      </w:r>
      <w:proofErr w:type="gramEnd"/>
      <w:r>
        <w:rPr>
          <w:rFonts w:ascii="仿宋_GB2312" w:eastAsia="仿宋_GB2312" w:hAnsi="仿宋_GB2312" w:cs="仿宋_GB2312" w:hint="eastAsia"/>
          <w:kern w:val="0"/>
          <w:sz w:val="24"/>
        </w:rPr>
        <w:t>报告批复的建设规模和建设标准进行编制，并将核查结果如实记录在审核报告中的。</w:t>
      </w:r>
    </w:p>
    <w:p w14:paraId="62897EF1"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16.乙方应按甲方的规范格式书写审核报告，且内容完整、准确、文字通顺。</w:t>
      </w:r>
    </w:p>
    <w:p w14:paraId="4FD7CE79"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17.乙方在审核过程中发现问题时，应及时反馈信息并积极、准确的解决审核过程中遇到的问题且按时完成。</w:t>
      </w:r>
    </w:p>
    <w:p w14:paraId="2518D984"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18.乙方应在10个工作日内完成每个项目的协助评审工作。</w:t>
      </w:r>
    </w:p>
    <w:p w14:paraId="455D6376"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19.向甲方提交协助评审工作等各套，一套电子版文件。</w:t>
      </w:r>
    </w:p>
    <w:p w14:paraId="2ABD7CC9"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20.在履行合同期间或合同规定期限内，不得泄露与本合同规定业务活动有关的保密资料。</w:t>
      </w:r>
    </w:p>
    <w:p w14:paraId="4268F978" w14:textId="77777777" w:rsidR="00652B2A" w:rsidRDefault="00000000">
      <w:pPr>
        <w:widowControl/>
        <w:spacing w:line="560" w:lineRule="exact"/>
        <w:ind w:firstLineChars="200" w:firstLine="480"/>
        <w:rPr>
          <w:rFonts w:ascii="黑体" w:eastAsia="黑体" w:hAnsi="黑体" w:cs="黑体"/>
          <w:kern w:val="0"/>
          <w:sz w:val="24"/>
        </w:rPr>
      </w:pPr>
      <w:r>
        <w:rPr>
          <w:rFonts w:ascii="黑体" w:eastAsia="黑体" w:hAnsi="黑体" w:cs="黑体" w:hint="eastAsia"/>
          <w:kern w:val="0"/>
          <w:sz w:val="24"/>
        </w:rPr>
        <w:t>四、双方权利</w:t>
      </w:r>
    </w:p>
    <w:p w14:paraId="50375140"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（一）甲方的权力</w:t>
      </w:r>
    </w:p>
    <w:p w14:paraId="7534EA39"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1.甲方有权向乙方询问工作进展情况及相关的内容。</w:t>
      </w:r>
    </w:p>
    <w:p w14:paraId="0A0A9515"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2.甲方有权阐述对具体问题的意见和建议。</w:t>
      </w:r>
    </w:p>
    <w:p w14:paraId="5305EA38"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3.当甲方认定乙方人员不按合同履行其职责，或与第三人串通给甲方造成经济损失的，甲方有权要求更换人员，直至终止合同并要求乙方承担相应的赔偿责任。</w:t>
      </w:r>
    </w:p>
    <w:p w14:paraId="24F74AE6" w14:textId="77777777" w:rsidR="00652B2A" w:rsidRDefault="00000000">
      <w:pPr>
        <w:widowControl/>
        <w:spacing w:line="400" w:lineRule="exact"/>
        <w:ind w:firstLineChars="200" w:firstLine="480"/>
        <w:rPr>
          <w:sz w:val="24"/>
        </w:rPr>
      </w:pPr>
      <w:r>
        <w:rPr>
          <w:rFonts w:ascii="仿宋_GB2312" w:eastAsia="仿宋_GB2312" w:hAnsi="仿宋_GB2312" w:cs="仿宋_GB2312" w:hint="eastAsia"/>
          <w:kern w:val="0"/>
          <w:sz w:val="24"/>
        </w:rPr>
        <w:t>4.甲方有权对乙方开展履约评价，若乙方单个项目的履约评价综合得分评为“优秀”，可参与下一轮抽签；若中标单位履约评价为“良好”，则不能参与下一轮抽签，轮空一次；若中标单位履约评价为“合格”，则不能参与下二轮抽签，轮空二次；若中标单位履约评价为“不合格”，则不能参与下三轮抽签，轮空三次；若中标单位履约评价三次为“合格”或两次为“不合格”，则启动退出机制，不再参与抽签，终止合同。</w:t>
      </w:r>
    </w:p>
    <w:p w14:paraId="3E012A41"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5.因乙方评审工作质量不能达到甲方要求或评审过程中出现违规违纪现象，甲方有权中止对乙方的项目委托；因乙方原因导致评审结果有严重错误，或造成甲方经济损失的，乙方应承担相应的经济法律责任。</w:t>
      </w:r>
    </w:p>
    <w:p w14:paraId="4DBECB24"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6.乙方因动态管理超标被中止项目委托，仍不协助甲方完成已审批项目的后续工作，否则甲方有权扣除乙方当年的协助评审费用，并取消其以后承接业务的资格。</w:t>
      </w:r>
    </w:p>
    <w:p w14:paraId="2B840184"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7.甲方对乙方派出不符合本协议书要求的评审人员，有权扣分或取消其承接业务的资格。</w:t>
      </w:r>
    </w:p>
    <w:p w14:paraId="023AEBD7"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8.甲方有权对乙方提交不符合甲方统一制定的文件格式的审核报告及其附件予以退回，严重的取消其继续承接项目的资格。</w:t>
      </w:r>
    </w:p>
    <w:p w14:paraId="29764424"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9.甲方对乙方无特殊原因拒绝或推托甲方分派的项目，有权将给予扣分处理，并将该批业务另行分派。对该类情况在同一单位超过三次，性质特别恶劣的，甲方将取消其承接业务的资格。</w:t>
      </w:r>
    </w:p>
    <w:p w14:paraId="3920D2ED"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10.甲方对乙方单个项目服务过程中可能导致较差质量评价结果的，甲方有权对乙方出具“黄牌”通知，予以警告。</w:t>
      </w:r>
    </w:p>
    <w:p w14:paraId="3B48A145"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11.甲方对乙方单个项目履约有下列情况之一的，有权对乙方出具“红牌”通知，终止目前及后续服务期内其他项目服务委托：服务成果文件有重大失误；服务过程存在弄虚作假行为；无正当理由拒绝接受服务任务；因自身原因严重超出规定时限或未在批准的延期时限内提交服务成果文件；服务单位及其工作人员向委托项目相关单位收受财物</w:t>
      </w:r>
      <w:proofErr w:type="gramStart"/>
      <w:r>
        <w:rPr>
          <w:rFonts w:ascii="仿宋_GB2312" w:eastAsia="仿宋_GB2312" w:hAnsi="仿宋_GB2312" w:cs="仿宋_GB2312" w:hint="eastAsia"/>
          <w:kern w:val="0"/>
          <w:sz w:val="24"/>
        </w:rPr>
        <w:t>或摊支成本</w:t>
      </w:r>
      <w:proofErr w:type="gramEnd"/>
      <w:r>
        <w:rPr>
          <w:rFonts w:ascii="仿宋_GB2312" w:eastAsia="仿宋_GB2312" w:hAnsi="仿宋_GB2312" w:cs="仿宋_GB2312" w:hint="eastAsia"/>
          <w:kern w:val="0"/>
          <w:sz w:val="24"/>
        </w:rPr>
        <w:t>；违反《工程咨询行业管理办法》（国家发展改革委2017年第9号令）等有关规定。</w:t>
      </w:r>
    </w:p>
    <w:p w14:paraId="6C5F9F5E"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12.甲方对乙方单个项目服务任务有违法违纪、拒绝接受核查、违反回避制度、转包、擅自分包、玩忽职守等情形，严重影响项目推进或造成重大经济损失的，有权终止委托，并报行政主管部门处理。</w:t>
      </w:r>
    </w:p>
    <w:p w14:paraId="2B71C80B"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13.甲方对乙方单个项目服务任务质量评价结果为不合格的，有权支付不超过该项目合同金额的60%；被出具“红牌”或服务单位有违法违纪、拒绝接受核查、违反回避制度、转包、擅自分包、玩忽职守等情形，严重影响项目推进或造成重大经济损失的情形的，甲方有权停止支付该项目的服务费用。</w:t>
      </w:r>
    </w:p>
    <w:p w14:paraId="4714213E"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14.甲方有权对乙方单个项目开展履约评价。综合得分≥90分为“优秀”；80≤综合得分＜90 为“良好”；60≤综合得分＜80 为“合格”；综合得分＜60分 为“不合格”。若乙方单个项目的履约评价综合得分评为“优秀”，可参与下一轮抽签；若中标单位履约评价为“良好”，则不能参与下一轮抽签，轮空一次；若中标单位履约评价为“合格”，则不能参与下二轮抽签，轮空二次；若中标单位履约评价为“不合格”，则不能参与下三轮抽签，轮空三次；若中标单位履约评价三次为“合格”或两次为“不合格”，则启动退出机制，不再参与抽签，终止合同。</w:t>
      </w:r>
    </w:p>
    <w:p w14:paraId="6A4C19CB" w14:textId="77777777" w:rsidR="00652B2A" w:rsidRDefault="00000000">
      <w:pPr>
        <w:widowControl/>
        <w:spacing w:line="560" w:lineRule="exact"/>
        <w:ind w:firstLineChars="200" w:firstLine="480"/>
        <w:rPr>
          <w:rFonts w:ascii="仿宋_GB2312" w:eastAsia="仿宋_GB2312" w:hAnsi="仿宋_GB2312" w:cs="仿宋_GB2312"/>
          <w:b/>
          <w:bCs/>
          <w:kern w:val="0"/>
          <w:sz w:val="24"/>
        </w:rPr>
      </w:pPr>
      <w:r>
        <w:rPr>
          <w:rFonts w:ascii="仿宋_GB2312" w:eastAsia="仿宋_GB2312" w:hAnsi="仿宋_GB2312" w:cs="仿宋_GB2312" w:hint="eastAsia"/>
          <w:kern w:val="0"/>
          <w:sz w:val="24"/>
        </w:rPr>
        <w:t>15.</w:t>
      </w:r>
      <w:proofErr w:type="gramStart"/>
      <w:r>
        <w:rPr>
          <w:rFonts w:ascii="仿宋_GB2312" w:eastAsia="仿宋_GB2312" w:hAnsi="仿宋_GB2312" w:cs="仿宋_GB2312" w:hint="eastAsia"/>
          <w:kern w:val="0"/>
          <w:sz w:val="24"/>
        </w:rPr>
        <w:t>当承担</w:t>
      </w:r>
      <w:proofErr w:type="gramEnd"/>
      <w:r>
        <w:rPr>
          <w:rFonts w:ascii="仿宋_GB2312" w:eastAsia="仿宋_GB2312" w:hAnsi="仿宋_GB2312" w:cs="仿宋_GB2312" w:hint="eastAsia"/>
          <w:kern w:val="0"/>
          <w:sz w:val="24"/>
        </w:rPr>
        <w:t>工作达到230万元上限时，将终止承接项目。</w:t>
      </w:r>
      <w:r>
        <w:rPr>
          <w:rFonts w:ascii="仿宋_GB2312" w:eastAsia="仿宋_GB2312" w:hAnsi="仿宋_GB2312" w:cs="仿宋_GB2312" w:hint="eastAsia"/>
          <w:b/>
          <w:bCs/>
          <w:kern w:val="0"/>
          <w:sz w:val="24"/>
        </w:rPr>
        <w:t>甲方项目遇到特殊原因（如：局内工作计划做出重大调整或已成立前海管理局专门评审机构），需要提前30天通知乙方，经甲乙双方协商一致，在确认已完成合同金额并支付后，可终止合同执行。</w:t>
      </w:r>
    </w:p>
    <w:p w14:paraId="04866B86"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（二）乙方的权利</w:t>
      </w:r>
    </w:p>
    <w:p w14:paraId="33D7A0F0"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1.乙方在本项目服务过程中，如甲方提供的资料不明确时可向甲方提出书面报告。</w:t>
      </w:r>
    </w:p>
    <w:p w14:paraId="7245E5EF"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2.乙方在本项目服务过程中，有权对第三方提出与本咨询服务业务有关的问题进行核对或查问。</w:t>
      </w:r>
    </w:p>
    <w:p w14:paraId="7E92FE5A"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3.乙方在本项目服务过程中，有到工程现场勘察的权利。</w:t>
      </w:r>
    </w:p>
    <w:p w14:paraId="6834BEB3"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4.在没有服务任务或任务不饱满时，乙方评审人员可暂回原单位。</w:t>
      </w:r>
    </w:p>
    <w:p w14:paraId="4A84CA8B" w14:textId="77777777" w:rsidR="00652B2A" w:rsidRDefault="00000000">
      <w:pPr>
        <w:widowControl/>
        <w:spacing w:line="560" w:lineRule="exact"/>
        <w:ind w:firstLineChars="200" w:firstLine="480"/>
        <w:rPr>
          <w:rFonts w:ascii="黑体" w:eastAsia="黑体" w:hAnsi="黑体" w:cs="黑体"/>
          <w:kern w:val="0"/>
          <w:sz w:val="24"/>
        </w:rPr>
      </w:pPr>
      <w:r>
        <w:rPr>
          <w:rFonts w:ascii="黑体" w:eastAsia="黑体" w:hAnsi="黑体" w:cs="黑体" w:hint="eastAsia"/>
          <w:kern w:val="0"/>
          <w:sz w:val="24"/>
        </w:rPr>
        <w:t>五、服务费用及支付方式</w:t>
      </w:r>
    </w:p>
    <w:p w14:paraId="635B1774"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（一）服务费用</w:t>
      </w:r>
    </w:p>
    <w:p w14:paraId="389F98A1" w14:textId="77777777" w:rsidR="00652B2A" w:rsidRDefault="00000000">
      <w:pPr>
        <w:widowControl/>
        <w:spacing w:line="560" w:lineRule="exact"/>
        <w:ind w:firstLine="640"/>
        <w:rPr>
          <w:rFonts w:ascii="仿宋_GB2312" w:eastAsia="仿宋_GB2312" w:hAnsi="仿宋_GB2312" w:cs="仿宋_GB2312"/>
          <w:kern w:val="0"/>
          <w:sz w:val="24"/>
          <w:u w:val="single"/>
        </w:rPr>
      </w:pPr>
      <w:r>
        <w:rPr>
          <w:rFonts w:ascii="仿宋_GB2312" w:eastAsia="仿宋_GB2312" w:hAnsi="仿宋_GB2312" w:cs="仿宋_GB2312" w:hint="eastAsia"/>
          <w:kern w:val="0"/>
          <w:sz w:val="24"/>
          <w:lang w:val="zh-CN"/>
        </w:rPr>
        <w:t>1.乙方折扣率为</w:t>
      </w:r>
      <w:r>
        <w:rPr>
          <w:rFonts w:ascii="仿宋_GB2312" w:eastAsia="仿宋_GB2312" w:hAnsi="仿宋_GB2312" w:cs="仿宋_GB2312"/>
          <w:kern w:val="0"/>
          <w:sz w:val="24"/>
        </w:rPr>
        <w:t>投标人中标折扣率：</w:t>
      </w:r>
      <w:r>
        <w:rPr>
          <w:rFonts w:ascii="仿宋_GB2312" w:eastAsia="仿宋_GB2312" w:hAnsi="仿宋_GB2312" w:cs="仿宋_GB2312"/>
          <w:kern w:val="0"/>
          <w:sz w:val="24"/>
          <w:u w:val="single"/>
        </w:rPr>
        <w:t xml:space="preserve">         </w:t>
      </w:r>
    </w:p>
    <w:p w14:paraId="5DAF2A02" w14:textId="77777777" w:rsidR="00652B2A" w:rsidRDefault="00000000">
      <w:pPr>
        <w:widowControl/>
        <w:spacing w:line="560" w:lineRule="exact"/>
        <w:ind w:firstLine="640"/>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lang w:val="zh-CN"/>
        </w:rPr>
        <w:t>单个项目的项目建议书</w:t>
      </w:r>
      <w:r>
        <w:rPr>
          <w:rFonts w:ascii="仿宋_GB2312" w:eastAsia="仿宋_GB2312" w:hAnsi="仿宋_GB2312" w:cs="仿宋_GB2312" w:hint="eastAsia"/>
          <w:kern w:val="0"/>
          <w:sz w:val="24"/>
        </w:rPr>
        <w:t>第三方</w:t>
      </w:r>
      <w:r>
        <w:rPr>
          <w:rFonts w:ascii="仿宋_GB2312" w:eastAsia="仿宋_GB2312" w:hAnsi="仿宋_GB2312" w:cs="仿宋_GB2312" w:hint="eastAsia"/>
          <w:kern w:val="0"/>
          <w:sz w:val="24"/>
          <w:lang w:val="zh-CN"/>
        </w:rPr>
        <w:t>服务费用=收费基价×工程类别调整系数×工程复杂程度调整系数×中标折扣率。单个项目的可行性研究报告第三方服务费用=收费基价×工程类别调整系数×工程复杂程度调整系数×中标折扣率。参考《关于印发建设项目前期工作咨询收费暂行规定的通知》（粤价〔2000〕8号）制定《项目建议书和可行性研究报告第三方服务费用收费基价表》（表1）、《项目建议书和可行性研究报告第三方服务费用工程类别调整系数》（表2）及工程复杂程度调整系数</w:t>
      </w:r>
      <w:r>
        <w:rPr>
          <w:rFonts w:ascii="仿宋_GB2312" w:eastAsia="仿宋_GB2312" w:hAnsi="仿宋_GB2312" w:cs="仿宋_GB2312" w:hint="eastAsia"/>
          <w:kern w:val="0"/>
          <w:sz w:val="24"/>
        </w:rPr>
        <w:t>。</w:t>
      </w:r>
    </w:p>
    <w:p w14:paraId="23EB808B" w14:textId="77777777" w:rsidR="00652B2A" w:rsidRDefault="00000000">
      <w:pPr>
        <w:widowControl/>
        <w:spacing w:line="560" w:lineRule="exact"/>
        <w:ind w:firstLine="641"/>
        <w:rPr>
          <w:rFonts w:ascii="仿宋_GB2312" w:eastAsia="仿宋_GB2312" w:hAnsi="仿宋_GB2312" w:cs="仿宋_GB2312"/>
          <w:kern w:val="0"/>
          <w:sz w:val="24"/>
        </w:rPr>
      </w:pPr>
      <w:r>
        <w:rPr>
          <w:rFonts w:ascii="仿宋_GB2312" w:eastAsia="仿宋_GB2312" w:hAnsi="仿宋_GB2312" w:cs="仿宋_GB2312" w:hint="eastAsia"/>
          <w:kern w:val="0"/>
          <w:sz w:val="24"/>
        </w:rPr>
        <w:t>（1）收费基价：计费基数为总投资。按《项目建议书和可行性研究报告第三方服务费用收费基价表》（表1）计算，计费基数处于两个数值区间的，采用内插法确定收费基价。</w:t>
      </w:r>
    </w:p>
    <w:p w14:paraId="1CAF2AF7" w14:textId="77777777" w:rsidR="00652B2A" w:rsidRDefault="00000000">
      <w:pPr>
        <w:widowControl/>
        <w:spacing w:line="600" w:lineRule="exact"/>
        <w:jc w:val="center"/>
        <w:rPr>
          <w:rFonts w:ascii="仿宋_GB2312" w:eastAsia="仿宋_GB2312" w:hAnsi="仿宋"/>
          <w:kern w:val="0"/>
          <w:sz w:val="24"/>
        </w:rPr>
      </w:pPr>
      <w:r>
        <w:rPr>
          <w:rFonts w:ascii="仿宋_GB2312" w:eastAsia="仿宋_GB2312" w:hAnsi="仿宋" w:hint="eastAsia"/>
          <w:kern w:val="0"/>
          <w:sz w:val="24"/>
        </w:rPr>
        <w:t>表1  项目建议书和可行性研究报告第三方服务费用收费基价表</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249"/>
        <w:gridCol w:w="1188"/>
        <w:gridCol w:w="1093"/>
        <w:gridCol w:w="1093"/>
        <w:gridCol w:w="1093"/>
        <w:gridCol w:w="1093"/>
      </w:tblGrid>
      <w:tr w:rsidR="00652B2A" w14:paraId="04E1139D" w14:textId="77777777">
        <w:trPr>
          <w:trHeight w:val="923"/>
          <w:jc w:val="center"/>
        </w:trPr>
        <w:tc>
          <w:tcPr>
            <w:tcW w:w="896" w:type="pct"/>
            <w:vAlign w:val="center"/>
          </w:tcPr>
          <w:p w14:paraId="071010BD"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投资额</w:t>
            </w:r>
          </w:p>
        </w:tc>
        <w:tc>
          <w:tcPr>
            <w:tcW w:w="752" w:type="pct"/>
            <w:vAlign w:val="center"/>
          </w:tcPr>
          <w:p w14:paraId="0E5ECF52"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3000万元以下</w:t>
            </w:r>
          </w:p>
        </w:tc>
        <w:tc>
          <w:tcPr>
            <w:tcW w:w="715" w:type="pct"/>
            <w:vAlign w:val="center"/>
          </w:tcPr>
          <w:p w14:paraId="66443A27"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3000万元-1亿元</w:t>
            </w:r>
          </w:p>
        </w:tc>
        <w:tc>
          <w:tcPr>
            <w:tcW w:w="658" w:type="pct"/>
            <w:vAlign w:val="center"/>
          </w:tcPr>
          <w:p w14:paraId="6277E14D"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1亿元-5亿元</w:t>
            </w:r>
          </w:p>
        </w:tc>
        <w:tc>
          <w:tcPr>
            <w:tcW w:w="658" w:type="pct"/>
            <w:vAlign w:val="center"/>
          </w:tcPr>
          <w:p w14:paraId="2C0B3FD5"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5亿元-10亿元</w:t>
            </w:r>
          </w:p>
        </w:tc>
        <w:tc>
          <w:tcPr>
            <w:tcW w:w="658" w:type="pct"/>
            <w:vAlign w:val="center"/>
          </w:tcPr>
          <w:p w14:paraId="469CA7B1"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10亿元-50亿元</w:t>
            </w:r>
          </w:p>
        </w:tc>
        <w:tc>
          <w:tcPr>
            <w:tcW w:w="658" w:type="pct"/>
            <w:vAlign w:val="center"/>
          </w:tcPr>
          <w:p w14:paraId="02DA1EED"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50亿元以上</w:t>
            </w:r>
          </w:p>
        </w:tc>
      </w:tr>
      <w:tr w:rsidR="00652B2A" w14:paraId="214D6F10" w14:textId="77777777">
        <w:trPr>
          <w:trHeight w:val="821"/>
          <w:jc w:val="center"/>
        </w:trPr>
        <w:tc>
          <w:tcPr>
            <w:tcW w:w="896" w:type="pct"/>
            <w:vAlign w:val="center"/>
          </w:tcPr>
          <w:p w14:paraId="49BA1347"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项目建议书</w:t>
            </w:r>
          </w:p>
        </w:tc>
        <w:tc>
          <w:tcPr>
            <w:tcW w:w="752" w:type="pct"/>
            <w:vAlign w:val="center"/>
          </w:tcPr>
          <w:p w14:paraId="02825FD5"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1.5万元-4万元</w:t>
            </w:r>
          </w:p>
        </w:tc>
        <w:tc>
          <w:tcPr>
            <w:tcW w:w="715" w:type="pct"/>
            <w:vAlign w:val="center"/>
          </w:tcPr>
          <w:p w14:paraId="5EA318C9"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4万元-8万元</w:t>
            </w:r>
          </w:p>
        </w:tc>
        <w:tc>
          <w:tcPr>
            <w:tcW w:w="658" w:type="pct"/>
            <w:vAlign w:val="center"/>
          </w:tcPr>
          <w:p w14:paraId="31FACFE2"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8万元-12万元</w:t>
            </w:r>
          </w:p>
        </w:tc>
        <w:tc>
          <w:tcPr>
            <w:tcW w:w="658" w:type="pct"/>
            <w:vAlign w:val="center"/>
          </w:tcPr>
          <w:p w14:paraId="7E05DB0D"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12万元-15万元</w:t>
            </w:r>
          </w:p>
        </w:tc>
        <w:tc>
          <w:tcPr>
            <w:tcW w:w="658" w:type="pct"/>
            <w:vAlign w:val="center"/>
          </w:tcPr>
          <w:p w14:paraId="41B18CA4"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15万元-17万元</w:t>
            </w:r>
          </w:p>
        </w:tc>
        <w:tc>
          <w:tcPr>
            <w:tcW w:w="658" w:type="pct"/>
            <w:vAlign w:val="center"/>
          </w:tcPr>
          <w:p w14:paraId="536D406D"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17万元-20万元</w:t>
            </w:r>
          </w:p>
        </w:tc>
      </w:tr>
      <w:tr w:rsidR="00652B2A" w14:paraId="782A46C3" w14:textId="77777777">
        <w:trPr>
          <w:trHeight w:val="822"/>
          <w:jc w:val="center"/>
        </w:trPr>
        <w:tc>
          <w:tcPr>
            <w:tcW w:w="896" w:type="pct"/>
            <w:vAlign w:val="center"/>
          </w:tcPr>
          <w:p w14:paraId="32AA8E02"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可行性研究报告</w:t>
            </w:r>
          </w:p>
        </w:tc>
        <w:tc>
          <w:tcPr>
            <w:tcW w:w="752" w:type="pct"/>
            <w:vAlign w:val="center"/>
          </w:tcPr>
          <w:p w14:paraId="5416AA5B"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1.5万元-5万元</w:t>
            </w:r>
          </w:p>
        </w:tc>
        <w:tc>
          <w:tcPr>
            <w:tcW w:w="715" w:type="pct"/>
            <w:vAlign w:val="center"/>
          </w:tcPr>
          <w:p w14:paraId="049257C7"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5万元-10万元</w:t>
            </w:r>
          </w:p>
        </w:tc>
        <w:tc>
          <w:tcPr>
            <w:tcW w:w="658" w:type="pct"/>
            <w:vAlign w:val="center"/>
          </w:tcPr>
          <w:p w14:paraId="7D3E2449"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10万元-15万元</w:t>
            </w:r>
          </w:p>
        </w:tc>
        <w:tc>
          <w:tcPr>
            <w:tcW w:w="658" w:type="pct"/>
            <w:vAlign w:val="center"/>
          </w:tcPr>
          <w:p w14:paraId="54031129"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15万元-20万元</w:t>
            </w:r>
          </w:p>
        </w:tc>
        <w:tc>
          <w:tcPr>
            <w:tcW w:w="658" w:type="pct"/>
            <w:vAlign w:val="center"/>
          </w:tcPr>
          <w:p w14:paraId="14B6297D"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20万元-25万元</w:t>
            </w:r>
          </w:p>
        </w:tc>
        <w:tc>
          <w:tcPr>
            <w:tcW w:w="658" w:type="pct"/>
            <w:vAlign w:val="center"/>
          </w:tcPr>
          <w:p w14:paraId="2B6260DA"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25万元-35万元</w:t>
            </w:r>
          </w:p>
        </w:tc>
      </w:tr>
    </w:tbl>
    <w:p w14:paraId="08E99031" w14:textId="77777777" w:rsidR="00652B2A" w:rsidRDefault="00000000">
      <w:pPr>
        <w:widowControl/>
        <w:spacing w:afterLines="50" w:after="120" w:line="560" w:lineRule="exact"/>
        <w:ind w:firstLine="641"/>
        <w:rPr>
          <w:rFonts w:ascii="仿宋_GB2312" w:eastAsia="仿宋_GB2312" w:hAnsi="仿宋"/>
          <w:kern w:val="0"/>
          <w:sz w:val="24"/>
        </w:rPr>
      </w:pPr>
      <w:r>
        <w:rPr>
          <w:rFonts w:ascii="仿宋_GB2312" w:eastAsia="仿宋_GB2312" w:hAnsi="仿宋_GB2312" w:cs="仿宋_GB2312" w:hint="eastAsia"/>
          <w:kern w:val="0"/>
          <w:sz w:val="24"/>
        </w:rPr>
        <w:t>（2）工程类别调整系数：按《项目建议书和可行性研究报告第三方服务费用工程类别调整系数》（表2）执行。</w:t>
      </w:r>
    </w:p>
    <w:p w14:paraId="034D6A44" w14:textId="77777777" w:rsidR="00652B2A" w:rsidRDefault="00652B2A">
      <w:pPr>
        <w:widowControl/>
        <w:spacing w:afterLines="50" w:after="120" w:line="560" w:lineRule="exact"/>
        <w:ind w:firstLine="641"/>
        <w:rPr>
          <w:rFonts w:ascii="仿宋_GB2312" w:eastAsia="仿宋_GB2312" w:hAnsi="仿宋"/>
          <w:kern w:val="0"/>
          <w:sz w:val="24"/>
        </w:rPr>
      </w:pPr>
    </w:p>
    <w:p w14:paraId="4BF26A99" w14:textId="77777777" w:rsidR="00652B2A" w:rsidRDefault="00000000">
      <w:pPr>
        <w:widowControl/>
        <w:spacing w:afterLines="50" w:after="120" w:line="560" w:lineRule="exact"/>
        <w:ind w:firstLine="641"/>
        <w:rPr>
          <w:rFonts w:ascii="仿宋_GB2312" w:eastAsia="仿宋_GB2312" w:hAnsi="仿宋"/>
          <w:kern w:val="0"/>
          <w:sz w:val="24"/>
        </w:rPr>
      </w:pPr>
      <w:r>
        <w:rPr>
          <w:rFonts w:ascii="仿宋_GB2312" w:eastAsia="仿宋_GB2312" w:hAnsi="仿宋" w:hint="eastAsia"/>
          <w:kern w:val="0"/>
          <w:sz w:val="24"/>
        </w:rPr>
        <w:t>表2  项目建议书和可行性研究报告第三方服务费用工程类别调整系数</w:t>
      </w:r>
    </w:p>
    <w:tbl>
      <w:tblPr>
        <w:tblW w:w="4999" w:type="pct"/>
        <w:jc w:val="center"/>
        <w:tblCellMar>
          <w:left w:w="0" w:type="dxa"/>
          <w:right w:w="0" w:type="dxa"/>
        </w:tblCellMar>
        <w:tblLook w:val="04A0" w:firstRow="1" w:lastRow="0" w:firstColumn="1" w:lastColumn="0" w:noHBand="0" w:noVBand="1"/>
      </w:tblPr>
      <w:tblGrid>
        <w:gridCol w:w="6770"/>
        <w:gridCol w:w="1525"/>
      </w:tblGrid>
      <w:tr w:rsidR="00652B2A" w14:paraId="57B01EC2" w14:textId="77777777">
        <w:trPr>
          <w:trHeight w:val="557"/>
          <w:jc w:val="center"/>
        </w:trPr>
        <w:tc>
          <w:tcPr>
            <w:tcW w:w="4080" w:type="pct"/>
            <w:tcBorders>
              <w:top w:val="single" w:sz="6" w:space="0" w:color="auto"/>
              <w:left w:val="single" w:sz="6" w:space="0" w:color="auto"/>
              <w:bottom w:val="single" w:sz="6" w:space="0" w:color="auto"/>
              <w:right w:val="single" w:sz="6" w:space="0" w:color="auto"/>
            </w:tcBorders>
            <w:vAlign w:val="center"/>
          </w:tcPr>
          <w:p w14:paraId="2DF05CC2"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工程类别</w:t>
            </w:r>
          </w:p>
        </w:tc>
        <w:tc>
          <w:tcPr>
            <w:tcW w:w="919" w:type="pct"/>
            <w:tcBorders>
              <w:top w:val="single" w:sz="6" w:space="0" w:color="auto"/>
              <w:left w:val="single" w:sz="6" w:space="0" w:color="auto"/>
              <w:bottom w:val="single" w:sz="6" w:space="0" w:color="auto"/>
              <w:right w:val="single" w:sz="6" w:space="0" w:color="auto"/>
            </w:tcBorders>
            <w:vAlign w:val="center"/>
          </w:tcPr>
          <w:p w14:paraId="79233B8A"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调整系数</w:t>
            </w:r>
          </w:p>
        </w:tc>
      </w:tr>
      <w:tr w:rsidR="00652B2A" w14:paraId="74A1C5E9" w14:textId="77777777">
        <w:trPr>
          <w:trHeight w:val="557"/>
          <w:jc w:val="center"/>
        </w:trPr>
        <w:tc>
          <w:tcPr>
            <w:tcW w:w="4080" w:type="pct"/>
            <w:tcBorders>
              <w:top w:val="single" w:sz="6" w:space="0" w:color="auto"/>
              <w:left w:val="single" w:sz="6" w:space="0" w:color="auto"/>
              <w:bottom w:val="single" w:sz="6" w:space="0" w:color="auto"/>
              <w:right w:val="single" w:sz="6" w:space="0" w:color="auto"/>
            </w:tcBorders>
            <w:vAlign w:val="center"/>
          </w:tcPr>
          <w:p w14:paraId="1A98DB9C" w14:textId="77777777" w:rsidR="00652B2A" w:rsidRDefault="00000000">
            <w:pPr>
              <w:widowControl/>
              <w:spacing w:line="400" w:lineRule="exact"/>
              <w:ind w:firstLineChars="100" w:firstLine="24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1.石化、化工、钢铁</w:t>
            </w:r>
          </w:p>
        </w:tc>
        <w:tc>
          <w:tcPr>
            <w:tcW w:w="919" w:type="pct"/>
            <w:tcBorders>
              <w:top w:val="single" w:sz="6" w:space="0" w:color="auto"/>
              <w:left w:val="single" w:sz="6" w:space="0" w:color="auto"/>
              <w:bottom w:val="single" w:sz="6" w:space="0" w:color="auto"/>
              <w:right w:val="single" w:sz="6" w:space="0" w:color="auto"/>
            </w:tcBorders>
            <w:vAlign w:val="center"/>
          </w:tcPr>
          <w:p w14:paraId="752DAF0F"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w:t>
            </w:r>
          </w:p>
        </w:tc>
      </w:tr>
      <w:tr w:rsidR="00652B2A" w14:paraId="3B29D83A" w14:textId="77777777">
        <w:trPr>
          <w:trHeight w:val="557"/>
          <w:jc w:val="center"/>
        </w:trPr>
        <w:tc>
          <w:tcPr>
            <w:tcW w:w="4080" w:type="pct"/>
            <w:tcBorders>
              <w:top w:val="single" w:sz="6" w:space="0" w:color="auto"/>
              <w:left w:val="single" w:sz="6" w:space="0" w:color="auto"/>
              <w:bottom w:val="single" w:sz="6" w:space="0" w:color="auto"/>
              <w:right w:val="single" w:sz="6" w:space="0" w:color="auto"/>
            </w:tcBorders>
            <w:vAlign w:val="center"/>
          </w:tcPr>
          <w:p w14:paraId="7D327866" w14:textId="77777777" w:rsidR="00652B2A" w:rsidRDefault="00000000">
            <w:pPr>
              <w:widowControl/>
              <w:spacing w:line="400" w:lineRule="exact"/>
              <w:ind w:firstLineChars="100" w:firstLine="24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2.石油、天然气、水利、水电、交通（水运）、化纤</w:t>
            </w:r>
          </w:p>
        </w:tc>
        <w:tc>
          <w:tcPr>
            <w:tcW w:w="919" w:type="pct"/>
            <w:tcBorders>
              <w:top w:val="single" w:sz="6" w:space="0" w:color="auto"/>
              <w:left w:val="single" w:sz="6" w:space="0" w:color="auto"/>
              <w:bottom w:val="single" w:sz="6" w:space="0" w:color="auto"/>
              <w:right w:val="single" w:sz="6" w:space="0" w:color="auto"/>
            </w:tcBorders>
            <w:vAlign w:val="center"/>
          </w:tcPr>
          <w:p w14:paraId="1441CB88"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1.2</w:t>
            </w:r>
          </w:p>
        </w:tc>
      </w:tr>
      <w:tr w:rsidR="00652B2A" w14:paraId="26171AC7" w14:textId="77777777">
        <w:trPr>
          <w:trHeight w:val="681"/>
          <w:jc w:val="center"/>
        </w:trPr>
        <w:tc>
          <w:tcPr>
            <w:tcW w:w="4080" w:type="pct"/>
            <w:tcBorders>
              <w:top w:val="single" w:sz="6" w:space="0" w:color="auto"/>
              <w:left w:val="single" w:sz="6" w:space="0" w:color="auto"/>
              <w:bottom w:val="single" w:sz="6" w:space="0" w:color="auto"/>
              <w:right w:val="single" w:sz="6" w:space="0" w:color="auto"/>
            </w:tcBorders>
            <w:vAlign w:val="center"/>
          </w:tcPr>
          <w:p w14:paraId="4F590F46" w14:textId="77777777" w:rsidR="00652B2A" w:rsidRDefault="00000000">
            <w:pPr>
              <w:widowControl/>
              <w:spacing w:line="400" w:lineRule="exact"/>
              <w:ind w:leftChars="104" w:left="458" w:hangingChars="100" w:hanging="24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3.有色、黄金、纺织、轻工、邮电、广播电视、医药、煤炭、火电（含核电）、机械（含船舶、航空、航天、兵器）、信息化</w:t>
            </w:r>
          </w:p>
        </w:tc>
        <w:tc>
          <w:tcPr>
            <w:tcW w:w="919" w:type="pct"/>
            <w:tcBorders>
              <w:top w:val="single" w:sz="6" w:space="0" w:color="auto"/>
              <w:left w:val="single" w:sz="6" w:space="0" w:color="auto"/>
              <w:bottom w:val="single" w:sz="6" w:space="0" w:color="auto"/>
              <w:right w:val="single" w:sz="6" w:space="0" w:color="auto"/>
            </w:tcBorders>
            <w:vAlign w:val="center"/>
          </w:tcPr>
          <w:p w14:paraId="26ABC0FB"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1.0</w:t>
            </w:r>
          </w:p>
        </w:tc>
      </w:tr>
      <w:tr w:rsidR="00652B2A" w14:paraId="7E2DE245" w14:textId="77777777">
        <w:trPr>
          <w:trHeight w:val="557"/>
          <w:jc w:val="center"/>
        </w:trPr>
        <w:tc>
          <w:tcPr>
            <w:tcW w:w="4080" w:type="pct"/>
            <w:tcBorders>
              <w:top w:val="single" w:sz="6" w:space="0" w:color="auto"/>
              <w:left w:val="single" w:sz="6" w:space="0" w:color="auto"/>
              <w:bottom w:val="single" w:sz="6" w:space="0" w:color="auto"/>
              <w:right w:val="single" w:sz="6" w:space="0" w:color="auto"/>
            </w:tcBorders>
            <w:vAlign w:val="center"/>
          </w:tcPr>
          <w:p w14:paraId="5F6B039B" w14:textId="77777777" w:rsidR="00652B2A" w:rsidRDefault="00000000">
            <w:pPr>
              <w:widowControl/>
              <w:spacing w:line="400" w:lineRule="exact"/>
              <w:ind w:firstLineChars="100" w:firstLine="24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4.林业、商业、粮食、建筑</w:t>
            </w:r>
          </w:p>
        </w:tc>
        <w:tc>
          <w:tcPr>
            <w:tcW w:w="919" w:type="pct"/>
            <w:tcBorders>
              <w:top w:val="single" w:sz="6" w:space="0" w:color="auto"/>
              <w:left w:val="single" w:sz="6" w:space="0" w:color="auto"/>
              <w:bottom w:val="single" w:sz="6" w:space="0" w:color="auto"/>
              <w:right w:val="single" w:sz="6" w:space="0" w:color="auto"/>
            </w:tcBorders>
            <w:vAlign w:val="center"/>
          </w:tcPr>
          <w:p w14:paraId="27763DCE"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0.8</w:t>
            </w:r>
          </w:p>
        </w:tc>
      </w:tr>
      <w:tr w:rsidR="00652B2A" w14:paraId="5D610D57" w14:textId="77777777">
        <w:trPr>
          <w:trHeight w:val="588"/>
          <w:jc w:val="center"/>
        </w:trPr>
        <w:tc>
          <w:tcPr>
            <w:tcW w:w="4080" w:type="pct"/>
            <w:tcBorders>
              <w:top w:val="single" w:sz="6" w:space="0" w:color="auto"/>
              <w:left w:val="single" w:sz="6" w:space="0" w:color="auto"/>
              <w:bottom w:val="single" w:sz="6" w:space="0" w:color="auto"/>
              <w:right w:val="single" w:sz="6" w:space="0" w:color="auto"/>
            </w:tcBorders>
            <w:vAlign w:val="center"/>
          </w:tcPr>
          <w:p w14:paraId="414E7A7C" w14:textId="77777777" w:rsidR="00652B2A" w:rsidRDefault="00000000">
            <w:pPr>
              <w:widowControl/>
              <w:spacing w:line="400" w:lineRule="exact"/>
              <w:ind w:leftChars="104" w:left="458" w:hangingChars="100" w:hanging="24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5.建材、交通（公路）、铁道、市政公用工程、公共空间、景观绿化</w:t>
            </w:r>
          </w:p>
        </w:tc>
        <w:tc>
          <w:tcPr>
            <w:tcW w:w="919" w:type="pct"/>
            <w:tcBorders>
              <w:top w:val="single" w:sz="6" w:space="0" w:color="auto"/>
              <w:left w:val="single" w:sz="6" w:space="0" w:color="auto"/>
              <w:bottom w:val="single" w:sz="6" w:space="0" w:color="auto"/>
              <w:right w:val="single" w:sz="6" w:space="0" w:color="auto"/>
            </w:tcBorders>
            <w:vAlign w:val="center"/>
          </w:tcPr>
          <w:p w14:paraId="7ABDC5FA"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0.7</w:t>
            </w:r>
          </w:p>
        </w:tc>
      </w:tr>
    </w:tbl>
    <w:p w14:paraId="6F49B6D1" w14:textId="77777777" w:rsidR="00652B2A" w:rsidRDefault="00000000">
      <w:pPr>
        <w:widowControl/>
        <w:spacing w:afterLines="50" w:after="120"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（3）工程复杂程度调整系数： 1 。</w:t>
      </w:r>
    </w:p>
    <w:p w14:paraId="79F7658F" w14:textId="77777777" w:rsidR="00652B2A" w:rsidRDefault="00000000">
      <w:pPr>
        <w:widowControl/>
        <w:spacing w:line="560" w:lineRule="exact"/>
        <w:ind w:firstLineChars="200" w:firstLine="480"/>
        <w:rPr>
          <w:rFonts w:ascii="仿宋_GB2312" w:eastAsia="仿宋_GB2312" w:hAnsi="仿宋_GB2312" w:cs="仿宋_GB2312"/>
          <w:kern w:val="0"/>
          <w:sz w:val="24"/>
          <w:lang w:val="zh-CN"/>
        </w:rPr>
      </w:pPr>
      <w:r>
        <w:rPr>
          <w:rFonts w:ascii="仿宋_GB2312" w:eastAsia="仿宋_GB2312" w:hAnsi="仿宋_GB2312" w:cs="仿宋_GB2312" w:hint="eastAsia"/>
          <w:kern w:val="0"/>
          <w:sz w:val="24"/>
        </w:rPr>
        <w:t>3.单个项目的项目总概算第三方服务费用=收费基数×调整系数×中标折扣率。参考《关于调整我省建设工程造价咨询服务收费的复函》（粤价函〔2011〕742号）制定《项目总概算第三方服务费用收费标准表》（表3）。</w:t>
      </w:r>
    </w:p>
    <w:p w14:paraId="2300260C" w14:textId="77777777" w:rsidR="00652B2A" w:rsidRDefault="00000000">
      <w:pPr>
        <w:widowControl/>
        <w:spacing w:line="600" w:lineRule="exact"/>
        <w:jc w:val="center"/>
        <w:rPr>
          <w:rFonts w:ascii="仿宋_GB2312" w:eastAsia="仿宋_GB2312" w:hAnsi="仿宋"/>
          <w:kern w:val="0"/>
          <w:sz w:val="24"/>
          <w:lang w:val="zh-CN"/>
        </w:rPr>
      </w:pPr>
      <w:r>
        <w:rPr>
          <w:rFonts w:ascii="仿宋_GB2312" w:eastAsia="仿宋_GB2312" w:hAnsi="仿宋" w:hint="eastAsia"/>
          <w:kern w:val="0"/>
          <w:sz w:val="24"/>
        </w:rPr>
        <w:t>表3 项目总概算第三方服务费用收费标准表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1315"/>
        <w:gridCol w:w="1534"/>
        <w:gridCol w:w="3255"/>
      </w:tblGrid>
      <w:tr w:rsidR="00652B2A" w14:paraId="7A3C52DE" w14:textId="77777777">
        <w:trPr>
          <w:trHeight w:val="617"/>
          <w:jc w:val="center"/>
        </w:trPr>
        <w:tc>
          <w:tcPr>
            <w:tcW w:w="1322" w:type="pct"/>
            <w:vAlign w:val="center"/>
          </w:tcPr>
          <w:p w14:paraId="57C06104"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项目总概算</w:t>
            </w:r>
          </w:p>
        </w:tc>
        <w:tc>
          <w:tcPr>
            <w:tcW w:w="792" w:type="pct"/>
            <w:vAlign w:val="center"/>
          </w:tcPr>
          <w:p w14:paraId="0A56BB4F"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费率（‰）</w:t>
            </w:r>
          </w:p>
        </w:tc>
        <w:tc>
          <w:tcPr>
            <w:tcW w:w="924" w:type="pct"/>
            <w:vAlign w:val="center"/>
          </w:tcPr>
          <w:p w14:paraId="3C5C8BE8"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收费基数</w:t>
            </w:r>
          </w:p>
        </w:tc>
        <w:tc>
          <w:tcPr>
            <w:tcW w:w="1960" w:type="pct"/>
            <w:vAlign w:val="center"/>
          </w:tcPr>
          <w:p w14:paraId="457024B0"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备  注</w:t>
            </w:r>
          </w:p>
        </w:tc>
      </w:tr>
      <w:tr w:rsidR="00652B2A" w14:paraId="46FA43AF" w14:textId="77777777">
        <w:trPr>
          <w:trHeight w:val="456"/>
          <w:jc w:val="center"/>
        </w:trPr>
        <w:tc>
          <w:tcPr>
            <w:tcW w:w="1322" w:type="pct"/>
            <w:vAlign w:val="center"/>
          </w:tcPr>
          <w:p w14:paraId="7744142B"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100万元以内</w:t>
            </w:r>
          </w:p>
        </w:tc>
        <w:tc>
          <w:tcPr>
            <w:tcW w:w="792" w:type="pct"/>
            <w:vAlign w:val="center"/>
          </w:tcPr>
          <w:p w14:paraId="09C6A9D7"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2.00</w:t>
            </w:r>
          </w:p>
        </w:tc>
        <w:tc>
          <w:tcPr>
            <w:tcW w:w="924" w:type="pct"/>
            <w:vMerge w:val="restart"/>
            <w:vAlign w:val="center"/>
          </w:tcPr>
          <w:p w14:paraId="256E4618"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送审的项目总概算</w:t>
            </w:r>
          </w:p>
        </w:tc>
        <w:tc>
          <w:tcPr>
            <w:tcW w:w="1960" w:type="pct"/>
            <w:vMerge w:val="restart"/>
            <w:vAlign w:val="center"/>
          </w:tcPr>
          <w:p w14:paraId="1283C7E9" w14:textId="77777777" w:rsidR="00652B2A" w:rsidRDefault="00000000">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1、差额定率累进计费；</w:t>
            </w:r>
          </w:p>
          <w:p w14:paraId="6498EA2B" w14:textId="77777777" w:rsidR="00652B2A" w:rsidRDefault="00000000">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2、表中费率未下浮；</w:t>
            </w:r>
          </w:p>
          <w:p w14:paraId="595C5A1F" w14:textId="77777777" w:rsidR="00652B2A" w:rsidRDefault="00000000">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3、钢筋及预埋件计算、工程造价咨询工日服务等已包含在上述收费标准中，不再另行计费。</w:t>
            </w:r>
          </w:p>
        </w:tc>
      </w:tr>
      <w:tr w:rsidR="00652B2A" w14:paraId="6BC752DF" w14:textId="77777777">
        <w:trPr>
          <w:trHeight w:val="456"/>
          <w:jc w:val="center"/>
        </w:trPr>
        <w:tc>
          <w:tcPr>
            <w:tcW w:w="1322" w:type="pct"/>
            <w:vAlign w:val="center"/>
          </w:tcPr>
          <w:p w14:paraId="0A03640C"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101-500万元</w:t>
            </w:r>
          </w:p>
        </w:tc>
        <w:tc>
          <w:tcPr>
            <w:tcW w:w="792" w:type="pct"/>
            <w:vAlign w:val="center"/>
          </w:tcPr>
          <w:p w14:paraId="3F21E12C"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1.80</w:t>
            </w:r>
          </w:p>
        </w:tc>
        <w:tc>
          <w:tcPr>
            <w:tcW w:w="924" w:type="pct"/>
            <w:vMerge/>
          </w:tcPr>
          <w:p w14:paraId="11C83366" w14:textId="77777777" w:rsidR="00652B2A" w:rsidRDefault="00652B2A">
            <w:pPr>
              <w:widowControl/>
              <w:spacing w:line="400" w:lineRule="exact"/>
              <w:jc w:val="left"/>
              <w:rPr>
                <w:rFonts w:ascii="仿宋_GB2312" w:eastAsia="仿宋_GB2312" w:hAnsi="仿宋_GB2312" w:cs="仿宋_GB2312"/>
                <w:kern w:val="0"/>
                <w:sz w:val="24"/>
              </w:rPr>
            </w:pPr>
          </w:p>
        </w:tc>
        <w:tc>
          <w:tcPr>
            <w:tcW w:w="1960" w:type="pct"/>
            <w:vMerge/>
          </w:tcPr>
          <w:p w14:paraId="48687E6F" w14:textId="77777777" w:rsidR="00652B2A" w:rsidRDefault="00652B2A">
            <w:pPr>
              <w:widowControl/>
              <w:spacing w:line="400" w:lineRule="exact"/>
              <w:jc w:val="left"/>
              <w:rPr>
                <w:rFonts w:ascii="仿宋_GB2312" w:eastAsia="仿宋_GB2312" w:hAnsi="仿宋_GB2312" w:cs="仿宋_GB2312"/>
                <w:kern w:val="0"/>
                <w:sz w:val="24"/>
              </w:rPr>
            </w:pPr>
          </w:p>
        </w:tc>
      </w:tr>
      <w:tr w:rsidR="00652B2A" w14:paraId="3057A64D" w14:textId="77777777">
        <w:trPr>
          <w:trHeight w:val="617"/>
          <w:jc w:val="center"/>
        </w:trPr>
        <w:tc>
          <w:tcPr>
            <w:tcW w:w="1322" w:type="pct"/>
            <w:vAlign w:val="center"/>
          </w:tcPr>
          <w:p w14:paraId="58C31A17"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501-1000万元</w:t>
            </w:r>
          </w:p>
        </w:tc>
        <w:tc>
          <w:tcPr>
            <w:tcW w:w="792" w:type="pct"/>
            <w:vAlign w:val="center"/>
          </w:tcPr>
          <w:p w14:paraId="4FCCBF8B"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1.60</w:t>
            </w:r>
          </w:p>
        </w:tc>
        <w:tc>
          <w:tcPr>
            <w:tcW w:w="924" w:type="pct"/>
            <w:vMerge/>
          </w:tcPr>
          <w:p w14:paraId="7CDD1381" w14:textId="77777777" w:rsidR="00652B2A" w:rsidRDefault="00652B2A">
            <w:pPr>
              <w:widowControl/>
              <w:spacing w:line="400" w:lineRule="exact"/>
              <w:jc w:val="left"/>
              <w:rPr>
                <w:rFonts w:ascii="仿宋_GB2312" w:eastAsia="仿宋_GB2312" w:hAnsi="仿宋_GB2312" w:cs="仿宋_GB2312"/>
                <w:kern w:val="0"/>
                <w:sz w:val="24"/>
              </w:rPr>
            </w:pPr>
          </w:p>
        </w:tc>
        <w:tc>
          <w:tcPr>
            <w:tcW w:w="1960" w:type="pct"/>
            <w:vMerge/>
          </w:tcPr>
          <w:p w14:paraId="48423E2A" w14:textId="77777777" w:rsidR="00652B2A" w:rsidRDefault="00652B2A">
            <w:pPr>
              <w:widowControl/>
              <w:spacing w:line="400" w:lineRule="exact"/>
              <w:jc w:val="left"/>
              <w:rPr>
                <w:rFonts w:ascii="仿宋_GB2312" w:eastAsia="仿宋_GB2312" w:hAnsi="仿宋_GB2312" w:cs="仿宋_GB2312"/>
                <w:kern w:val="0"/>
                <w:sz w:val="24"/>
              </w:rPr>
            </w:pPr>
          </w:p>
        </w:tc>
      </w:tr>
      <w:tr w:rsidR="00652B2A" w14:paraId="0A98FD24" w14:textId="77777777">
        <w:trPr>
          <w:trHeight w:val="456"/>
          <w:jc w:val="center"/>
        </w:trPr>
        <w:tc>
          <w:tcPr>
            <w:tcW w:w="1322" w:type="pct"/>
            <w:vAlign w:val="center"/>
          </w:tcPr>
          <w:p w14:paraId="2D93B808"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1001-5000万</w:t>
            </w:r>
          </w:p>
        </w:tc>
        <w:tc>
          <w:tcPr>
            <w:tcW w:w="792" w:type="pct"/>
            <w:vAlign w:val="center"/>
          </w:tcPr>
          <w:p w14:paraId="1707DF81"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1.30</w:t>
            </w:r>
          </w:p>
        </w:tc>
        <w:tc>
          <w:tcPr>
            <w:tcW w:w="924" w:type="pct"/>
            <w:vMerge/>
          </w:tcPr>
          <w:p w14:paraId="24160E1D" w14:textId="77777777" w:rsidR="00652B2A" w:rsidRDefault="00652B2A">
            <w:pPr>
              <w:widowControl/>
              <w:spacing w:line="400" w:lineRule="exact"/>
              <w:jc w:val="left"/>
              <w:rPr>
                <w:rFonts w:ascii="仿宋_GB2312" w:eastAsia="仿宋_GB2312" w:hAnsi="仿宋_GB2312" w:cs="仿宋_GB2312"/>
                <w:kern w:val="0"/>
                <w:sz w:val="24"/>
              </w:rPr>
            </w:pPr>
          </w:p>
        </w:tc>
        <w:tc>
          <w:tcPr>
            <w:tcW w:w="1960" w:type="pct"/>
            <w:vMerge/>
          </w:tcPr>
          <w:p w14:paraId="7D28357D" w14:textId="77777777" w:rsidR="00652B2A" w:rsidRDefault="00652B2A">
            <w:pPr>
              <w:widowControl/>
              <w:spacing w:line="400" w:lineRule="exact"/>
              <w:jc w:val="left"/>
              <w:rPr>
                <w:rFonts w:ascii="仿宋_GB2312" w:eastAsia="仿宋_GB2312" w:hAnsi="仿宋_GB2312" w:cs="仿宋_GB2312"/>
                <w:kern w:val="0"/>
                <w:sz w:val="24"/>
              </w:rPr>
            </w:pPr>
          </w:p>
        </w:tc>
      </w:tr>
      <w:tr w:rsidR="00652B2A" w14:paraId="1E44A170" w14:textId="77777777">
        <w:trPr>
          <w:trHeight w:val="456"/>
          <w:jc w:val="center"/>
        </w:trPr>
        <w:tc>
          <w:tcPr>
            <w:tcW w:w="1322" w:type="pct"/>
            <w:vAlign w:val="center"/>
          </w:tcPr>
          <w:p w14:paraId="2A3403F4"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5001-1亿元</w:t>
            </w:r>
          </w:p>
        </w:tc>
        <w:tc>
          <w:tcPr>
            <w:tcW w:w="792" w:type="pct"/>
            <w:vAlign w:val="center"/>
          </w:tcPr>
          <w:p w14:paraId="2888721F"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1.20</w:t>
            </w:r>
          </w:p>
        </w:tc>
        <w:tc>
          <w:tcPr>
            <w:tcW w:w="924" w:type="pct"/>
            <w:vMerge/>
          </w:tcPr>
          <w:p w14:paraId="158ED7DF" w14:textId="77777777" w:rsidR="00652B2A" w:rsidRDefault="00652B2A">
            <w:pPr>
              <w:widowControl/>
              <w:spacing w:line="400" w:lineRule="exact"/>
              <w:jc w:val="left"/>
              <w:rPr>
                <w:rFonts w:ascii="仿宋_GB2312" w:eastAsia="仿宋_GB2312" w:hAnsi="仿宋_GB2312" w:cs="仿宋_GB2312"/>
                <w:kern w:val="0"/>
                <w:sz w:val="24"/>
              </w:rPr>
            </w:pPr>
          </w:p>
        </w:tc>
        <w:tc>
          <w:tcPr>
            <w:tcW w:w="1960" w:type="pct"/>
            <w:vMerge/>
          </w:tcPr>
          <w:p w14:paraId="23FC39DD" w14:textId="77777777" w:rsidR="00652B2A" w:rsidRDefault="00652B2A">
            <w:pPr>
              <w:widowControl/>
              <w:spacing w:line="400" w:lineRule="exact"/>
              <w:jc w:val="left"/>
              <w:rPr>
                <w:rFonts w:ascii="仿宋_GB2312" w:eastAsia="仿宋_GB2312" w:hAnsi="仿宋_GB2312" w:cs="仿宋_GB2312"/>
                <w:kern w:val="0"/>
                <w:sz w:val="24"/>
              </w:rPr>
            </w:pPr>
          </w:p>
        </w:tc>
      </w:tr>
      <w:tr w:rsidR="00652B2A" w14:paraId="7F82F639" w14:textId="77777777">
        <w:trPr>
          <w:trHeight w:val="474"/>
          <w:jc w:val="center"/>
        </w:trPr>
        <w:tc>
          <w:tcPr>
            <w:tcW w:w="1322" w:type="pct"/>
            <w:vAlign w:val="center"/>
          </w:tcPr>
          <w:p w14:paraId="49F20A79"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1亿元以上</w:t>
            </w:r>
          </w:p>
        </w:tc>
        <w:tc>
          <w:tcPr>
            <w:tcW w:w="792" w:type="pct"/>
            <w:vAlign w:val="center"/>
          </w:tcPr>
          <w:p w14:paraId="6588940E"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1.10</w:t>
            </w:r>
          </w:p>
        </w:tc>
        <w:tc>
          <w:tcPr>
            <w:tcW w:w="924" w:type="pct"/>
            <w:vMerge/>
          </w:tcPr>
          <w:p w14:paraId="43A4BD98" w14:textId="77777777" w:rsidR="00652B2A" w:rsidRDefault="00652B2A">
            <w:pPr>
              <w:widowControl/>
              <w:spacing w:line="400" w:lineRule="exact"/>
              <w:jc w:val="left"/>
              <w:rPr>
                <w:rFonts w:ascii="仿宋_GB2312" w:eastAsia="仿宋_GB2312" w:hAnsi="仿宋_GB2312" w:cs="仿宋_GB2312"/>
                <w:kern w:val="0"/>
                <w:sz w:val="24"/>
              </w:rPr>
            </w:pPr>
          </w:p>
        </w:tc>
        <w:tc>
          <w:tcPr>
            <w:tcW w:w="1960" w:type="pct"/>
            <w:vMerge/>
          </w:tcPr>
          <w:p w14:paraId="220A4843" w14:textId="77777777" w:rsidR="00652B2A" w:rsidRDefault="00652B2A">
            <w:pPr>
              <w:widowControl/>
              <w:spacing w:line="400" w:lineRule="exact"/>
              <w:jc w:val="left"/>
              <w:rPr>
                <w:rFonts w:ascii="仿宋_GB2312" w:eastAsia="仿宋_GB2312" w:hAnsi="仿宋_GB2312" w:cs="仿宋_GB2312"/>
                <w:kern w:val="0"/>
                <w:sz w:val="24"/>
              </w:rPr>
            </w:pPr>
          </w:p>
        </w:tc>
      </w:tr>
    </w:tbl>
    <w:p w14:paraId="5E2CD846" w14:textId="77777777" w:rsidR="00652B2A" w:rsidRDefault="00000000">
      <w:pPr>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4.</w:t>
      </w:r>
      <w:r>
        <w:rPr>
          <w:rFonts w:ascii="仿宋_GB2312" w:eastAsia="仿宋_GB2312" w:hAnsi="仿宋_GB2312" w:cs="仿宋_GB2312" w:hint="eastAsia"/>
          <w:kern w:val="0"/>
          <w:sz w:val="24"/>
          <w:lang w:val="zh-CN"/>
        </w:rPr>
        <w:t>单个项目的</w:t>
      </w:r>
      <w:r>
        <w:rPr>
          <w:rFonts w:ascii="仿宋_GB2312" w:eastAsia="仿宋_GB2312" w:hAnsi="仿宋_GB2312" w:cs="仿宋_GB2312" w:hint="eastAsia"/>
          <w:kern w:val="0"/>
          <w:sz w:val="24"/>
        </w:rPr>
        <w:t>第三方</w:t>
      </w:r>
      <w:r>
        <w:rPr>
          <w:rFonts w:ascii="仿宋_GB2312" w:eastAsia="仿宋_GB2312" w:hAnsi="仿宋_GB2312" w:cs="仿宋_GB2312" w:hint="eastAsia"/>
          <w:kern w:val="0"/>
          <w:sz w:val="24"/>
          <w:lang w:val="zh-CN"/>
        </w:rPr>
        <w:t>服务费用在《第三方</w:t>
      </w:r>
      <w:r>
        <w:rPr>
          <w:rFonts w:ascii="仿宋_GB2312" w:eastAsia="仿宋_GB2312" w:hAnsi="仿宋_GB2312" w:cs="仿宋_GB2312" w:hint="eastAsia"/>
          <w:kern w:val="0"/>
          <w:sz w:val="24"/>
        </w:rPr>
        <w:t>服务</w:t>
      </w:r>
      <w:r>
        <w:rPr>
          <w:rFonts w:ascii="仿宋_GB2312" w:eastAsia="仿宋_GB2312" w:hAnsi="仿宋_GB2312" w:cs="仿宋_GB2312" w:hint="eastAsia"/>
          <w:kern w:val="0"/>
          <w:sz w:val="24"/>
          <w:lang w:val="zh-CN"/>
        </w:rPr>
        <w:t>业务委托书》约定。</w:t>
      </w:r>
      <w:proofErr w:type="gramStart"/>
      <w:r>
        <w:rPr>
          <w:rFonts w:ascii="仿宋_GB2312" w:eastAsia="仿宋_GB2312" w:hAnsi="仿宋_GB2312" w:cs="仿宋_GB2312" w:hint="eastAsia"/>
          <w:kern w:val="0"/>
          <w:sz w:val="24"/>
          <w:lang w:val="zh-CN"/>
        </w:rPr>
        <w:t>申报总</w:t>
      </w:r>
      <w:proofErr w:type="gramEnd"/>
      <w:r>
        <w:rPr>
          <w:rFonts w:ascii="仿宋_GB2312" w:eastAsia="仿宋_GB2312" w:hAnsi="仿宋_GB2312" w:cs="仿宋_GB2312" w:hint="eastAsia"/>
          <w:kern w:val="0"/>
          <w:sz w:val="24"/>
          <w:lang w:val="zh-CN"/>
        </w:rPr>
        <w:t>投资额中含“征地拆迁补偿费”的，应予以扣除。</w:t>
      </w:r>
      <w:r>
        <w:rPr>
          <w:rFonts w:ascii="仿宋_GB2312" w:eastAsia="仿宋_GB2312" w:hAnsi="仿宋_GB2312" w:cs="仿宋_GB2312" w:hint="eastAsia"/>
          <w:kern w:val="0"/>
          <w:sz w:val="24"/>
        </w:rPr>
        <w:t>单个项目的项目总概算第三方服务费用封顶为80万元，超过80万元按80万元计算。该服务费用包括项目实施过程中有关组织的专家评审会、调研、差旅、打印、人员、车辆、资料、税费、驻场办公等一切费用。</w:t>
      </w:r>
    </w:p>
    <w:p w14:paraId="7971E119"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（二）支付方式</w:t>
      </w:r>
    </w:p>
    <w:p w14:paraId="20D57CF6" w14:textId="77777777" w:rsidR="00652B2A" w:rsidRDefault="00000000">
      <w:pPr>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1.单个项目的第三方服务费</w:t>
      </w:r>
      <w:proofErr w:type="gramStart"/>
      <w:r>
        <w:rPr>
          <w:rFonts w:ascii="仿宋_GB2312" w:eastAsia="仿宋_GB2312" w:hAnsi="仿宋_GB2312" w:cs="仿宋_GB2312" w:hint="eastAsia"/>
          <w:kern w:val="0"/>
          <w:sz w:val="24"/>
        </w:rPr>
        <w:t>用组成</w:t>
      </w:r>
      <w:proofErr w:type="gramEnd"/>
      <w:r>
        <w:rPr>
          <w:rFonts w:ascii="仿宋_GB2312" w:eastAsia="仿宋_GB2312" w:hAnsi="仿宋_GB2312" w:cs="仿宋_GB2312" w:hint="eastAsia"/>
          <w:kern w:val="0"/>
          <w:sz w:val="24"/>
        </w:rPr>
        <w:t>包括基本费用和绩效费用，其中基本费用占90％，绩效费用占10％。</w:t>
      </w:r>
    </w:p>
    <w:p w14:paraId="3927AD07"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2.乙方应将项目服务最终成果文件全部提交给甲方，经甲方验收合格，甲方在收到乙方开具的载明相应金额的合格发票及付款材料，按照《前海管理局一般公共预算支出管理办法》和《前海合作区国土基金支出管理办法》的规定履行预算审批程序后，30个工作日内，向乙方支付基本费用和绩效费用。如未及时收到发票，则甲方相应付款时间顺延。若因甲方付款审批影响支付进度，请乙方予以谅解，并不得就此向甲方索赔。</w:t>
      </w:r>
    </w:p>
    <w:p w14:paraId="4225C035" w14:textId="77777777" w:rsidR="00652B2A" w:rsidRDefault="00000000">
      <w:pPr>
        <w:widowControl/>
        <w:spacing w:line="400" w:lineRule="exact"/>
        <w:ind w:firstLineChars="200" w:firstLine="480"/>
      </w:pPr>
      <w:r>
        <w:rPr>
          <w:rFonts w:ascii="仿宋_GB2312" w:eastAsia="仿宋_GB2312" w:hAnsi="仿宋_GB2312" w:cs="仿宋_GB2312"/>
          <w:b/>
          <w:kern w:val="0"/>
          <w:sz w:val="24"/>
        </w:rPr>
        <w:t>3.</w:t>
      </w:r>
      <w:r>
        <w:rPr>
          <w:rFonts w:ascii="仿宋_GB2312" w:eastAsia="仿宋_GB2312" w:hAnsi="仿宋_GB2312" w:cs="仿宋_GB2312" w:hint="eastAsia"/>
          <w:b/>
          <w:kern w:val="0"/>
          <w:sz w:val="24"/>
        </w:rPr>
        <w:t>奖优罚</w:t>
      </w:r>
      <w:r>
        <w:rPr>
          <w:rFonts w:ascii="仿宋_GB2312" w:eastAsia="仿宋_GB2312" w:hAnsi="仿宋_GB2312" w:cs="仿宋_GB2312"/>
          <w:b/>
          <w:kern w:val="0"/>
          <w:sz w:val="24"/>
        </w:rPr>
        <w:t>劣：本项目根据最终履约评价对中标单位进行排序，排名第一的中标单位奖励合同额的20%费用，排名第四的中标单位</w:t>
      </w:r>
      <w:proofErr w:type="gramStart"/>
      <w:r>
        <w:rPr>
          <w:rFonts w:ascii="仿宋_GB2312" w:eastAsia="仿宋_GB2312" w:hAnsi="仿宋_GB2312" w:cs="仿宋_GB2312"/>
          <w:b/>
          <w:kern w:val="0"/>
          <w:sz w:val="24"/>
        </w:rPr>
        <w:t>罚合同</w:t>
      </w:r>
      <w:proofErr w:type="gramEnd"/>
      <w:r>
        <w:rPr>
          <w:rFonts w:ascii="仿宋_GB2312" w:eastAsia="仿宋_GB2312" w:hAnsi="仿宋_GB2312" w:cs="仿宋_GB2312"/>
          <w:b/>
          <w:kern w:val="0"/>
          <w:sz w:val="24"/>
        </w:rPr>
        <w:t>额的20%费用。排名第二、第三的单位不奖不罚。</w:t>
      </w:r>
    </w:p>
    <w:p w14:paraId="3D4B82DA"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4.乙方的收款账户信息如下：</w:t>
      </w:r>
    </w:p>
    <w:p w14:paraId="14E7B79F"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开户名称：                              </w:t>
      </w:r>
    </w:p>
    <w:p w14:paraId="187BFABF"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开户银行：                              </w:t>
      </w:r>
    </w:p>
    <w:p w14:paraId="674F3CC3"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银行账号：                              </w:t>
      </w:r>
    </w:p>
    <w:p w14:paraId="65DAFAB3"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若上述账户信息有任何变动，乙方应当提前10个工作日书面通知甲方；若乙方未按本条约定将账户信息变动情况书面通知甲方，由此导致甲方付款时间延迟或出现其他无法付款的情形，甲方不承担逾期付款的违约责任。</w:t>
      </w:r>
    </w:p>
    <w:p w14:paraId="1CD09A84" w14:textId="77777777" w:rsidR="00652B2A" w:rsidRDefault="00000000">
      <w:pPr>
        <w:widowControl/>
        <w:spacing w:line="560" w:lineRule="exact"/>
        <w:ind w:firstLineChars="200" w:firstLine="480"/>
        <w:rPr>
          <w:rFonts w:ascii="黑体" w:eastAsia="黑体" w:hAnsi="黑体" w:cs="黑体"/>
          <w:sz w:val="24"/>
        </w:rPr>
      </w:pPr>
      <w:r>
        <w:rPr>
          <w:rFonts w:ascii="黑体" w:eastAsia="黑体" w:hAnsi="黑体" w:cs="黑体" w:hint="eastAsia"/>
          <w:sz w:val="24"/>
        </w:rPr>
        <w:t>六、违约责任</w:t>
      </w:r>
    </w:p>
    <w:p w14:paraId="09C48C9A"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任何因乙方原因，或因乙方工作人员的故意而造成交付给甲方的服务成果有重大错误的，甲方有权向乙方追索一切实际产生的损失，该损失并不以乙方实际取得的报酬为限。同时，甲方有权立即停止乙方服务资格。</w:t>
      </w:r>
    </w:p>
    <w:p w14:paraId="5452B0D5"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2.因乙方原因造成未按本合同约定期限完成单个项目服务工作，每延期一天，甲方有权扣除单个项目服务费用的5%作为违约金，直至该项目服务费用全部扣完。</w:t>
      </w:r>
    </w:p>
    <w:p w14:paraId="0356C0C3"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3.甲方应按合同要求向乙方支付工作报酬，若因甲方原因迟延支付，乙方书面催告甲方并给予不少于5个工作日的履行期限后甲方仍未支付的，乙方有权要求甲方每日按照延迟付款金额千分之一支付违约金。</w:t>
      </w:r>
    </w:p>
    <w:p w14:paraId="322DA31A"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4.本合同履行期间，发生下述情形时，甲方有权解除本合同，不予支付单个项目的服务费用并可要求返还已支付的单个项目服务费用，乙方应向甲方支付单项任务服务费用总金额20%的违约金，同时，甲方保留要求乙方赔偿相应损失的权利：</w:t>
      </w:r>
    </w:p>
    <w:p w14:paraId="1BD6E102"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（1）因乙方工作的错误或遗漏造成成果质量损失，且乙方未按甲方要求及时采取有效的补救措施的；</w:t>
      </w:r>
    </w:p>
    <w:p w14:paraId="1D82C4EC"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（2）</w:t>
      </w:r>
      <w:proofErr w:type="gramStart"/>
      <w:r>
        <w:rPr>
          <w:rFonts w:ascii="仿宋_GB2312" w:eastAsia="仿宋_GB2312" w:hAnsi="仿宋_GB2312" w:cs="仿宋_GB2312" w:hint="eastAsia"/>
          <w:kern w:val="0"/>
          <w:sz w:val="24"/>
        </w:rPr>
        <w:t>乙方虽如期</w:t>
      </w:r>
      <w:proofErr w:type="gramEnd"/>
      <w:r>
        <w:rPr>
          <w:rFonts w:ascii="仿宋_GB2312" w:eastAsia="仿宋_GB2312" w:hAnsi="仿宋_GB2312" w:cs="仿宋_GB2312" w:hint="eastAsia"/>
          <w:kern w:val="0"/>
          <w:sz w:val="24"/>
        </w:rPr>
        <w:t>提交阶段性成果和最终成果，但最终成果连续二次未能通过验收的；</w:t>
      </w:r>
    </w:p>
    <w:p w14:paraId="3CC9583E"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（3）未经甲方书面同意，乙方擅自将本合同项目与任何第三方合作，或将本合同标的全部或部分擅自转包给任何第三方，且未按甲方的要求终止与第三方的合同的；</w:t>
      </w:r>
    </w:p>
    <w:p w14:paraId="134B1971"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（4）乙方违背合同约定“回避”制度，后续又参与服务项目有利害关系的咨询服务类等工作；</w:t>
      </w:r>
    </w:p>
    <w:p w14:paraId="431BD280"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5）乙方或乙方工作人员出现全部或部分丧失履行委托服务能力的情况，或者乙方替换人员不具备拟变更项目组成员同等专业水平和资格条件的，或者乙方人员不能配合甲方工作要求，严重影响委托项目审核进度的，甲方有权通知乙方限期整改或更换工作人员，期限届满乙方并未进行改善的；</w:t>
      </w:r>
    </w:p>
    <w:p w14:paraId="1D675929"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（6）乙方按合同约定取得项目委托后，又拒绝完成相关工作的。</w:t>
      </w:r>
    </w:p>
    <w:p w14:paraId="20D43983"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5.甲方无合理理由拒收服务项目成果文件，到期明确表示拒付服务款项的，甲方向乙方偿付项目服务费用5%的违约金。</w:t>
      </w:r>
    </w:p>
    <w:p w14:paraId="08AF123D"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6.若在合同履行期间，因政策因素导致服务项目需要停止审核且甲方尚未出具</w:t>
      </w:r>
      <w:proofErr w:type="gramStart"/>
      <w:r>
        <w:rPr>
          <w:rFonts w:ascii="仿宋_GB2312" w:eastAsia="仿宋_GB2312" w:hAnsi="仿宋_GB2312" w:cs="仿宋_GB2312" w:hint="eastAsia"/>
          <w:kern w:val="0"/>
          <w:sz w:val="24"/>
        </w:rPr>
        <w:t>正式成果</w:t>
      </w:r>
      <w:proofErr w:type="gramEnd"/>
      <w:r>
        <w:rPr>
          <w:rFonts w:ascii="仿宋_GB2312" w:eastAsia="仿宋_GB2312" w:hAnsi="仿宋_GB2312" w:cs="仿宋_GB2312" w:hint="eastAsia"/>
          <w:kern w:val="0"/>
          <w:sz w:val="24"/>
        </w:rPr>
        <w:t>文件的，甲方有权终止服务项目且无须向乙方支付相应服务费用。</w:t>
      </w:r>
    </w:p>
    <w:p w14:paraId="3F5B51C0"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7.上述违约责任各自独立且可累加。本合同所约定的需由乙方承担的违约金等各类违约责任累计最高不超过所涉及项目的服务费用总额，但由于乙方主观故意或者与利害关系人串通损害甲方利益，赔偿金不受上述额度限制。</w:t>
      </w:r>
    </w:p>
    <w:p w14:paraId="2D5C174E" w14:textId="77777777" w:rsidR="00652B2A" w:rsidRDefault="00000000">
      <w:pPr>
        <w:widowControl/>
        <w:spacing w:line="560" w:lineRule="exact"/>
        <w:ind w:firstLineChars="200" w:firstLine="480"/>
        <w:rPr>
          <w:rFonts w:ascii="黑体" w:eastAsia="黑体" w:hAnsi="黑体" w:cs="黑体"/>
          <w:kern w:val="0"/>
          <w:sz w:val="24"/>
        </w:rPr>
      </w:pPr>
      <w:r>
        <w:rPr>
          <w:rFonts w:ascii="黑体" w:eastAsia="黑体" w:hAnsi="黑体" w:cs="黑体" w:hint="eastAsia"/>
          <w:kern w:val="0"/>
          <w:sz w:val="24"/>
        </w:rPr>
        <w:t>七、第三</w:t>
      </w:r>
      <w:proofErr w:type="gramStart"/>
      <w:r>
        <w:rPr>
          <w:rFonts w:ascii="黑体" w:eastAsia="黑体" w:hAnsi="黑体" w:cs="黑体" w:hint="eastAsia"/>
          <w:kern w:val="0"/>
          <w:sz w:val="24"/>
        </w:rPr>
        <w:t>方服务</w:t>
      </w:r>
      <w:proofErr w:type="gramEnd"/>
      <w:r>
        <w:rPr>
          <w:rFonts w:ascii="黑体" w:eastAsia="黑体" w:hAnsi="黑体" w:cs="黑体" w:hint="eastAsia"/>
          <w:kern w:val="0"/>
          <w:sz w:val="24"/>
        </w:rPr>
        <w:t>成果归属及保密</w:t>
      </w:r>
    </w:p>
    <w:p w14:paraId="40F6DC09"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1.任何由甲方委托乙方完成的服务成果均归属甲方，除向甲方交付外，乙方无权将其作任何形式的利用。否则，须向甲方承担违约责任。</w:t>
      </w:r>
    </w:p>
    <w:p w14:paraId="596410CC"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2.乙方在完成甲方交付的服务工作任务时，保证其相关人员在未经甲方同意的情况下，不与项目建设单位、设计单位、施工单位及投资额编制单位等与项目有利害关系的单位的相关人员作任何形式的接触。</w:t>
      </w:r>
    </w:p>
    <w:p w14:paraId="6EE53F8B"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3.乙方必须约束其相关人员对所承办的服务项目的一切内容承担保密责任，不得向除甲方指派负责本项目人员外的任何人或机构披露所承担的工作内容。</w:t>
      </w:r>
    </w:p>
    <w:p w14:paraId="6BC3A4BD"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4.乙方应以保密方式处理项目成果文件过程中自甲方、甲方工作人员或甲方关联机构获得的相关信息、资料、图纸、数据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w:t>
      </w:r>
      <w:proofErr w:type="gramStart"/>
      <w:r>
        <w:rPr>
          <w:rFonts w:ascii="仿宋_GB2312" w:eastAsia="仿宋_GB2312" w:hAnsi="仿宋_GB2312" w:cs="仿宋_GB2312" w:hint="eastAsia"/>
          <w:kern w:val="0"/>
          <w:sz w:val="24"/>
        </w:rPr>
        <w:t>受至少</w:t>
      </w:r>
      <w:proofErr w:type="gramEnd"/>
      <w:r>
        <w:rPr>
          <w:rFonts w:ascii="仿宋_GB2312" w:eastAsia="仿宋_GB2312" w:hAnsi="仿宋_GB2312" w:cs="仿宋_GB2312" w:hint="eastAsia"/>
          <w:kern w:val="0"/>
          <w:sz w:val="24"/>
        </w:rPr>
        <w:t>与本条款同等严格的保密条款的约束。</w:t>
      </w:r>
    </w:p>
    <w:p w14:paraId="4B93E091"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5.违约责任：如乙方违反上述保密条款，甲方有权解除本合同，乙方应在合同解除通知发出之日起10日内向甲方支付本合同服务费总金额20%的违约金，如果违约金无法弥补甲方损失，甲方保留要求乙方赔偿全部损失的权利。</w:t>
      </w:r>
    </w:p>
    <w:p w14:paraId="031B08E6" w14:textId="77777777" w:rsidR="00652B2A" w:rsidRDefault="00000000">
      <w:pPr>
        <w:widowControl/>
        <w:spacing w:line="560" w:lineRule="exact"/>
        <w:ind w:firstLineChars="200" w:firstLine="480"/>
        <w:rPr>
          <w:rFonts w:ascii="黑体" w:eastAsia="黑体" w:hAnsi="黑体" w:cs="黑体"/>
          <w:kern w:val="0"/>
          <w:sz w:val="24"/>
        </w:rPr>
      </w:pPr>
      <w:r>
        <w:rPr>
          <w:rFonts w:ascii="黑体" w:eastAsia="黑体" w:hAnsi="黑体" w:cs="黑体" w:hint="eastAsia"/>
          <w:kern w:val="0"/>
          <w:sz w:val="24"/>
        </w:rPr>
        <w:t>八、争议解决</w:t>
      </w:r>
    </w:p>
    <w:p w14:paraId="3F311A73" w14:textId="77777777" w:rsidR="00652B2A" w:rsidRDefault="00000000">
      <w:pPr>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双方因履行本合同而发生的争议，应协商解决。协商不成的，可向深圳前海合作区人民法院提起诉讼，对双方均有约束力，诉讼费由败诉方承担。</w:t>
      </w:r>
    </w:p>
    <w:p w14:paraId="59D07EC7" w14:textId="77777777" w:rsidR="00652B2A" w:rsidRDefault="00000000">
      <w:pPr>
        <w:widowControl/>
        <w:spacing w:line="560" w:lineRule="exact"/>
        <w:ind w:firstLineChars="200" w:firstLine="480"/>
        <w:rPr>
          <w:rFonts w:ascii="黑体" w:eastAsia="黑体" w:hAnsi="黑体" w:cs="黑体"/>
          <w:kern w:val="0"/>
          <w:sz w:val="24"/>
        </w:rPr>
      </w:pPr>
      <w:r>
        <w:rPr>
          <w:rFonts w:ascii="黑体" w:eastAsia="黑体" w:hAnsi="黑体" w:cs="黑体" w:hint="eastAsia"/>
          <w:kern w:val="0"/>
          <w:sz w:val="24"/>
        </w:rPr>
        <w:t>九、合同提前终止</w:t>
      </w:r>
    </w:p>
    <w:p w14:paraId="2E9C7056" w14:textId="77777777" w:rsidR="00652B2A" w:rsidRDefault="00000000">
      <w:pPr>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1.双方协商同意提前终止本合同的，按双方协商约定的方式进行清算执行。</w:t>
      </w:r>
    </w:p>
    <w:p w14:paraId="428E5721" w14:textId="77777777" w:rsidR="00652B2A" w:rsidRDefault="00000000">
      <w:pPr>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2.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14:paraId="69B15631" w14:textId="77777777" w:rsidR="00652B2A" w:rsidRDefault="00000000">
      <w:pPr>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3.有下列情形之一的，本合同自甲方向乙方发出书面通知之日起终止：</w:t>
      </w:r>
    </w:p>
    <w:p w14:paraId="53448166" w14:textId="77777777" w:rsidR="00652B2A" w:rsidRDefault="00000000">
      <w:pPr>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（1）甲方的职能发生转变，不再具有委托职能。</w:t>
      </w:r>
    </w:p>
    <w:p w14:paraId="0624F99B" w14:textId="77777777" w:rsidR="00652B2A" w:rsidRDefault="00000000">
      <w:pPr>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（2）本合同签订时适用的法律法规或政策发生变化，且对本合同的继续履行造成重大影响。</w:t>
      </w:r>
    </w:p>
    <w:p w14:paraId="538850BA" w14:textId="77777777" w:rsidR="00652B2A" w:rsidRDefault="00000000">
      <w:pPr>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4.</w:t>
      </w:r>
      <w:proofErr w:type="gramStart"/>
      <w:r>
        <w:rPr>
          <w:rFonts w:ascii="仿宋_GB2312" w:eastAsia="仿宋_GB2312" w:hAnsi="仿宋_GB2312" w:cs="仿宋_GB2312" w:hint="eastAsia"/>
          <w:kern w:val="0"/>
          <w:sz w:val="24"/>
        </w:rPr>
        <w:t>当承担</w:t>
      </w:r>
      <w:proofErr w:type="gramEnd"/>
      <w:r>
        <w:rPr>
          <w:rFonts w:ascii="仿宋_GB2312" w:eastAsia="仿宋_GB2312" w:hAnsi="仿宋_GB2312" w:cs="仿宋_GB2312" w:hint="eastAsia"/>
          <w:kern w:val="0"/>
          <w:sz w:val="24"/>
        </w:rPr>
        <w:t>工作达到230万元上限时，将终止承接项目。因甲方工作调整，甲方可提前30天通知乙方调整或中止合同，经甲乙双方协商，在确认已完成合同内容并支付相关费用后，中止合同执行。</w:t>
      </w:r>
    </w:p>
    <w:p w14:paraId="2F8DC9DC" w14:textId="77777777" w:rsidR="00652B2A" w:rsidRDefault="00000000">
      <w:pPr>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发生以上情形，甲方已向乙方支付的款项不退还，尚未支付的款项不再支付，同时乙方应向甲方提交在合同终止日前完成的所有项目文件和相关资料。</w:t>
      </w:r>
    </w:p>
    <w:p w14:paraId="6D85D20A" w14:textId="77777777" w:rsidR="00652B2A" w:rsidRDefault="00000000">
      <w:pPr>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4.如发生不可抗力或其他超出合同双方控制的事件，致使一方无法履行合同，本合同解除。</w:t>
      </w:r>
    </w:p>
    <w:p w14:paraId="41D7B0A9" w14:textId="77777777" w:rsidR="00652B2A" w:rsidRDefault="00000000">
      <w:pPr>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w:t>
      </w:r>
      <w:proofErr w:type="gramStart"/>
      <w:r>
        <w:rPr>
          <w:rFonts w:ascii="仿宋_GB2312" w:eastAsia="仿宋_GB2312" w:hAnsi="仿宋_GB2312" w:cs="仿宋_GB2312" w:hint="eastAsia"/>
          <w:kern w:val="0"/>
          <w:sz w:val="24"/>
        </w:rPr>
        <w:t>通报受</w:t>
      </w:r>
      <w:proofErr w:type="gramEnd"/>
      <w:r>
        <w:rPr>
          <w:rFonts w:ascii="仿宋_GB2312" w:eastAsia="仿宋_GB2312" w:hAnsi="仿宋_GB2312" w:cs="仿宋_GB2312" w:hint="eastAsia"/>
          <w:kern w:val="0"/>
          <w:sz w:val="24"/>
        </w:rPr>
        <w:t>影响情况。如不可抗力事件持续发生，受影响方应每隔7天向对方书面报告一次受影响情况。不可抗力事件结束后14天内，受影响方应向对方提交正式报告及有关部门开具的证明材料。</w:t>
      </w:r>
    </w:p>
    <w:p w14:paraId="0AA113F2" w14:textId="77777777" w:rsidR="00652B2A" w:rsidRDefault="00000000">
      <w:pPr>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（2）发生不可抗力，甲乙双方承担各自的损失。在其中一方迟延履行合同义务后发生不可抗力的，其违约责任不能免除。</w:t>
      </w:r>
    </w:p>
    <w:p w14:paraId="6086E881" w14:textId="77777777" w:rsidR="00652B2A" w:rsidRDefault="00000000">
      <w:pPr>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14:paraId="3292828B" w14:textId="77777777" w:rsidR="00652B2A" w:rsidRDefault="00000000">
      <w:pPr>
        <w:widowControl/>
        <w:spacing w:line="560" w:lineRule="exact"/>
        <w:ind w:firstLineChars="200" w:firstLine="480"/>
        <w:rPr>
          <w:rFonts w:ascii="黑体" w:eastAsia="黑体" w:hAnsi="黑体" w:cs="黑体"/>
          <w:kern w:val="0"/>
          <w:sz w:val="24"/>
        </w:rPr>
      </w:pPr>
      <w:r>
        <w:rPr>
          <w:rFonts w:ascii="黑体" w:eastAsia="黑体" w:hAnsi="黑体" w:cs="黑体" w:hint="eastAsia"/>
          <w:kern w:val="0"/>
          <w:sz w:val="24"/>
        </w:rPr>
        <w:t>十、其它事项</w:t>
      </w:r>
    </w:p>
    <w:p w14:paraId="39A6D4A1"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1.本合同附件（如有）为合同不可分割的组成部分，与本合同一并加盖骑缝章后具有同等法律效力。若附件与合同正文有任何冲突，以合同正文为准。</w:t>
      </w:r>
    </w:p>
    <w:p w14:paraId="5037FEED"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2.本合同未尽事宜，由双方协商签订补充协议进行约定。补充协议应以书面形式</w:t>
      </w:r>
      <w:proofErr w:type="gramStart"/>
      <w:r>
        <w:rPr>
          <w:rFonts w:ascii="仿宋_GB2312" w:eastAsia="仿宋_GB2312" w:hAnsi="仿宋_GB2312" w:cs="仿宋_GB2312" w:hint="eastAsia"/>
          <w:kern w:val="0"/>
          <w:sz w:val="24"/>
        </w:rPr>
        <w:t>作成</w:t>
      </w:r>
      <w:proofErr w:type="gramEnd"/>
      <w:r>
        <w:rPr>
          <w:rFonts w:ascii="仿宋_GB2312" w:eastAsia="仿宋_GB2312" w:hAnsi="仿宋_GB2312" w:cs="仿宋_GB2312" w:hint="eastAsia"/>
          <w:kern w:val="0"/>
          <w:sz w:val="24"/>
        </w:rPr>
        <w:t>，经双方法定代表人或其授权代表签字、盖章后与本合同具有同等法律效力。</w:t>
      </w:r>
    </w:p>
    <w:p w14:paraId="0F3BAD28"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3.乙方负责本项目的联系人为            ，联系方式为                 。</w:t>
      </w:r>
    </w:p>
    <w:p w14:paraId="7F6E8FF3"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4.本合同自双方法定代表人或其授权代表签字、盖章之日起生效。</w:t>
      </w:r>
    </w:p>
    <w:p w14:paraId="4F9554DD" w14:textId="77777777" w:rsidR="00652B2A" w:rsidRDefault="00000000">
      <w:pPr>
        <w:widowControl/>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5.本合同一式六份正本，甲方与乙方各执三份，均具同等法律效力。</w:t>
      </w:r>
    </w:p>
    <w:p w14:paraId="2EE5783B" w14:textId="77777777" w:rsidR="00652B2A" w:rsidRDefault="00652B2A">
      <w:pPr>
        <w:widowControl/>
        <w:spacing w:line="560" w:lineRule="exact"/>
        <w:ind w:firstLineChars="168" w:firstLine="403"/>
        <w:jc w:val="left"/>
        <w:rPr>
          <w:rFonts w:ascii="仿宋_GB2312" w:eastAsia="仿宋_GB2312" w:hAnsi="仿宋_GB2312" w:cs="仿宋_GB2312"/>
          <w:kern w:val="0"/>
          <w:sz w:val="24"/>
        </w:rPr>
      </w:pPr>
    </w:p>
    <w:p w14:paraId="34423006" w14:textId="77777777" w:rsidR="00652B2A" w:rsidRDefault="00000000">
      <w:pPr>
        <w:widowControl/>
        <w:spacing w:line="56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附件：1.廉洁保密承诺书</w:t>
      </w:r>
    </w:p>
    <w:p w14:paraId="6A391FAF" w14:textId="77777777" w:rsidR="00652B2A" w:rsidRDefault="00000000">
      <w:pPr>
        <w:widowControl/>
        <w:autoSpaceDE w:val="0"/>
        <w:autoSpaceDN w:val="0"/>
        <w:adjustRightInd w:val="0"/>
        <w:spacing w:line="5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2.项目组成员名单</w:t>
      </w:r>
    </w:p>
    <w:p w14:paraId="2C815DAF" w14:textId="77777777" w:rsidR="00652B2A" w:rsidRDefault="00000000">
      <w:pPr>
        <w:widowControl/>
        <w:autoSpaceDE w:val="0"/>
        <w:autoSpaceDN w:val="0"/>
        <w:adjustRightInd w:val="0"/>
        <w:spacing w:line="560" w:lineRule="exact"/>
        <w:ind w:firstLineChars="500" w:firstLine="120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3.第三</w:t>
      </w:r>
      <w:proofErr w:type="gramStart"/>
      <w:r>
        <w:rPr>
          <w:rFonts w:ascii="仿宋_GB2312" w:eastAsia="仿宋_GB2312" w:hAnsi="仿宋_GB2312" w:cs="仿宋_GB2312" w:hint="eastAsia"/>
          <w:kern w:val="0"/>
          <w:sz w:val="24"/>
        </w:rPr>
        <w:t>方服务</w:t>
      </w:r>
      <w:proofErr w:type="gramEnd"/>
      <w:r>
        <w:rPr>
          <w:rFonts w:ascii="仿宋_GB2312" w:eastAsia="仿宋_GB2312" w:hAnsi="仿宋_GB2312" w:cs="仿宋_GB2312" w:hint="eastAsia"/>
          <w:kern w:val="0"/>
          <w:sz w:val="24"/>
        </w:rPr>
        <w:t>业务委托书</w:t>
      </w:r>
    </w:p>
    <w:p w14:paraId="79F3C5A2" w14:textId="77777777" w:rsidR="00652B2A" w:rsidRDefault="00000000">
      <w:pPr>
        <w:widowControl/>
        <w:spacing w:line="560" w:lineRule="exact"/>
        <w:ind w:firstLineChars="500" w:firstLine="120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4.验收证明</w:t>
      </w:r>
    </w:p>
    <w:p w14:paraId="17F1C77F" w14:textId="77777777" w:rsidR="00652B2A" w:rsidRDefault="00000000">
      <w:pPr>
        <w:widowControl/>
        <w:spacing w:line="560" w:lineRule="exact"/>
        <w:ind w:firstLineChars="500" w:firstLine="1200"/>
        <w:jc w:val="left"/>
        <w:rPr>
          <w:rFonts w:ascii="仿宋_GB2312" w:eastAsia="仿宋_GB2312" w:hAnsi="仿宋_GB2312" w:cs="仿宋_GB2312"/>
          <w:kern w:val="0"/>
          <w:sz w:val="24"/>
        </w:rPr>
      </w:pPr>
      <w:r>
        <w:rPr>
          <w:rFonts w:ascii="仿宋_GB2312" w:eastAsia="仿宋_GB2312" w:hAnsi="仿宋_GB2312" w:cs="仿宋_GB2312"/>
          <w:kern w:val="0"/>
          <w:sz w:val="24"/>
        </w:rPr>
        <w:t>5</w:t>
      </w:r>
      <w:r>
        <w:rPr>
          <w:rFonts w:ascii="仿宋_GB2312" w:eastAsia="仿宋_GB2312" w:hAnsi="仿宋_GB2312" w:cs="仿宋_GB2312" w:hint="eastAsia"/>
          <w:kern w:val="0"/>
          <w:sz w:val="24"/>
        </w:rPr>
        <w:t>.履约考核表</w:t>
      </w:r>
    </w:p>
    <w:p w14:paraId="317F1F7D" w14:textId="77777777" w:rsidR="00652B2A" w:rsidRDefault="00652B2A">
      <w:pPr>
        <w:widowControl/>
        <w:autoSpaceDE w:val="0"/>
        <w:autoSpaceDN w:val="0"/>
        <w:adjustRightInd w:val="0"/>
        <w:spacing w:line="560" w:lineRule="exact"/>
        <w:jc w:val="left"/>
        <w:rPr>
          <w:rFonts w:ascii="仿宋_GB2312" w:eastAsia="仿宋_GB2312" w:hAnsi="仿宋_GB2312" w:cs="仿宋_GB2312"/>
          <w:kern w:val="0"/>
          <w:sz w:val="24"/>
        </w:rPr>
      </w:pPr>
    </w:p>
    <w:p w14:paraId="74E7DBC5" w14:textId="77777777" w:rsidR="00652B2A" w:rsidRDefault="00000000">
      <w:pPr>
        <w:widowControl/>
        <w:autoSpaceDE w:val="0"/>
        <w:autoSpaceDN w:val="0"/>
        <w:adjustRightInd w:val="0"/>
        <w:spacing w:line="56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（以下无正文，为签署栏）</w:t>
      </w:r>
    </w:p>
    <w:p w14:paraId="7DE6FAD7" w14:textId="77777777" w:rsidR="00652B2A" w:rsidRDefault="00652B2A">
      <w:pPr>
        <w:widowControl/>
        <w:spacing w:line="560" w:lineRule="exact"/>
        <w:jc w:val="left"/>
        <w:rPr>
          <w:rFonts w:ascii="仿宋_GB2312" w:eastAsia="仿宋_GB2312" w:hAnsi="仿宋_GB2312" w:cs="仿宋_GB2312"/>
          <w:kern w:val="0"/>
          <w:sz w:val="32"/>
          <w:szCs w:val="32"/>
        </w:rPr>
      </w:pPr>
    </w:p>
    <w:p w14:paraId="21320810" w14:textId="77777777" w:rsidR="00652B2A" w:rsidRDefault="00652B2A">
      <w:pPr>
        <w:widowControl/>
        <w:spacing w:line="560" w:lineRule="exact"/>
        <w:jc w:val="left"/>
        <w:rPr>
          <w:rFonts w:ascii="仿宋_GB2312" w:eastAsia="仿宋_GB2312" w:hAnsi="仿宋_GB2312" w:cs="仿宋_GB2312"/>
          <w:kern w:val="0"/>
          <w:sz w:val="32"/>
          <w:szCs w:val="32"/>
        </w:rPr>
      </w:pPr>
    </w:p>
    <w:p w14:paraId="176C0E54" w14:textId="77777777" w:rsidR="00652B2A" w:rsidRDefault="00652B2A">
      <w:pPr>
        <w:widowControl/>
        <w:spacing w:line="560" w:lineRule="exact"/>
        <w:jc w:val="left"/>
        <w:rPr>
          <w:rFonts w:ascii="仿宋_GB2312" w:eastAsia="仿宋_GB2312" w:hAnsi="仿宋_GB2312" w:cs="仿宋_GB2312"/>
          <w:kern w:val="0"/>
          <w:sz w:val="32"/>
          <w:szCs w:val="32"/>
        </w:rPr>
      </w:pPr>
    </w:p>
    <w:p w14:paraId="276E6F0E" w14:textId="77777777" w:rsidR="00652B2A" w:rsidRDefault="00652B2A">
      <w:pPr>
        <w:widowControl/>
        <w:spacing w:line="560" w:lineRule="exact"/>
        <w:jc w:val="left"/>
        <w:rPr>
          <w:rFonts w:ascii="仿宋_GB2312" w:eastAsia="仿宋_GB2312" w:hAnsi="仿宋_GB2312" w:cs="仿宋_GB2312"/>
          <w:kern w:val="0"/>
          <w:sz w:val="32"/>
          <w:szCs w:val="32"/>
        </w:rPr>
      </w:pPr>
    </w:p>
    <w:p w14:paraId="52A72AF3" w14:textId="77777777" w:rsidR="00652B2A" w:rsidRDefault="00652B2A">
      <w:pPr>
        <w:widowControl/>
        <w:spacing w:line="560" w:lineRule="exact"/>
        <w:jc w:val="left"/>
        <w:rPr>
          <w:rFonts w:ascii="仿宋_GB2312" w:eastAsia="仿宋_GB2312" w:hAnsi="仿宋_GB2312" w:cs="仿宋_GB2312"/>
          <w:kern w:val="0"/>
          <w:sz w:val="32"/>
          <w:szCs w:val="32"/>
        </w:rPr>
      </w:pPr>
    </w:p>
    <w:p w14:paraId="72279553" w14:textId="77777777" w:rsidR="00652B2A" w:rsidRDefault="00652B2A">
      <w:pPr>
        <w:widowControl/>
        <w:spacing w:line="560" w:lineRule="exact"/>
        <w:jc w:val="left"/>
        <w:rPr>
          <w:rFonts w:ascii="仿宋_GB2312" w:eastAsia="仿宋_GB2312" w:hAnsi="仿宋_GB2312" w:cs="仿宋_GB2312"/>
          <w:kern w:val="0"/>
          <w:sz w:val="28"/>
          <w:szCs w:val="28"/>
        </w:rPr>
      </w:pPr>
    </w:p>
    <w:p w14:paraId="73988450" w14:textId="77777777" w:rsidR="00652B2A" w:rsidRDefault="00652B2A">
      <w:pPr>
        <w:widowControl/>
        <w:spacing w:line="560" w:lineRule="exact"/>
        <w:jc w:val="left"/>
        <w:rPr>
          <w:rFonts w:ascii="仿宋_GB2312" w:eastAsia="仿宋_GB2312" w:hAnsi="仿宋_GB2312" w:cs="仿宋_GB2312"/>
          <w:kern w:val="0"/>
          <w:sz w:val="28"/>
          <w:szCs w:val="28"/>
        </w:rPr>
      </w:pPr>
    </w:p>
    <w:p w14:paraId="3D18F84F" w14:textId="77777777" w:rsidR="00652B2A" w:rsidRDefault="00652B2A">
      <w:pPr>
        <w:widowControl/>
        <w:autoSpaceDE w:val="0"/>
        <w:autoSpaceDN w:val="0"/>
        <w:adjustRightInd w:val="0"/>
        <w:spacing w:line="560" w:lineRule="exact"/>
        <w:jc w:val="left"/>
        <w:rPr>
          <w:rFonts w:ascii="仿宋_GB2312" w:eastAsia="仿宋_GB2312" w:hAnsi="仿宋_GB2312" w:cs="仿宋_GB2312"/>
          <w:kern w:val="0"/>
          <w:sz w:val="28"/>
          <w:szCs w:val="28"/>
        </w:rPr>
      </w:pPr>
    </w:p>
    <w:p w14:paraId="01FAC34C" w14:textId="77777777" w:rsidR="00652B2A" w:rsidRDefault="00000000">
      <w:pPr>
        <w:widowControl/>
        <w:autoSpaceDE w:val="0"/>
        <w:autoSpaceDN w:val="0"/>
        <w:adjustRightInd w:val="0"/>
        <w:spacing w:line="56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甲方（盖章）： 深圳市前海深港现代服务业合作区管理局 </w:t>
      </w:r>
    </w:p>
    <w:p w14:paraId="0C22F0DC" w14:textId="77777777" w:rsidR="00652B2A" w:rsidRDefault="00000000">
      <w:pPr>
        <w:widowControl/>
        <w:autoSpaceDE w:val="0"/>
        <w:autoSpaceDN w:val="0"/>
        <w:adjustRightInd w:val="0"/>
        <w:spacing w:line="56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法人代表或授权代表（签字）：  </w:t>
      </w:r>
    </w:p>
    <w:p w14:paraId="337EEEE2" w14:textId="77777777" w:rsidR="00652B2A" w:rsidRDefault="00000000">
      <w:pPr>
        <w:widowControl/>
        <w:autoSpaceDE w:val="0"/>
        <w:autoSpaceDN w:val="0"/>
        <w:adjustRightInd w:val="0"/>
        <w:spacing w:line="56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日期：</w:t>
      </w:r>
    </w:p>
    <w:p w14:paraId="279F1F19" w14:textId="77777777" w:rsidR="00652B2A" w:rsidRDefault="00652B2A">
      <w:pPr>
        <w:widowControl/>
        <w:autoSpaceDE w:val="0"/>
        <w:autoSpaceDN w:val="0"/>
        <w:adjustRightInd w:val="0"/>
        <w:spacing w:line="560" w:lineRule="exact"/>
        <w:jc w:val="left"/>
        <w:rPr>
          <w:rFonts w:ascii="仿宋_GB2312" w:eastAsia="仿宋_GB2312" w:hAnsi="仿宋_GB2312" w:cs="仿宋_GB2312"/>
          <w:kern w:val="0"/>
          <w:sz w:val="28"/>
          <w:szCs w:val="28"/>
        </w:rPr>
      </w:pPr>
    </w:p>
    <w:p w14:paraId="1E78C5DB" w14:textId="77777777" w:rsidR="00652B2A" w:rsidRDefault="00652B2A">
      <w:pPr>
        <w:widowControl/>
        <w:tabs>
          <w:tab w:val="left" w:pos="4680"/>
        </w:tabs>
        <w:spacing w:line="560" w:lineRule="exact"/>
        <w:ind w:firstLine="400"/>
        <w:jc w:val="left"/>
        <w:rPr>
          <w:rFonts w:ascii="仿宋_GB2312" w:eastAsia="仿宋_GB2312" w:hAnsi="仿宋_GB2312" w:cs="仿宋_GB2312"/>
          <w:kern w:val="0"/>
          <w:sz w:val="28"/>
          <w:szCs w:val="28"/>
        </w:rPr>
      </w:pPr>
    </w:p>
    <w:p w14:paraId="1A4B347F" w14:textId="77777777" w:rsidR="00652B2A" w:rsidRDefault="00000000">
      <w:pPr>
        <w:widowControl/>
        <w:autoSpaceDE w:val="0"/>
        <w:autoSpaceDN w:val="0"/>
        <w:adjustRightInd w:val="0"/>
        <w:spacing w:line="56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乙方（盖章）： </w:t>
      </w:r>
    </w:p>
    <w:p w14:paraId="5229A45F" w14:textId="77777777" w:rsidR="00652B2A" w:rsidRDefault="00000000">
      <w:pPr>
        <w:widowControl/>
        <w:spacing w:line="56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法人代表或授权代表（签字）:</w:t>
      </w:r>
      <w:bookmarkStart w:id="55" w:name="_Toc362711580"/>
      <w:bookmarkStart w:id="56" w:name="_Toc362712053"/>
    </w:p>
    <w:p w14:paraId="2293A37F" w14:textId="77777777" w:rsidR="00652B2A" w:rsidRDefault="00000000">
      <w:pPr>
        <w:widowControl/>
        <w:spacing w:line="560" w:lineRule="exact"/>
        <w:jc w:val="left"/>
        <w:rPr>
          <w:rFonts w:ascii="仿宋_GB2312" w:eastAsia="仿宋_GB2312" w:hAnsi="仿宋"/>
          <w:kern w:val="0"/>
          <w:sz w:val="32"/>
          <w:szCs w:val="32"/>
        </w:rPr>
      </w:pPr>
      <w:r>
        <w:rPr>
          <w:rFonts w:ascii="仿宋_GB2312" w:eastAsia="仿宋_GB2312" w:hAnsi="仿宋_GB2312" w:cs="仿宋_GB2312" w:hint="eastAsia"/>
          <w:kern w:val="0"/>
          <w:sz w:val="28"/>
          <w:szCs w:val="28"/>
        </w:rPr>
        <w:t>日期：</w:t>
      </w:r>
      <w:r>
        <w:rPr>
          <w:rFonts w:ascii="仿宋_GB2312" w:eastAsia="仿宋_GB2312" w:hAnsi="仿宋_GB2312" w:cs="仿宋_GB2312" w:hint="eastAsia"/>
          <w:kern w:val="0"/>
          <w:sz w:val="32"/>
          <w:szCs w:val="32"/>
        </w:rPr>
        <w:br w:type="page"/>
      </w:r>
      <w:r>
        <w:rPr>
          <w:rFonts w:ascii="宋体" w:eastAsiaTheme="minorEastAsia" w:hAnsi="宋体" w:hint="eastAsia"/>
          <w:kern w:val="0"/>
          <w:sz w:val="32"/>
          <w:szCs w:val="32"/>
        </w:rPr>
        <w:t>附件1</w:t>
      </w:r>
    </w:p>
    <w:bookmarkEnd w:id="55"/>
    <w:bookmarkEnd w:id="56"/>
    <w:p w14:paraId="14F40C2A" w14:textId="77777777" w:rsidR="00652B2A" w:rsidRDefault="00000000">
      <w:pPr>
        <w:widowControl/>
        <w:spacing w:afterLines="100" w:after="240" w:line="560" w:lineRule="exact"/>
        <w:jc w:val="center"/>
        <w:rPr>
          <w:rFonts w:ascii="宋体" w:eastAsiaTheme="minorEastAsia" w:hAnsi="宋体"/>
          <w:b/>
          <w:kern w:val="0"/>
          <w:sz w:val="44"/>
          <w:szCs w:val="44"/>
        </w:rPr>
      </w:pPr>
      <w:r>
        <w:rPr>
          <w:rFonts w:ascii="方正小标宋简体" w:eastAsia="方正小标宋简体" w:hAnsi="方正小标宋简体" w:cs="方正小标宋简体" w:hint="eastAsia"/>
          <w:sz w:val="44"/>
          <w:szCs w:val="52"/>
        </w:rPr>
        <w:t>廉洁保密承诺书</w:t>
      </w:r>
    </w:p>
    <w:p w14:paraId="7183769B" w14:textId="77777777" w:rsidR="00652B2A" w:rsidRDefault="00000000">
      <w:pPr>
        <w:widowControl/>
        <w:spacing w:line="560" w:lineRule="exact"/>
        <w:ind w:firstLine="645"/>
        <w:jc w:val="left"/>
        <w:rPr>
          <w:rFonts w:ascii="仿宋_GB2312" w:eastAsia="仿宋_GB2312" w:hAnsi="仿宋"/>
          <w:kern w:val="0"/>
          <w:sz w:val="32"/>
          <w:szCs w:val="32"/>
        </w:rPr>
      </w:pPr>
      <w:r>
        <w:rPr>
          <w:rFonts w:ascii="仿宋_GB2312" w:eastAsia="仿宋_GB2312" w:hAnsi="仿宋" w:hint="eastAsia"/>
          <w:kern w:val="0"/>
          <w:sz w:val="32"/>
          <w:szCs w:val="32"/>
        </w:rPr>
        <w:t>为规范前海管理局财政性资金投资项目投资额第三</w:t>
      </w:r>
      <w:proofErr w:type="gramStart"/>
      <w:r>
        <w:rPr>
          <w:rFonts w:ascii="仿宋_GB2312" w:eastAsia="仿宋_GB2312" w:hAnsi="仿宋" w:hint="eastAsia"/>
          <w:kern w:val="0"/>
          <w:sz w:val="32"/>
          <w:szCs w:val="32"/>
        </w:rPr>
        <w:t>方服务</w:t>
      </w:r>
      <w:proofErr w:type="gramEnd"/>
      <w:r>
        <w:rPr>
          <w:rFonts w:ascii="仿宋_GB2312" w:eastAsia="仿宋_GB2312" w:hAnsi="仿宋" w:hint="eastAsia"/>
          <w:kern w:val="0"/>
          <w:sz w:val="32"/>
          <w:szCs w:val="32"/>
        </w:rPr>
        <w:t>工作，加强对项目人员职务行为的信息保密管理，保持廉洁自律的工作作风，我方承诺如下：</w:t>
      </w:r>
    </w:p>
    <w:p w14:paraId="5B69FFDC" w14:textId="77777777" w:rsidR="00652B2A" w:rsidRDefault="00000000">
      <w:pPr>
        <w:widowControl/>
        <w:spacing w:line="560" w:lineRule="exact"/>
        <w:ind w:firstLine="645"/>
        <w:jc w:val="left"/>
        <w:rPr>
          <w:rFonts w:ascii="仿宋_GB2312" w:eastAsia="仿宋_GB2312" w:hAnsi="仿宋"/>
          <w:kern w:val="0"/>
          <w:sz w:val="32"/>
          <w:szCs w:val="32"/>
        </w:rPr>
      </w:pPr>
      <w:r>
        <w:rPr>
          <w:rFonts w:ascii="仿宋_GB2312" w:eastAsia="仿宋_GB2312" w:hAnsi="仿宋" w:hint="eastAsia"/>
          <w:kern w:val="0"/>
          <w:sz w:val="32"/>
          <w:szCs w:val="32"/>
        </w:rPr>
        <w:t>一、自觉遵守有关法律法规，未经前海管理局书面同意，不得将通过提供本项目服务取得的各类信息和数据（包括但不限于从前海企业、前海管理局、前海管理局工作人员或前海管理局局属公司获得的相关信息、资料、图纸、数据等，或由前海管理局在履行本合同过程中明确指明为秘密的任何信息，以及因本项目工作内容所直接或间接取得、处理或接触的任何其他资料等）泄露给任何第三方，亦不得用于本项目服务内容以外的其他用途。</w:t>
      </w:r>
    </w:p>
    <w:p w14:paraId="0C8975F7" w14:textId="77777777" w:rsidR="00652B2A" w:rsidRDefault="00000000">
      <w:pPr>
        <w:widowControl/>
        <w:spacing w:line="560" w:lineRule="exact"/>
        <w:ind w:firstLine="646"/>
        <w:jc w:val="left"/>
        <w:rPr>
          <w:rFonts w:ascii="仿宋_GB2312" w:eastAsia="仿宋_GB2312" w:hAnsi="仿宋"/>
          <w:kern w:val="0"/>
          <w:sz w:val="32"/>
          <w:szCs w:val="32"/>
        </w:rPr>
      </w:pPr>
      <w:r>
        <w:rPr>
          <w:rFonts w:ascii="仿宋_GB2312" w:eastAsia="仿宋_GB2312" w:hAnsi="仿宋" w:hint="eastAsia"/>
          <w:kern w:val="0"/>
          <w:sz w:val="32"/>
          <w:szCs w:val="32"/>
        </w:rPr>
        <w:t>二、严格履行保管责任，对本项目服务涉及的书面材料、电子介质资料等指定专人妥善保管。</w:t>
      </w:r>
    </w:p>
    <w:p w14:paraId="107F2C72" w14:textId="77777777" w:rsidR="00652B2A" w:rsidRDefault="00000000">
      <w:pPr>
        <w:widowControl/>
        <w:spacing w:line="560" w:lineRule="exact"/>
        <w:ind w:firstLine="646"/>
        <w:jc w:val="left"/>
        <w:rPr>
          <w:rFonts w:ascii="仿宋_GB2312" w:eastAsia="仿宋_GB2312" w:hAnsi="仿宋"/>
          <w:kern w:val="0"/>
          <w:sz w:val="32"/>
          <w:szCs w:val="32"/>
        </w:rPr>
      </w:pPr>
      <w:r>
        <w:rPr>
          <w:rFonts w:ascii="仿宋_GB2312" w:eastAsia="仿宋_GB2312" w:hAnsi="仿宋" w:hint="eastAsia"/>
          <w:kern w:val="0"/>
          <w:sz w:val="32"/>
          <w:szCs w:val="32"/>
        </w:rPr>
        <w:t>三、始终保持廉洁自律，主动提高服务效率、自觉维护前海法治化、国际化、市场化形象，在本项目服务中不得为获取不当利益发生不当行为。</w:t>
      </w:r>
    </w:p>
    <w:p w14:paraId="79D8CF3A" w14:textId="77777777" w:rsidR="00652B2A" w:rsidRDefault="00652B2A">
      <w:pPr>
        <w:widowControl/>
        <w:spacing w:line="560" w:lineRule="exact"/>
        <w:ind w:firstLine="645"/>
        <w:jc w:val="left"/>
        <w:rPr>
          <w:rFonts w:ascii="仿宋_GB2312" w:eastAsia="仿宋_GB2312" w:hAnsi="仿宋"/>
          <w:kern w:val="0"/>
          <w:sz w:val="32"/>
          <w:szCs w:val="32"/>
        </w:rPr>
      </w:pPr>
    </w:p>
    <w:p w14:paraId="0D92DEA8" w14:textId="77777777" w:rsidR="00652B2A" w:rsidRDefault="00652B2A">
      <w:pPr>
        <w:widowControl/>
        <w:spacing w:line="560" w:lineRule="exact"/>
        <w:jc w:val="left"/>
        <w:rPr>
          <w:rFonts w:ascii="仿宋_GB2312" w:eastAsia="仿宋_GB2312" w:hAnsi="仿宋"/>
          <w:kern w:val="0"/>
          <w:sz w:val="32"/>
          <w:szCs w:val="32"/>
        </w:rPr>
      </w:pPr>
    </w:p>
    <w:p w14:paraId="56748CCD" w14:textId="77777777" w:rsidR="00652B2A" w:rsidRDefault="00000000">
      <w:pPr>
        <w:widowControl/>
        <w:tabs>
          <w:tab w:val="left" w:pos="8505"/>
        </w:tabs>
        <w:spacing w:line="560" w:lineRule="exact"/>
        <w:ind w:firstLineChars="708" w:firstLine="2266"/>
        <w:jc w:val="left"/>
        <w:rPr>
          <w:rFonts w:ascii="仿宋_GB2312" w:eastAsia="仿宋_GB2312" w:hAnsi="仿宋"/>
          <w:kern w:val="0"/>
          <w:sz w:val="32"/>
          <w:szCs w:val="32"/>
        </w:rPr>
      </w:pPr>
      <w:r>
        <w:rPr>
          <w:rFonts w:ascii="仿宋_GB2312" w:eastAsia="仿宋_GB2312" w:hAnsi="仿宋" w:hint="eastAsia"/>
          <w:kern w:val="0"/>
          <w:sz w:val="32"/>
          <w:szCs w:val="32"/>
        </w:rPr>
        <w:t xml:space="preserve">单位名称（盖章）： </w:t>
      </w:r>
    </w:p>
    <w:p w14:paraId="504A7009" w14:textId="77777777" w:rsidR="00652B2A" w:rsidRDefault="00000000">
      <w:pPr>
        <w:widowControl/>
        <w:tabs>
          <w:tab w:val="left" w:pos="8505"/>
        </w:tabs>
        <w:spacing w:line="560" w:lineRule="exact"/>
        <w:ind w:firstLineChars="708" w:firstLine="2266"/>
        <w:jc w:val="left"/>
        <w:rPr>
          <w:rFonts w:ascii="仿宋_GB2312" w:eastAsia="仿宋_GB2312" w:hAnsi="仿宋"/>
          <w:kern w:val="0"/>
          <w:sz w:val="32"/>
          <w:szCs w:val="32"/>
        </w:rPr>
      </w:pPr>
      <w:r>
        <w:rPr>
          <w:rFonts w:ascii="仿宋_GB2312" w:eastAsia="仿宋_GB2312" w:hAnsi="仿宋" w:hint="eastAsia"/>
          <w:kern w:val="0"/>
          <w:sz w:val="32"/>
          <w:szCs w:val="32"/>
        </w:rPr>
        <w:t xml:space="preserve"> </w:t>
      </w:r>
    </w:p>
    <w:p w14:paraId="52B8E1C2" w14:textId="77777777" w:rsidR="00652B2A" w:rsidRDefault="00000000">
      <w:pPr>
        <w:widowControl/>
        <w:spacing w:line="560" w:lineRule="exact"/>
        <w:ind w:firstLineChars="200" w:firstLine="640"/>
        <w:jc w:val="left"/>
        <w:rPr>
          <w:rFonts w:ascii="仿宋_GB2312" w:eastAsia="仿宋_GB2312" w:hAnsi="仿宋"/>
          <w:kern w:val="0"/>
          <w:sz w:val="32"/>
          <w:szCs w:val="32"/>
        </w:rPr>
      </w:pPr>
      <w:r>
        <w:rPr>
          <w:rFonts w:ascii="仿宋_GB2312" w:eastAsia="仿宋_GB2312" w:hAnsi="仿宋" w:hint="eastAsia"/>
          <w:kern w:val="0"/>
          <w:sz w:val="32"/>
          <w:szCs w:val="32"/>
        </w:rPr>
        <w:t xml:space="preserve">          法定代表人（签字）：</w:t>
      </w:r>
    </w:p>
    <w:p w14:paraId="19B9BD2D" w14:textId="77777777" w:rsidR="00652B2A" w:rsidRDefault="00000000">
      <w:pPr>
        <w:widowControl/>
        <w:spacing w:line="560" w:lineRule="exact"/>
        <w:ind w:right="641" w:firstLineChars="200" w:firstLine="640"/>
        <w:jc w:val="left"/>
        <w:rPr>
          <w:rFonts w:ascii="仿宋_GB2312" w:eastAsia="仿宋_GB2312" w:hAnsi="仿宋"/>
          <w:kern w:val="0"/>
          <w:sz w:val="32"/>
          <w:szCs w:val="32"/>
        </w:rPr>
      </w:pPr>
      <w:r>
        <w:rPr>
          <w:rFonts w:ascii="仿宋_GB2312" w:eastAsia="仿宋_GB2312" w:hAnsi="仿宋" w:hint="eastAsia"/>
          <w:kern w:val="0"/>
          <w:sz w:val="32"/>
          <w:szCs w:val="32"/>
        </w:rPr>
        <w:t xml:space="preserve">          日期：     年    月    日</w:t>
      </w:r>
    </w:p>
    <w:p w14:paraId="059B17D5" w14:textId="77777777" w:rsidR="00652B2A" w:rsidRDefault="00000000">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附件2</w:t>
      </w:r>
    </w:p>
    <w:p w14:paraId="29EDE780" w14:textId="77777777" w:rsidR="00652B2A" w:rsidRDefault="00000000">
      <w:pPr>
        <w:widowControl/>
        <w:spacing w:afterLines="50" w:after="120"/>
        <w:jc w:val="center"/>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项目组成员名单</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929"/>
        <w:gridCol w:w="914"/>
        <w:gridCol w:w="1099"/>
        <w:gridCol w:w="1099"/>
        <w:gridCol w:w="1560"/>
        <w:gridCol w:w="1250"/>
        <w:gridCol w:w="968"/>
      </w:tblGrid>
      <w:tr w:rsidR="00652B2A" w14:paraId="343301F6" w14:textId="77777777">
        <w:trPr>
          <w:jc w:val="center"/>
        </w:trPr>
        <w:tc>
          <w:tcPr>
            <w:tcW w:w="289" w:type="pct"/>
            <w:vAlign w:val="center"/>
          </w:tcPr>
          <w:p w14:paraId="26D6D7EB"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序号</w:t>
            </w:r>
          </w:p>
        </w:tc>
        <w:tc>
          <w:tcPr>
            <w:tcW w:w="560" w:type="pct"/>
            <w:vAlign w:val="center"/>
          </w:tcPr>
          <w:p w14:paraId="1B26119D"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姓名</w:t>
            </w:r>
          </w:p>
        </w:tc>
        <w:tc>
          <w:tcPr>
            <w:tcW w:w="551" w:type="pct"/>
            <w:vAlign w:val="center"/>
          </w:tcPr>
          <w:p w14:paraId="1E7E7334"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文化</w:t>
            </w:r>
          </w:p>
          <w:p w14:paraId="74164A16"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程度</w:t>
            </w:r>
          </w:p>
        </w:tc>
        <w:tc>
          <w:tcPr>
            <w:tcW w:w="661" w:type="pct"/>
            <w:vAlign w:val="center"/>
          </w:tcPr>
          <w:p w14:paraId="162510AD"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从事</w:t>
            </w:r>
          </w:p>
          <w:p w14:paraId="26FD78DE"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专业</w:t>
            </w:r>
          </w:p>
        </w:tc>
        <w:tc>
          <w:tcPr>
            <w:tcW w:w="661" w:type="pct"/>
            <w:vAlign w:val="center"/>
          </w:tcPr>
          <w:p w14:paraId="6512A314"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职称</w:t>
            </w:r>
          </w:p>
        </w:tc>
        <w:tc>
          <w:tcPr>
            <w:tcW w:w="939" w:type="pct"/>
            <w:vAlign w:val="center"/>
          </w:tcPr>
          <w:p w14:paraId="17072C95"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资格证书</w:t>
            </w:r>
          </w:p>
          <w:p w14:paraId="0945FC57"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及编号</w:t>
            </w:r>
          </w:p>
        </w:tc>
        <w:tc>
          <w:tcPr>
            <w:tcW w:w="752" w:type="pct"/>
            <w:vAlign w:val="center"/>
          </w:tcPr>
          <w:p w14:paraId="5CEE4F86"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主要职责</w:t>
            </w:r>
          </w:p>
        </w:tc>
        <w:tc>
          <w:tcPr>
            <w:tcW w:w="583" w:type="pct"/>
            <w:vAlign w:val="center"/>
          </w:tcPr>
          <w:p w14:paraId="3D6DB12E"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备注</w:t>
            </w:r>
          </w:p>
        </w:tc>
      </w:tr>
      <w:tr w:rsidR="00652B2A" w14:paraId="19CF73AC" w14:textId="77777777">
        <w:trPr>
          <w:trHeight w:hRule="exact" w:val="851"/>
          <w:jc w:val="center"/>
        </w:trPr>
        <w:tc>
          <w:tcPr>
            <w:tcW w:w="289" w:type="pct"/>
            <w:vAlign w:val="center"/>
          </w:tcPr>
          <w:p w14:paraId="23DF0273" w14:textId="77777777" w:rsidR="00652B2A" w:rsidRDefault="00652B2A">
            <w:pPr>
              <w:widowControl/>
              <w:spacing w:afterLines="50" w:after="120"/>
              <w:jc w:val="center"/>
              <w:rPr>
                <w:rFonts w:ascii="仿宋_GB2312" w:eastAsia="仿宋_GB2312" w:hAnsi="仿宋_GB2312" w:cs="仿宋_GB2312"/>
                <w:kern w:val="0"/>
                <w:sz w:val="24"/>
              </w:rPr>
            </w:pPr>
          </w:p>
        </w:tc>
        <w:tc>
          <w:tcPr>
            <w:tcW w:w="560" w:type="pct"/>
            <w:vAlign w:val="center"/>
          </w:tcPr>
          <w:p w14:paraId="3D6DC594" w14:textId="77777777" w:rsidR="00652B2A" w:rsidRDefault="00652B2A">
            <w:pPr>
              <w:widowControl/>
              <w:spacing w:afterLines="50" w:after="120"/>
              <w:jc w:val="center"/>
              <w:rPr>
                <w:rFonts w:ascii="仿宋_GB2312" w:eastAsia="仿宋_GB2312" w:hAnsi="仿宋_GB2312" w:cs="仿宋_GB2312"/>
                <w:kern w:val="0"/>
                <w:sz w:val="24"/>
              </w:rPr>
            </w:pPr>
          </w:p>
        </w:tc>
        <w:tc>
          <w:tcPr>
            <w:tcW w:w="551" w:type="pct"/>
            <w:vAlign w:val="center"/>
          </w:tcPr>
          <w:p w14:paraId="37418367" w14:textId="77777777" w:rsidR="00652B2A" w:rsidRDefault="00652B2A">
            <w:pPr>
              <w:widowControl/>
              <w:spacing w:afterLines="50" w:after="120"/>
              <w:jc w:val="center"/>
              <w:rPr>
                <w:rFonts w:ascii="仿宋_GB2312" w:eastAsia="仿宋_GB2312" w:hAnsi="仿宋_GB2312" w:cs="仿宋_GB2312"/>
                <w:kern w:val="0"/>
                <w:sz w:val="24"/>
              </w:rPr>
            </w:pPr>
          </w:p>
        </w:tc>
        <w:tc>
          <w:tcPr>
            <w:tcW w:w="661" w:type="pct"/>
            <w:vAlign w:val="center"/>
          </w:tcPr>
          <w:p w14:paraId="675AC894" w14:textId="77777777" w:rsidR="00652B2A" w:rsidRDefault="00652B2A">
            <w:pPr>
              <w:widowControl/>
              <w:spacing w:afterLines="50" w:after="120"/>
              <w:jc w:val="center"/>
              <w:rPr>
                <w:rFonts w:ascii="仿宋_GB2312" w:eastAsia="仿宋_GB2312" w:hAnsi="仿宋_GB2312" w:cs="仿宋_GB2312"/>
                <w:kern w:val="0"/>
                <w:sz w:val="24"/>
              </w:rPr>
            </w:pPr>
          </w:p>
        </w:tc>
        <w:tc>
          <w:tcPr>
            <w:tcW w:w="661" w:type="pct"/>
            <w:vAlign w:val="center"/>
          </w:tcPr>
          <w:p w14:paraId="20CDBE85" w14:textId="77777777" w:rsidR="00652B2A" w:rsidRDefault="00652B2A">
            <w:pPr>
              <w:widowControl/>
              <w:spacing w:afterLines="50" w:after="120"/>
              <w:jc w:val="center"/>
              <w:rPr>
                <w:rFonts w:ascii="仿宋_GB2312" w:eastAsia="仿宋_GB2312" w:hAnsi="仿宋_GB2312" w:cs="仿宋_GB2312"/>
                <w:kern w:val="0"/>
                <w:sz w:val="24"/>
              </w:rPr>
            </w:pPr>
          </w:p>
        </w:tc>
        <w:tc>
          <w:tcPr>
            <w:tcW w:w="939" w:type="pct"/>
            <w:vAlign w:val="center"/>
          </w:tcPr>
          <w:p w14:paraId="1012A53F" w14:textId="77777777" w:rsidR="00652B2A" w:rsidRDefault="00652B2A">
            <w:pPr>
              <w:widowControl/>
              <w:spacing w:afterLines="50" w:after="120"/>
              <w:jc w:val="center"/>
              <w:rPr>
                <w:rFonts w:ascii="仿宋_GB2312" w:eastAsia="仿宋_GB2312" w:hAnsi="仿宋_GB2312" w:cs="仿宋_GB2312"/>
                <w:kern w:val="0"/>
                <w:sz w:val="24"/>
              </w:rPr>
            </w:pPr>
          </w:p>
        </w:tc>
        <w:tc>
          <w:tcPr>
            <w:tcW w:w="752" w:type="pct"/>
            <w:vAlign w:val="center"/>
          </w:tcPr>
          <w:p w14:paraId="365A2CD1" w14:textId="77777777" w:rsidR="00652B2A" w:rsidRDefault="00652B2A">
            <w:pPr>
              <w:widowControl/>
              <w:spacing w:afterLines="50" w:after="120"/>
              <w:jc w:val="center"/>
              <w:rPr>
                <w:rFonts w:ascii="仿宋_GB2312" w:eastAsia="仿宋_GB2312" w:hAnsi="仿宋_GB2312" w:cs="仿宋_GB2312"/>
                <w:kern w:val="0"/>
                <w:sz w:val="24"/>
              </w:rPr>
            </w:pPr>
          </w:p>
        </w:tc>
        <w:tc>
          <w:tcPr>
            <w:tcW w:w="583" w:type="pct"/>
            <w:vAlign w:val="center"/>
          </w:tcPr>
          <w:p w14:paraId="3C7619FB"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项目负责人</w:t>
            </w:r>
          </w:p>
        </w:tc>
      </w:tr>
      <w:tr w:rsidR="00652B2A" w14:paraId="68210FC4" w14:textId="77777777">
        <w:trPr>
          <w:trHeight w:hRule="exact" w:val="851"/>
          <w:jc w:val="center"/>
        </w:trPr>
        <w:tc>
          <w:tcPr>
            <w:tcW w:w="289" w:type="pct"/>
            <w:vAlign w:val="center"/>
          </w:tcPr>
          <w:p w14:paraId="46955DE2" w14:textId="77777777" w:rsidR="00652B2A" w:rsidRDefault="00652B2A">
            <w:pPr>
              <w:widowControl/>
              <w:spacing w:afterLines="50" w:after="120"/>
              <w:jc w:val="center"/>
              <w:rPr>
                <w:rFonts w:ascii="仿宋_GB2312" w:eastAsia="仿宋_GB2312" w:hAnsi="仿宋_GB2312" w:cs="仿宋_GB2312"/>
                <w:kern w:val="0"/>
                <w:sz w:val="24"/>
              </w:rPr>
            </w:pPr>
          </w:p>
        </w:tc>
        <w:tc>
          <w:tcPr>
            <w:tcW w:w="560" w:type="pct"/>
            <w:vAlign w:val="center"/>
          </w:tcPr>
          <w:p w14:paraId="6B3F7D1E" w14:textId="77777777" w:rsidR="00652B2A" w:rsidRDefault="00652B2A">
            <w:pPr>
              <w:widowControl/>
              <w:spacing w:afterLines="50" w:after="120"/>
              <w:jc w:val="center"/>
              <w:rPr>
                <w:rFonts w:ascii="仿宋_GB2312" w:eastAsia="仿宋_GB2312" w:hAnsi="仿宋_GB2312" w:cs="仿宋_GB2312"/>
                <w:kern w:val="0"/>
                <w:sz w:val="24"/>
              </w:rPr>
            </w:pPr>
          </w:p>
        </w:tc>
        <w:tc>
          <w:tcPr>
            <w:tcW w:w="551" w:type="pct"/>
            <w:vAlign w:val="center"/>
          </w:tcPr>
          <w:p w14:paraId="7DAFD5D1" w14:textId="77777777" w:rsidR="00652B2A" w:rsidRDefault="00652B2A">
            <w:pPr>
              <w:widowControl/>
              <w:spacing w:afterLines="50" w:after="120"/>
              <w:jc w:val="center"/>
              <w:rPr>
                <w:rFonts w:ascii="仿宋_GB2312" w:eastAsia="仿宋_GB2312" w:hAnsi="仿宋_GB2312" w:cs="仿宋_GB2312"/>
                <w:kern w:val="0"/>
                <w:sz w:val="24"/>
              </w:rPr>
            </w:pPr>
          </w:p>
        </w:tc>
        <w:tc>
          <w:tcPr>
            <w:tcW w:w="661" w:type="pct"/>
            <w:vAlign w:val="center"/>
          </w:tcPr>
          <w:p w14:paraId="5DAA9EBF" w14:textId="77777777" w:rsidR="00652B2A" w:rsidRDefault="00652B2A">
            <w:pPr>
              <w:widowControl/>
              <w:spacing w:afterLines="50" w:after="120"/>
              <w:jc w:val="center"/>
              <w:rPr>
                <w:rFonts w:ascii="仿宋_GB2312" w:eastAsia="仿宋_GB2312" w:hAnsi="仿宋_GB2312" w:cs="仿宋_GB2312"/>
                <w:kern w:val="0"/>
                <w:sz w:val="24"/>
              </w:rPr>
            </w:pPr>
          </w:p>
        </w:tc>
        <w:tc>
          <w:tcPr>
            <w:tcW w:w="661" w:type="pct"/>
            <w:vAlign w:val="center"/>
          </w:tcPr>
          <w:p w14:paraId="7598EDE9" w14:textId="77777777" w:rsidR="00652B2A" w:rsidRDefault="00652B2A">
            <w:pPr>
              <w:widowControl/>
              <w:spacing w:afterLines="50" w:after="120"/>
              <w:jc w:val="center"/>
              <w:rPr>
                <w:rFonts w:ascii="仿宋_GB2312" w:eastAsia="仿宋_GB2312" w:hAnsi="仿宋_GB2312" w:cs="仿宋_GB2312"/>
                <w:kern w:val="0"/>
                <w:sz w:val="24"/>
              </w:rPr>
            </w:pPr>
          </w:p>
        </w:tc>
        <w:tc>
          <w:tcPr>
            <w:tcW w:w="939" w:type="pct"/>
            <w:vAlign w:val="center"/>
          </w:tcPr>
          <w:p w14:paraId="06EBEC66" w14:textId="77777777" w:rsidR="00652B2A" w:rsidRDefault="00652B2A">
            <w:pPr>
              <w:widowControl/>
              <w:spacing w:afterLines="50" w:after="120"/>
              <w:jc w:val="center"/>
              <w:rPr>
                <w:rFonts w:ascii="仿宋_GB2312" w:eastAsia="仿宋_GB2312" w:hAnsi="仿宋_GB2312" w:cs="仿宋_GB2312"/>
                <w:kern w:val="0"/>
                <w:sz w:val="24"/>
                <w:szCs w:val="21"/>
              </w:rPr>
            </w:pPr>
          </w:p>
        </w:tc>
        <w:tc>
          <w:tcPr>
            <w:tcW w:w="752" w:type="pct"/>
            <w:vAlign w:val="center"/>
          </w:tcPr>
          <w:p w14:paraId="23D8B623" w14:textId="77777777" w:rsidR="00652B2A" w:rsidRDefault="00652B2A">
            <w:pPr>
              <w:widowControl/>
              <w:spacing w:afterLines="50" w:after="120"/>
              <w:jc w:val="center"/>
              <w:rPr>
                <w:rFonts w:ascii="仿宋_GB2312" w:eastAsia="仿宋_GB2312" w:hAnsi="仿宋_GB2312" w:cs="仿宋_GB2312"/>
                <w:kern w:val="0"/>
                <w:sz w:val="24"/>
              </w:rPr>
            </w:pPr>
          </w:p>
        </w:tc>
        <w:tc>
          <w:tcPr>
            <w:tcW w:w="583" w:type="pct"/>
            <w:vAlign w:val="center"/>
          </w:tcPr>
          <w:p w14:paraId="4BD00F37"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驻场</w:t>
            </w:r>
          </w:p>
          <w:p w14:paraId="07E49B28" w14:textId="77777777" w:rsidR="00652B2A" w:rsidRDefault="00000000">
            <w:pPr>
              <w:widowControl/>
              <w:spacing w:line="4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4"/>
              </w:rPr>
              <w:t>人员</w:t>
            </w:r>
          </w:p>
        </w:tc>
      </w:tr>
      <w:tr w:rsidR="00652B2A" w14:paraId="061B82C3" w14:textId="77777777">
        <w:trPr>
          <w:trHeight w:hRule="exact" w:val="851"/>
          <w:jc w:val="center"/>
        </w:trPr>
        <w:tc>
          <w:tcPr>
            <w:tcW w:w="289" w:type="pct"/>
            <w:vAlign w:val="center"/>
          </w:tcPr>
          <w:p w14:paraId="5766C1EC" w14:textId="77777777" w:rsidR="00652B2A" w:rsidRDefault="00652B2A">
            <w:pPr>
              <w:widowControl/>
              <w:spacing w:afterLines="50" w:after="120"/>
              <w:jc w:val="center"/>
              <w:rPr>
                <w:rFonts w:ascii="仿宋_GB2312" w:eastAsia="仿宋_GB2312" w:hAnsi="仿宋_GB2312" w:cs="仿宋_GB2312"/>
                <w:kern w:val="0"/>
                <w:sz w:val="24"/>
              </w:rPr>
            </w:pPr>
          </w:p>
        </w:tc>
        <w:tc>
          <w:tcPr>
            <w:tcW w:w="560" w:type="pct"/>
            <w:vAlign w:val="center"/>
          </w:tcPr>
          <w:p w14:paraId="1C2A4DE8" w14:textId="77777777" w:rsidR="00652B2A" w:rsidRDefault="00652B2A">
            <w:pPr>
              <w:widowControl/>
              <w:spacing w:afterLines="50" w:after="120"/>
              <w:jc w:val="center"/>
              <w:rPr>
                <w:rFonts w:ascii="仿宋_GB2312" w:eastAsia="仿宋_GB2312" w:hAnsi="仿宋_GB2312" w:cs="仿宋_GB2312"/>
                <w:kern w:val="0"/>
                <w:sz w:val="24"/>
              </w:rPr>
            </w:pPr>
          </w:p>
        </w:tc>
        <w:tc>
          <w:tcPr>
            <w:tcW w:w="551" w:type="pct"/>
            <w:vAlign w:val="center"/>
          </w:tcPr>
          <w:p w14:paraId="1DFB8896" w14:textId="77777777" w:rsidR="00652B2A" w:rsidRDefault="00652B2A">
            <w:pPr>
              <w:widowControl/>
              <w:spacing w:afterLines="50" w:after="120"/>
              <w:jc w:val="center"/>
              <w:rPr>
                <w:rFonts w:ascii="仿宋_GB2312" w:eastAsia="仿宋_GB2312" w:hAnsi="仿宋_GB2312" w:cs="仿宋_GB2312"/>
                <w:kern w:val="0"/>
                <w:sz w:val="24"/>
              </w:rPr>
            </w:pPr>
          </w:p>
        </w:tc>
        <w:tc>
          <w:tcPr>
            <w:tcW w:w="661" w:type="pct"/>
            <w:vAlign w:val="center"/>
          </w:tcPr>
          <w:p w14:paraId="55B3AB06" w14:textId="77777777" w:rsidR="00652B2A" w:rsidRDefault="00652B2A">
            <w:pPr>
              <w:widowControl/>
              <w:spacing w:afterLines="50" w:after="120"/>
              <w:jc w:val="center"/>
              <w:rPr>
                <w:rFonts w:ascii="仿宋_GB2312" w:eastAsia="仿宋_GB2312" w:hAnsi="仿宋_GB2312" w:cs="仿宋_GB2312"/>
                <w:kern w:val="0"/>
                <w:sz w:val="24"/>
              </w:rPr>
            </w:pPr>
          </w:p>
        </w:tc>
        <w:tc>
          <w:tcPr>
            <w:tcW w:w="661" w:type="pct"/>
            <w:vAlign w:val="center"/>
          </w:tcPr>
          <w:p w14:paraId="68B4D86C" w14:textId="77777777" w:rsidR="00652B2A" w:rsidRDefault="00652B2A">
            <w:pPr>
              <w:widowControl/>
              <w:spacing w:afterLines="50" w:after="120"/>
              <w:jc w:val="center"/>
              <w:rPr>
                <w:rFonts w:ascii="仿宋_GB2312" w:eastAsia="仿宋_GB2312" w:hAnsi="仿宋_GB2312" w:cs="仿宋_GB2312"/>
                <w:kern w:val="0"/>
                <w:sz w:val="24"/>
              </w:rPr>
            </w:pPr>
          </w:p>
        </w:tc>
        <w:tc>
          <w:tcPr>
            <w:tcW w:w="939" w:type="pct"/>
            <w:vAlign w:val="center"/>
          </w:tcPr>
          <w:p w14:paraId="7CDF9FDE" w14:textId="77777777" w:rsidR="00652B2A" w:rsidRDefault="00652B2A">
            <w:pPr>
              <w:widowControl/>
              <w:spacing w:afterLines="50" w:after="120"/>
              <w:jc w:val="center"/>
              <w:rPr>
                <w:rFonts w:ascii="仿宋_GB2312" w:eastAsia="仿宋_GB2312" w:hAnsi="仿宋_GB2312" w:cs="仿宋_GB2312"/>
                <w:kern w:val="0"/>
                <w:sz w:val="24"/>
                <w:szCs w:val="21"/>
              </w:rPr>
            </w:pPr>
          </w:p>
        </w:tc>
        <w:tc>
          <w:tcPr>
            <w:tcW w:w="752" w:type="pct"/>
            <w:vAlign w:val="center"/>
          </w:tcPr>
          <w:p w14:paraId="2A04F26C" w14:textId="77777777" w:rsidR="00652B2A" w:rsidRDefault="00652B2A">
            <w:pPr>
              <w:widowControl/>
              <w:spacing w:afterLines="50" w:after="120"/>
              <w:jc w:val="center"/>
              <w:rPr>
                <w:rFonts w:ascii="仿宋_GB2312" w:eastAsia="仿宋_GB2312" w:hAnsi="仿宋_GB2312" w:cs="仿宋_GB2312"/>
                <w:kern w:val="0"/>
                <w:sz w:val="24"/>
              </w:rPr>
            </w:pPr>
          </w:p>
        </w:tc>
        <w:tc>
          <w:tcPr>
            <w:tcW w:w="583" w:type="pct"/>
            <w:vAlign w:val="center"/>
          </w:tcPr>
          <w:p w14:paraId="1AD4ECEF"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驻场</w:t>
            </w:r>
          </w:p>
          <w:p w14:paraId="75923C2D" w14:textId="77777777" w:rsidR="00652B2A" w:rsidRDefault="00000000">
            <w:pPr>
              <w:widowControl/>
              <w:spacing w:line="4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4"/>
              </w:rPr>
              <w:t>人员</w:t>
            </w:r>
          </w:p>
        </w:tc>
      </w:tr>
      <w:tr w:rsidR="00652B2A" w14:paraId="4DB587E1" w14:textId="77777777">
        <w:trPr>
          <w:trHeight w:hRule="exact" w:val="851"/>
          <w:jc w:val="center"/>
        </w:trPr>
        <w:tc>
          <w:tcPr>
            <w:tcW w:w="289" w:type="pct"/>
            <w:vAlign w:val="center"/>
          </w:tcPr>
          <w:p w14:paraId="6874226B" w14:textId="77777777" w:rsidR="00652B2A" w:rsidRDefault="00652B2A">
            <w:pPr>
              <w:widowControl/>
              <w:spacing w:afterLines="50" w:after="120"/>
              <w:jc w:val="center"/>
              <w:rPr>
                <w:rFonts w:ascii="仿宋_GB2312" w:eastAsia="仿宋_GB2312" w:hAnsi="仿宋_GB2312" w:cs="仿宋_GB2312"/>
                <w:kern w:val="0"/>
                <w:sz w:val="24"/>
              </w:rPr>
            </w:pPr>
          </w:p>
        </w:tc>
        <w:tc>
          <w:tcPr>
            <w:tcW w:w="560" w:type="pct"/>
            <w:vAlign w:val="center"/>
          </w:tcPr>
          <w:p w14:paraId="4A5949D2" w14:textId="77777777" w:rsidR="00652B2A" w:rsidRDefault="00652B2A">
            <w:pPr>
              <w:widowControl/>
              <w:spacing w:afterLines="50" w:after="120"/>
              <w:jc w:val="center"/>
              <w:rPr>
                <w:rFonts w:ascii="仿宋_GB2312" w:eastAsia="仿宋_GB2312" w:hAnsi="仿宋_GB2312" w:cs="仿宋_GB2312"/>
                <w:kern w:val="0"/>
                <w:sz w:val="24"/>
              </w:rPr>
            </w:pPr>
          </w:p>
        </w:tc>
        <w:tc>
          <w:tcPr>
            <w:tcW w:w="551" w:type="pct"/>
            <w:vAlign w:val="center"/>
          </w:tcPr>
          <w:p w14:paraId="5E71ED28" w14:textId="77777777" w:rsidR="00652B2A" w:rsidRDefault="00652B2A">
            <w:pPr>
              <w:widowControl/>
              <w:spacing w:afterLines="50" w:after="120"/>
              <w:jc w:val="center"/>
              <w:rPr>
                <w:rFonts w:ascii="仿宋_GB2312" w:eastAsia="仿宋_GB2312" w:hAnsi="仿宋_GB2312" w:cs="仿宋_GB2312"/>
                <w:kern w:val="0"/>
                <w:sz w:val="24"/>
              </w:rPr>
            </w:pPr>
          </w:p>
        </w:tc>
        <w:tc>
          <w:tcPr>
            <w:tcW w:w="661" w:type="pct"/>
            <w:vAlign w:val="center"/>
          </w:tcPr>
          <w:p w14:paraId="53A3F8A3" w14:textId="77777777" w:rsidR="00652B2A" w:rsidRDefault="00652B2A">
            <w:pPr>
              <w:widowControl/>
              <w:spacing w:afterLines="50" w:after="120"/>
              <w:jc w:val="center"/>
              <w:rPr>
                <w:rFonts w:ascii="仿宋_GB2312" w:eastAsia="仿宋_GB2312" w:hAnsi="仿宋_GB2312" w:cs="仿宋_GB2312"/>
                <w:kern w:val="0"/>
                <w:sz w:val="24"/>
              </w:rPr>
            </w:pPr>
          </w:p>
        </w:tc>
        <w:tc>
          <w:tcPr>
            <w:tcW w:w="661" w:type="pct"/>
            <w:vAlign w:val="center"/>
          </w:tcPr>
          <w:p w14:paraId="54866EA3" w14:textId="77777777" w:rsidR="00652B2A" w:rsidRDefault="00652B2A">
            <w:pPr>
              <w:widowControl/>
              <w:spacing w:afterLines="50" w:after="120"/>
              <w:jc w:val="center"/>
              <w:rPr>
                <w:rFonts w:ascii="仿宋_GB2312" w:eastAsia="仿宋_GB2312" w:hAnsi="仿宋_GB2312" w:cs="仿宋_GB2312"/>
                <w:kern w:val="0"/>
                <w:sz w:val="24"/>
              </w:rPr>
            </w:pPr>
          </w:p>
        </w:tc>
        <w:tc>
          <w:tcPr>
            <w:tcW w:w="939" w:type="pct"/>
            <w:vAlign w:val="center"/>
          </w:tcPr>
          <w:p w14:paraId="444F52DC" w14:textId="77777777" w:rsidR="00652B2A" w:rsidRDefault="00652B2A">
            <w:pPr>
              <w:widowControl/>
              <w:spacing w:afterLines="50" w:after="120"/>
              <w:jc w:val="center"/>
              <w:rPr>
                <w:rFonts w:ascii="仿宋_GB2312" w:eastAsia="仿宋_GB2312" w:hAnsi="仿宋_GB2312" w:cs="仿宋_GB2312"/>
                <w:kern w:val="0"/>
                <w:sz w:val="24"/>
                <w:szCs w:val="21"/>
              </w:rPr>
            </w:pPr>
          </w:p>
        </w:tc>
        <w:tc>
          <w:tcPr>
            <w:tcW w:w="752" w:type="pct"/>
            <w:vAlign w:val="center"/>
          </w:tcPr>
          <w:p w14:paraId="322A8E20" w14:textId="77777777" w:rsidR="00652B2A" w:rsidRDefault="00652B2A">
            <w:pPr>
              <w:widowControl/>
              <w:spacing w:afterLines="50" w:after="120"/>
              <w:jc w:val="center"/>
              <w:rPr>
                <w:rFonts w:ascii="仿宋_GB2312" w:eastAsia="仿宋_GB2312" w:hAnsi="仿宋_GB2312" w:cs="仿宋_GB2312"/>
                <w:kern w:val="0"/>
                <w:sz w:val="24"/>
              </w:rPr>
            </w:pPr>
          </w:p>
        </w:tc>
        <w:tc>
          <w:tcPr>
            <w:tcW w:w="583" w:type="pct"/>
            <w:vAlign w:val="center"/>
          </w:tcPr>
          <w:p w14:paraId="259B310D" w14:textId="77777777" w:rsidR="00652B2A" w:rsidRDefault="00652B2A">
            <w:pPr>
              <w:widowControl/>
              <w:spacing w:afterLines="50" w:after="120"/>
              <w:jc w:val="center"/>
              <w:rPr>
                <w:rFonts w:ascii="仿宋_GB2312" w:eastAsia="仿宋_GB2312" w:hAnsi="仿宋_GB2312" w:cs="仿宋_GB2312"/>
                <w:kern w:val="0"/>
                <w:sz w:val="24"/>
              </w:rPr>
            </w:pPr>
          </w:p>
        </w:tc>
      </w:tr>
      <w:tr w:rsidR="00652B2A" w14:paraId="470E3ABB" w14:textId="77777777">
        <w:trPr>
          <w:trHeight w:hRule="exact" w:val="851"/>
          <w:jc w:val="center"/>
        </w:trPr>
        <w:tc>
          <w:tcPr>
            <w:tcW w:w="289" w:type="pct"/>
            <w:vAlign w:val="center"/>
          </w:tcPr>
          <w:p w14:paraId="482A9981" w14:textId="77777777" w:rsidR="00652B2A" w:rsidRDefault="00652B2A">
            <w:pPr>
              <w:widowControl/>
              <w:spacing w:afterLines="50" w:after="120"/>
              <w:jc w:val="center"/>
              <w:rPr>
                <w:rFonts w:ascii="仿宋_GB2312" w:eastAsia="仿宋_GB2312" w:hAnsi="仿宋_GB2312" w:cs="仿宋_GB2312"/>
                <w:kern w:val="0"/>
                <w:sz w:val="24"/>
              </w:rPr>
            </w:pPr>
          </w:p>
        </w:tc>
        <w:tc>
          <w:tcPr>
            <w:tcW w:w="560" w:type="pct"/>
            <w:vAlign w:val="center"/>
          </w:tcPr>
          <w:p w14:paraId="254FD0BE" w14:textId="77777777" w:rsidR="00652B2A" w:rsidRDefault="00652B2A">
            <w:pPr>
              <w:widowControl/>
              <w:spacing w:afterLines="50" w:after="120"/>
              <w:jc w:val="center"/>
              <w:rPr>
                <w:rFonts w:ascii="仿宋_GB2312" w:eastAsia="仿宋_GB2312" w:hAnsi="仿宋_GB2312" w:cs="仿宋_GB2312"/>
                <w:kern w:val="0"/>
                <w:sz w:val="24"/>
              </w:rPr>
            </w:pPr>
          </w:p>
        </w:tc>
        <w:tc>
          <w:tcPr>
            <w:tcW w:w="551" w:type="pct"/>
            <w:vAlign w:val="center"/>
          </w:tcPr>
          <w:p w14:paraId="0207CB90" w14:textId="77777777" w:rsidR="00652B2A" w:rsidRDefault="00652B2A">
            <w:pPr>
              <w:widowControl/>
              <w:spacing w:afterLines="50" w:after="120"/>
              <w:jc w:val="center"/>
              <w:rPr>
                <w:rFonts w:ascii="仿宋_GB2312" w:eastAsia="仿宋_GB2312" w:hAnsi="仿宋_GB2312" w:cs="仿宋_GB2312"/>
                <w:kern w:val="0"/>
                <w:sz w:val="24"/>
              </w:rPr>
            </w:pPr>
          </w:p>
        </w:tc>
        <w:tc>
          <w:tcPr>
            <w:tcW w:w="661" w:type="pct"/>
            <w:vAlign w:val="center"/>
          </w:tcPr>
          <w:p w14:paraId="0019122E" w14:textId="77777777" w:rsidR="00652B2A" w:rsidRDefault="00652B2A">
            <w:pPr>
              <w:widowControl/>
              <w:spacing w:afterLines="50" w:after="120"/>
              <w:jc w:val="center"/>
              <w:rPr>
                <w:rFonts w:ascii="仿宋_GB2312" w:eastAsia="仿宋_GB2312" w:hAnsi="仿宋_GB2312" w:cs="仿宋_GB2312"/>
                <w:kern w:val="0"/>
                <w:sz w:val="24"/>
              </w:rPr>
            </w:pPr>
          </w:p>
        </w:tc>
        <w:tc>
          <w:tcPr>
            <w:tcW w:w="661" w:type="pct"/>
            <w:vAlign w:val="center"/>
          </w:tcPr>
          <w:p w14:paraId="5CDB3166" w14:textId="77777777" w:rsidR="00652B2A" w:rsidRDefault="00652B2A">
            <w:pPr>
              <w:widowControl/>
              <w:spacing w:afterLines="50" w:after="120"/>
              <w:jc w:val="center"/>
              <w:rPr>
                <w:rFonts w:ascii="仿宋_GB2312" w:eastAsia="仿宋_GB2312" w:hAnsi="仿宋_GB2312" w:cs="仿宋_GB2312"/>
                <w:kern w:val="0"/>
                <w:sz w:val="24"/>
              </w:rPr>
            </w:pPr>
          </w:p>
        </w:tc>
        <w:tc>
          <w:tcPr>
            <w:tcW w:w="939" w:type="pct"/>
            <w:vAlign w:val="center"/>
          </w:tcPr>
          <w:p w14:paraId="6002F9DA" w14:textId="77777777" w:rsidR="00652B2A" w:rsidRDefault="00652B2A">
            <w:pPr>
              <w:widowControl/>
              <w:spacing w:afterLines="50" w:after="120"/>
              <w:jc w:val="center"/>
              <w:rPr>
                <w:rFonts w:ascii="仿宋_GB2312" w:eastAsia="仿宋_GB2312" w:hAnsi="仿宋_GB2312" w:cs="仿宋_GB2312"/>
                <w:kern w:val="0"/>
                <w:sz w:val="24"/>
                <w:szCs w:val="21"/>
              </w:rPr>
            </w:pPr>
          </w:p>
        </w:tc>
        <w:tc>
          <w:tcPr>
            <w:tcW w:w="752" w:type="pct"/>
            <w:vAlign w:val="center"/>
          </w:tcPr>
          <w:p w14:paraId="6D380D5D" w14:textId="77777777" w:rsidR="00652B2A" w:rsidRDefault="00652B2A">
            <w:pPr>
              <w:widowControl/>
              <w:spacing w:afterLines="50" w:after="120"/>
              <w:jc w:val="center"/>
              <w:rPr>
                <w:rFonts w:ascii="仿宋_GB2312" w:eastAsia="仿宋_GB2312" w:hAnsi="仿宋_GB2312" w:cs="仿宋_GB2312"/>
                <w:kern w:val="0"/>
                <w:sz w:val="24"/>
              </w:rPr>
            </w:pPr>
          </w:p>
        </w:tc>
        <w:tc>
          <w:tcPr>
            <w:tcW w:w="583" w:type="pct"/>
            <w:vAlign w:val="center"/>
          </w:tcPr>
          <w:p w14:paraId="1A659B94" w14:textId="77777777" w:rsidR="00652B2A" w:rsidRDefault="00652B2A">
            <w:pPr>
              <w:widowControl/>
              <w:spacing w:afterLines="50" w:after="120"/>
              <w:jc w:val="center"/>
              <w:rPr>
                <w:rFonts w:ascii="仿宋_GB2312" w:eastAsia="仿宋_GB2312" w:hAnsi="仿宋_GB2312" w:cs="仿宋_GB2312"/>
                <w:kern w:val="0"/>
                <w:sz w:val="24"/>
              </w:rPr>
            </w:pPr>
          </w:p>
        </w:tc>
      </w:tr>
      <w:tr w:rsidR="00652B2A" w14:paraId="7EACE5A6" w14:textId="77777777">
        <w:trPr>
          <w:trHeight w:hRule="exact" w:val="851"/>
          <w:jc w:val="center"/>
        </w:trPr>
        <w:tc>
          <w:tcPr>
            <w:tcW w:w="289" w:type="pct"/>
            <w:vAlign w:val="center"/>
          </w:tcPr>
          <w:p w14:paraId="07EFFA18" w14:textId="77777777" w:rsidR="00652B2A" w:rsidRDefault="00652B2A">
            <w:pPr>
              <w:widowControl/>
              <w:spacing w:afterLines="50" w:after="120"/>
              <w:jc w:val="center"/>
              <w:rPr>
                <w:rFonts w:ascii="仿宋_GB2312" w:eastAsia="仿宋_GB2312" w:hAnsi="仿宋_GB2312" w:cs="仿宋_GB2312"/>
                <w:kern w:val="0"/>
                <w:sz w:val="24"/>
              </w:rPr>
            </w:pPr>
          </w:p>
        </w:tc>
        <w:tc>
          <w:tcPr>
            <w:tcW w:w="560" w:type="pct"/>
            <w:vAlign w:val="center"/>
          </w:tcPr>
          <w:p w14:paraId="1C5A1C40" w14:textId="77777777" w:rsidR="00652B2A" w:rsidRDefault="00652B2A">
            <w:pPr>
              <w:widowControl/>
              <w:spacing w:afterLines="50" w:after="120"/>
              <w:jc w:val="center"/>
              <w:rPr>
                <w:rFonts w:ascii="仿宋_GB2312" w:eastAsia="仿宋_GB2312" w:hAnsi="仿宋_GB2312" w:cs="仿宋_GB2312"/>
                <w:kern w:val="0"/>
                <w:sz w:val="24"/>
              </w:rPr>
            </w:pPr>
          </w:p>
        </w:tc>
        <w:tc>
          <w:tcPr>
            <w:tcW w:w="551" w:type="pct"/>
            <w:vAlign w:val="center"/>
          </w:tcPr>
          <w:p w14:paraId="47FA7933" w14:textId="77777777" w:rsidR="00652B2A" w:rsidRDefault="00652B2A">
            <w:pPr>
              <w:widowControl/>
              <w:spacing w:afterLines="50" w:after="120"/>
              <w:jc w:val="center"/>
              <w:rPr>
                <w:rFonts w:ascii="仿宋_GB2312" w:eastAsia="仿宋_GB2312" w:hAnsi="仿宋_GB2312" w:cs="仿宋_GB2312"/>
                <w:kern w:val="0"/>
                <w:sz w:val="24"/>
              </w:rPr>
            </w:pPr>
          </w:p>
        </w:tc>
        <w:tc>
          <w:tcPr>
            <w:tcW w:w="661" w:type="pct"/>
            <w:vAlign w:val="center"/>
          </w:tcPr>
          <w:p w14:paraId="6F086AF9" w14:textId="77777777" w:rsidR="00652B2A" w:rsidRDefault="00652B2A">
            <w:pPr>
              <w:widowControl/>
              <w:spacing w:afterLines="50" w:after="120"/>
              <w:jc w:val="center"/>
              <w:rPr>
                <w:rFonts w:ascii="仿宋_GB2312" w:eastAsia="仿宋_GB2312" w:hAnsi="仿宋_GB2312" w:cs="仿宋_GB2312"/>
                <w:kern w:val="0"/>
                <w:sz w:val="24"/>
              </w:rPr>
            </w:pPr>
          </w:p>
        </w:tc>
        <w:tc>
          <w:tcPr>
            <w:tcW w:w="661" w:type="pct"/>
            <w:vAlign w:val="center"/>
          </w:tcPr>
          <w:p w14:paraId="30FCBD4E" w14:textId="77777777" w:rsidR="00652B2A" w:rsidRDefault="00652B2A">
            <w:pPr>
              <w:widowControl/>
              <w:spacing w:afterLines="50" w:after="120"/>
              <w:jc w:val="center"/>
              <w:rPr>
                <w:rFonts w:ascii="仿宋_GB2312" w:eastAsia="仿宋_GB2312" w:hAnsi="仿宋_GB2312" w:cs="仿宋_GB2312"/>
                <w:kern w:val="0"/>
                <w:sz w:val="24"/>
              </w:rPr>
            </w:pPr>
          </w:p>
        </w:tc>
        <w:tc>
          <w:tcPr>
            <w:tcW w:w="939" w:type="pct"/>
            <w:vAlign w:val="center"/>
          </w:tcPr>
          <w:p w14:paraId="6AF73412" w14:textId="77777777" w:rsidR="00652B2A" w:rsidRDefault="00652B2A">
            <w:pPr>
              <w:widowControl/>
              <w:spacing w:afterLines="50" w:after="120"/>
              <w:jc w:val="center"/>
              <w:rPr>
                <w:rFonts w:ascii="仿宋_GB2312" w:eastAsia="仿宋_GB2312" w:hAnsi="仿宋_GB2312" w:cs="仿宋_GB2312"/>
                <w:kern w:val="0"/>
                <w:sz w:val="24"/>
                <w:szCs w:val="21"/>
              </w:rPr>
            </w:pPr>
          </w:p>
        </w:tc>
        <w:tc>
          <w:tcPr>
            <w:tcW w:w="752" w:type="pct"/>
            <w:vAlign w:val="center"/>
          </w:tcPr>
          <w:p w14:paraId="28959578" w14:textId="77777777" w:rsidR="00652B2A" w:rsidRDefault="00652B2A">
            <w:pPr>
              <w:widowControl/>
              <w:spacing w:afterLines="50" w:after="120"/>
              <w:jc w:val="center"/>
              <w:rPr>
                <w:rFonts w:ascii="仿宋_GB2312" w:eastAsia="仿宋_GB2312" w:hAnsi="仿宋_GB2312" w:cs="仿宋_GB2312"/>
                <w:kern w:val="0"/>
                <w:sz w:val="24"/>
              </w:rPr>
            </w:pPr>
          </w:p>
        </w:tc>
        <w:tc>
          <w:tcPr>
            <w:tcW w:w="583" w:type="pct"/>
            <w:vAlign w:val="center"/>
          </w:tcPr>
          <w:p w14:paraId="0D93EB0C" w14:textId="77777777" w:rsidR="00652B2A" w:rsidRDefault="00652B2A">
            <w:pPr>
              <w:widowControl/>
              <w:spacing w:afterLines="50" w:after="120"/>
              <w:jc w:val="center"/>
              <w:rPr>
                <w:rFonts w:ascii="仿宋_GB2312" w:eastAsia="仿宋_GB2312" w:hAnsi="仿宋_GB2312" w:cs="仿宋_GB2312"/>
                <w:kern w:val="0"/>
                <w:sz w:val="24"/>
              </w:rPr>
            </w:pPr>
          </w:p>
        </w:tc>
      </w:tr>
      <w:tr w:rsidR="00652B2A" w14:paraId="10B98F5B" w14:textId="77777777">
        <w:trPr>
          <w:trHeight w:hRule="exact" w:val="851"/>
          <w:jc w:val="center"/>
        </w:trPr>
        <w:tc>
          <w:tcPr>
            <w:tcW w:w="289" w:type="pct"/>
            <w:vAlign w:val="center"/>
          </w:tcPr>
          <w:p w14:paraId="49F31DA5" w14:textId="77777777" w:rsidR="00652B2A" w:rsidRDefault="00652B2A">
            <w:pPr>
              <w:widowControl/>
              <w:spacing w:afterLines="50" w:after="120"/>
              <w:jc w:val="center"/>
              <w:rPr>
                <w:rFonts w:ascii="仿宋_GB2312" w:eastAsia="仿宋_GB2312" w:hAnsi="仿宋_GB2312" w:cs="仿宋_GB2312"/>
                <w:kern w:val="0"/>
                <w:sz w:val="24"/>
              </w:rPr>
            </w:pPr>
          </w:p>
        </w:tc>
        <w:tc>
          <w:tcPr>
            <w:tcW w:w="560" w:type="pct"/>
            <w:vAlign w:val="center"/>
          </w:tcPr>
          <w:p w14:paraId="0EC52507" w14:textId="77777777" w:rsidR="00652B2A" w:rsidRDefault="00652B2A">
            <w:pPr>
              <w:widowControl/>
              <w:spacing w:afterLines="50" w:after="120"/>
              <w:jc w:val="center"/>
              <w:rPr>
                <w:rFonts w:ascii="仿宋_GB2312" w:eastAsia="仿宋_GB2312" w:hAnsi="仿宋_GB2312" w:cs="仿宋_GB2312"/>
                <w:kern w:val="0"/>
                <w:sz w:val="24"/>
              </w:rPr>
            </w:pPr>
          </w:p>
        </w:tc>
        <w:tc>
          <w:tcPr>
            <w:tcW w:w="551" w:type="pct"/>
            <w:vAlign w:val="center"/>
          </w:tcPr>
          <w:p w14:paraId="3C2A281A" w14:textId="77777777" w:rsidR="00652B2A" w:rsidRDefault="00652B2A">
            <w:pPr>
              <w:widowControl/>
              <w:spacing w:afterLines="50" w:after="120"/>
              <w:jc w:val="center"/>
              <w:rPr>
                <w:rFonts w:ascii="仿宋_GB2312" w:eastAsia="仿宋_GB2312" w:hAnsi="仿宋_GB2312" w:cs="仿宋_GB2312"/>
                <w:kern w:val="0"/>
                <w:sz w:val="24"/>
              </w:rPr>
            </w:pPr>
          </w:p>
        </w:tc>
        <w:tc>
          <w:tcPr>
            <w:tcW w:w="661" w:type="pct"/>
            <w:vAlign w:val="center"/>
          </w:tcPr>
          <w:p w14:paraId="38514DE1" w14:textId="77777777" w:rsidR="00652B2A" w:rsidRDefault="00652B2A">
            <w:pPr>
              <w:widowControl/>
              <w:spacing w:afterLines="50" w:after="120"/>
              <w:jc w:val="center"/>
              <w:rPr>
                <w:rFonts w:ascii="仿宋_GB2312" w:eastAsia="仿宋_GB2312" w:hAnsi="仿宋_GB2312" w:cs="仿宋_GB2312"/>
                <w:kern w:val="0"/>
                <w:sz w:val="24"/>
              </w:rPr>
            </w:pPr>
          </w:p>
        </w:tc>
        <w:tc>
          <w:tcPr>
            <w:tcW w:w="661" w:type="pct"/>
            <w:vAlign w:val="center"/>
          </w:tcPr>
          <w:p w14:paraId="222581D0" w14:textId="77777777" w:rsidR="00652B2A" w:rsidRDefault="00652B2A">
            <w:pPr>
              <w:widowControl/>
              <w:spacing w:afterLines="50" w:after="120"/>
              <w:jc w:val="center"/>
              <w:rPr>
                <w:rFonts w:ascii="仿宋_GB2312" w:eastAsia="仿宋_GB2312" w:hAnsi="仿宋_GB2312" w:cs="仿宋_GB2312"/>
                <w:kern w:val="0"/>
                <w:sz w:val="24"/>
              </w:rPr>
            </w:pPr>
          </w:p>
        </w:tc>
        <w:tc>
          <w:tcPr>
            <w:tcW w:w="939" w:type="pct"/>
            <w:vAlign w:val="center"/>
          </w:tcPr>
          <w:p w14:paraId="13F1D092" w14:textId="77777777" w:rsidR="00652B2A" w:rsidRDefault="00652B2A">
            <w:pPr>
              <w:widowControl/>
              <w:spacing w:afterLines="50" w:after="120"/>
              <w:jc w:val="center"/>
              <w:rPr>
                <w:rFonts w:ascii="仿宋_GB2312" w:eastAsia="仿宋_GB2312" w:hAnsi="仿宋_GB2312" w:cs="仿宋_GB2312"/>
                <w:kern w:val="0"/>
                <w:sz w:val="24"/>
                <w:szCs w:val="21"/>
              </w:rPr>
            </w:pPr>
          </w:p>
        </w:tc>
        <w:tc>
          <w:tcPr>
            <w:tcW w:w="752" w:type="pct"/>
            <w:vAlign w:val="center"/>
          </w:tcPr>
          <w:p w14:paraId="3EDB39DF" w14:textId="77777777" w:rsidR="00652B2A" w:rsidRDefault="00652B2A">
            <w:pPr>
              <w:widowControl/>
              <w:spacing w:afterLines="50" w:after="120"/>
              <w:jc w:val="center"/>
              <w:rPr>
                <w:rFonts w:ascii="仿宋_GB2312" w:eastAsia="仿宋_GB2312" w:hAnsi="仿宋_GB2312" w:cs="仿宋_GB2312"/>
                <w:kern w:val="0"/>
                <w:sz w:val="24"/>
              </w:rPr>
            </w:pPr>
          </w:p>
        </w:tc>
        <w:tc>
          <w:tcPr>
            <w:tcW w:w="583" w:type="pct"/>
            <w:vAlign w:val="center"/>
          </w:tcPr>
          <w:p w14:paraId="7B47E8C4" w14:textId="77777777" w:rsidR="00652B2A" w:rsidRDefault="00652B2A">
            <w:pPr>
              <w:widowControl/>
              <w:spacing w:afterLines="50" w:after="120"/>
              <w:jc w:val="center"/>
              <w:rPr>
                <w:rFonts w:ascii="仿宋_GB2312" w:eastAsia="仿宋_GB2312" w:hAnsi="仿宋_GB2312" w:cs="仿宋_GB2312"/>
                <w:kern w:val="0"/>
                <w:sz w:val="24"/>
              </w:rPr>
            </w:pPr>
          </w:p>
        </w:tc>
      </w:tr>
      <w:tr w:rsidR="00652B2A" w14:paraId="35C13972" w14:textId="77777777">
        <w:trPr>
          <w:trHeight w:hRule="exact" w:val="851"/>
          <w:jc w:val="center"/>
        </w:trPr>
        <w:tc>
          <w:tcPr>
            <w:tcW w:w="289" w:type="pct"/>
            <w:vAlign w:val="center"/>
          </w:tcPr>
          <w:p w14:paraId="39BD5C1E" w14:textId="77777777" w:rsidR="00652B2A" w:rsidRDefault="00652B2A">
            <w:pPr>
              <w:widowControl/>
              <w:spacing w:afterLines="50" w:after="120"/>
              <w:jc w:val="center"/>
              <w:rPr>
                <w:rFonts w:ascii="仿宋_GB2312" w:eastAsia="仿宋_GB2312" w:hAnsi="仿宋_GB2312" w:cs="仿宋_GB2312"/>
                <w:kern w:val="0"/>
                <w:sz w:val="24"/>
              </w:rPr>
            </w:pPr>
          </w:p>
        </w:tc>
        <w:tc>
          <w:tcPr>
            <w:tcW w:w="560" w:type="pct"/>
            <w:vAlign w:val="center"/>
          </w:tcPr>
          <w:p w14:paraId="3083BE5F" w14:textId="77777777" w:rsidR="00652B2A" w:rsidRDefault="00652B2A">
            <w:pPr>
              <w:widowControl/>
              <w:spacing w:afterLines="50" w:after="120"/>
              <w:jc w:val="center"/>
              <w:rPr>
                <w:rFonts w:ascii="仿宋_GB2312" w:eastAsia="仿宋_GB2312" w:hAnsi="仿宋_GB2312" w:cs="仿宋_GB2312"/>
                <w:kern w:val="0"/>
                <w:sz w:val="24"/>
              </w:rPr>
            </w:pPr>
          </w:p>
        </w:tc>
        <w:tc>
          <w:tcPr>
            <w:tcW w:w="551" w:type="pct"/>
            <w:vAlign w:val="center"/>
          </w:tcPr>
          <w:p w14:paraId="492B0353" w14:textId="77777777" w:rsidR="00652B2A" w:rsidRDefault="00652B2A">
            <w:pPr>
              <w:widowControl/>
              <w:spacing w:afterLines="50" w:after="120"/>
              <w:jc w:val="center"/>
              <w:rPr>
                <w:rFonts w:ascii="仿宋_GB2312" w:eastAsia="仿宋_GB2312" w:hAnsi="仿宋_GB2312" w:cs="仿宋_GB2312"/>
                <w:kern w:val="0"/>
                <w:sz w:val="24"/>
              </w:rPr>
            </w:pPr>
          </w:p>
        </w:tc>
        <w:tc>
          <w:tcPr>
            <w:tcW w:w="661" w:type="pct"/>
            <w:vAlign w:val="center"/>
          </w:tcPr>
          <w:p w14:paraId="122B6591" w14:textId="77777777" w:rsidR="00652B2A" w:rsidRDefault="00652B2A">
            <w:pPr>
              <w:widowControl/>
              <w:spacing w:afterLines="50" w:after="120"/>
              <w:jc w:val="center"/>
              <w:rPr>
                <w:rFonts w:ascii="仿宋_GB2312" w:eastAsia="仿宋_GB2312" w:hAnsi="仿宋_GB2312" w:cs="仿宋_GB2312"/>
                <w:kern w:val="0"/>
                <w:sz w:val="24"/>
              </w:rPr>
            </w:pPr>
          </w:p>
        </w:tc>
        <w:tc>
          <w:tcPr>
            <w:tcW w:w="661" w:type="pct"/>
            <w:vAlign w:val="center"/>
          </w:tcPr>
          <w:p w14:paraId="25E41A0F" w14:textId="77777777" w:rsidR="00652B2A" w:rsidRDefault="00652B2A">
            <w:pPr>
              <w:widowControl/>
              <w:spacing w:afterLines="50" w:after="120"/>
              <w:jc w:val="center"/>
              <w:rPr>
                <w:rFonts w:ascii="仿宋_GB2312" w:eastAsia="仿宋_GB2312" w:hAnsi="仿宋_GB2312" w:cs="仿宋_GB2312"/>
                <w:kern w:val="0"/>
                <w:sz w:val="24"/>
              </w:rPr>
            </w:pPr>
          </w:p>
        </w:tc>
        <w:tc>
          <w:tcPr>
            <w:tcW w:w="939" w:type="pct"/>
            <w:vAlign w:val="center"/>
          </w:tcPr>
          <w:p w14:paraId="3AC875A2" w14:textId="77777777" w:rsidR="00652B2A" w:rsidRDefault="00652B2A">
            <w:pPr>
              <w:widowControl/>
              <w:spacing w:afterLines="50" w:after="120"/>
              <w:jc w:val="center"/>
              <w:rPr>
                <w:rFonts w:ascii="仿宋_GB2312" w:eastAsia="仿宋_GB2312" w:hAnsi="仿宋_GB2312" w:cs="仿宋_GB2312"/>
                <w:kern w:val="0"/>
                <w:sz w:val="24"/>
                <w:szCs w:val="21"/>
              </w:rPr>
            </w:pPr>
          </w:p>
        </w:tc>
        <w:tc>
          <w:tcPr>
            <w:tcW w:w="752" w:type="pct"/>
            <w:vAlign w:val="center"/>
          </w:tcPr>
          <w:p w14:paraId="3755ACEE" w14:textId="77777777" w:rsidR="00652B2A" w:rsidRDefault="00652B2A">
            <w:pPr>
              <w:widowControl/>
              <w:spacing w:afterLines="50" w:after="120"/>
              <w:jc w:val="center"/>
              <w:rPr>
                <w:rFonts w:ascii="仿宋_GB2312" w:eastAsia="仿宋_GB2312" w:hAnsi="仿宋_GB2312" w:cs="仿宋_GB2312"/>
                <w:kern w:val="0"/>
                <w:sz w:val="24"/>
              </w:rPr>
            </w:pPr>
          </w:p>
        </w:tc>
        <w:tc>
          <w:tcPr>
            <w:tcW w:w="583" w:type="pct"/>
            <w:vAlign w:val="center"/>
          </w:tcPr>
          <w:p w14:paraId="6CD80192" w14:textId="77777777" w:rsidR="00652B2A" w:rsidRDefault="00652B2A">
            <w:pPr>
              <w:widowControl/>
              <w:spacing w:afterLines="50" w:after="120"/>
              <w:jc w:val="center"/>
              <w:rPr>
                <w:rFonts w:ascii="仿宋_GB2312" w:eastAsia="仿宋_GB2312" w:hAnsi="仿宋_GB2312" w:cs="仿宋_GB2312"/>
                <w:kern w:val="0"/>
                <w:sz w:val="24"/>
              </w:rPr>
            </w:pPr>
          </w:p>
        </w:tc>
      </w:tr>
      <w:tr w:rsidR="00652B2A" w14:paraId="75025051" w14:textId="77777777">
        <w:trPr>
          <w:trHeight w:hRule="exact" w:val="851"/>
          <w:jc w:val="center"/>
        </w:trPr>
        <w:tc>
          <w:tcPr>
            <w:tcW w:w="289" w:type="pct"/>
            <w:vAlign w:val="center"/>
          </w:tcPr>
          <w:p w14:paraId="50C5AA8C" w14:textId="77777777" w:rsidR="00652B2A" w:rsidRDefault="00652B2A">
            <w:pPr>
              <w:widowControl/>
              <w:spacing w:afterLines="50" w:after="120"/>
              <w:jc w:val="center"/>
              <w:rPr>
                <w:rFonts w:ascii="仿宋_GB2312" w:eastAsia="仿宋_GB2312" w:hAnsi="仿宋_GB2312" w:cs="仿宋_GB2312"/>
                <w:kern w:val="0"/>
                <w:sz w:val="24"/>
              </w:rPr>
            </w:pPr>
          </w:p>
        </w:tc>
        <w:tc>
          <w:tcPr>
            <w:tcW w:w="560" w:type="pct"/>
            <w:vAlign w:val="center"/>
          </w:tcPr>
          <w:p w14:paraId="4A2C986C" w14:textId="77777777" w:rsidR="00652B2A" w:rsidRDefault="00652B2A">
            <w:pPr>
              <w:widowControl/>
              <w:spacing w:afterLines="50" w:after="120"/>
              <w:jc w:val="center"/>
              <w:rPr>
                <w:rFonts w:ascii="仿宋_GB2312" w:eastAsia="仿宋_GB2312" w:hAnsi="仿宋_GB2312" w:cs="仿宋_GB2312"/>
                <w:kern w:val="0"/>
                <w:sz w:val="24"/>
              </w:rPr>
            </w:pPr>
          </w:p>
        </w:tc>
        <w:tc>
          <w:tcPr>
            <w:tcW w:w="551" w:type="pct"/>
            <w:vAlign w:val="center"/>
          </w:tcPr>
          <w:p w14:paraId="2BE03FBA" w14:textId="77777777" w:rsidR="00652B2A" w:rsidRDefault="00652B2A">
            <w:pPr>
              <w:widowControl/>
              <w:spacing w:afterLines="50" w:after="120"/>
              <w:jc w:val="center"/>
              <w:rPr>
                <w:rFonts w:ascii="仿宋_GB2312" w:eastAsia="仿宋_GB2312" w:hAnsi="仿宋_GB2312" w:cs="仿宋_GB2312"/>
                <w:kern w:val="0"/>
                <w:sz w:val="24"/>
              </w:rPr>
            </w:pPr>
          </w:p>
        </w:tc>
        <w:tc>
          <w:tcPr>
            <w:tcW w:w="661" w:type="pct"/>
            <w:vAlign w:val="center"/>
          </w:tcPr>
          <w:p w14:paraId="54F989E7" w14:textId="77777777" w:rsidR="00652B2A" w:rsidRDefault="00652B2A">
            <w:pPr>
              <w:widowControl/>
              <w:spacing w:afterLines="50" w:after="120"/>
              <w:jc w:val="center"/>
              <w:rPr>
                <w:rFonts w:ascii="仿宋_GB2312" w:eastAsia="仿宋_GB2312" w:hAnsi="仿宋_GB2312" w:cs="仿宋_GB2312"/>
                <w:kern w:val="0"/>
                <w:sz w:val="24"/>
              </w:rPr>
            </w:pPr>
          </w:p>
        </w:tc>
        <w:tc>
          <w:tcPr>
            <w:tcW w:w="661" w:type="pct"/>
            <w:vAlign w:val="center"/>
          </w:tcPr>
          <w:p w14:paraId="042C39C4" w14:textId="77777777" w:rsidR="00652B2A" w:rsidRDefault="00652B2A">
            <w:pPr>
              <w:widowControl/>
              <w:spacing w:afterLines="50" w:after="120"/>
              <w:jc w:val="center"/>
              <w:rPr>
                <w:rFonts w:ascii="仿宋_GB2312" w:eastAsia="仿宋_GB2312" w:hAnsi="仿宋_GB2312" w:cs="仿宋_GB2312"/>
                <w:kern w:val="0"/>
                <w:sz w:val="24"/>
              </w:rPr>
            </w:pPr>
          </w:p>
        </w:tc>
        <w:tc>
          <w:tcPr>
            <w:tcW w:w="939" w:type="pct"/>
            <w:vAlign w:val="center"/>
          </w:tcPr>
          <w:p w14:paraId="2FB0B553" w14:textId="77777777" w:rsidR="00652B2A" w:rsidRDefault="00652B2A">
            <w:pPr>
              <w:widowControl/>
              <w:spacing w:afterLines="50" w:after="120"/>
              <w:jc w:val="center"/>
              <w:rPr>
                <w:rFonts w:ascii="仿宋_GB2312" w:eastAsia="仿宋_GB2312" w:hAnsi="仿宋_GB2312" w:cs="仿宋_GB2312"/>
                <w:kern w:val="0"/>
                <w:sz w:val="24"/>
                <w:szCs w:val="21"/>
              </w:rPr>
            </w:pPr>
          </w:p>
        </w:tc>
        <w:tc>
          <w:tcPr>
            <w:tcW w:w="752" w:type="pct"/>
            <w:vAlign w:val="center"/>
          </w:tcPr>
          <w:p w14:paraId="2928EF92" w14:textId="77777777" w:rsidR="00652B2A" w:rsidRDefault="00652B2A">
            <w:pPr>
              <w:widowControl/>
              <w:spacing w:afterLines="50" w:after="120"/>
              <w:jc w:val="center"/>
              <w:rPr>
                <w:rFonts w:ascii="仿宋_GB2312" w:eastAsia="仿宋_GB2312" w:hAnsi="仿宋_GB2312" w:cs="仿宋_GB2312"/>
                <w:kern w:val="0"/>
                <w:sz w:val="24"/>
              </w:rPr>
            </w:pPr>
          </w:p>
        </w:tc>
        <w:tc>
          <w:tcPr>
            <w:tcW w:w="583" w:type="pct"/>
            <w:vAlign w:val="center"/>
          </w:tcPr>
          <w:p w14:paraId="227B7348" w14:textId="77777777" w:rsidR="00652B2A" w:rsidRDefault="00652B2A">
            <w:pPr>
              <w:widowControl/>
              <w:spacing w:afterLines="50" w:after="120"/>
              <w:jc w:val="center"/>
              <w:rPr>
                <w:rFonts w:ascii="仿宋_GB2312" w:eastAsia="仿宋_GB2312" w:hAnsi="仿宋_GB2312" w:cs="仿宋_GB2312"/>
                <w:kern w:val="0"/>
                <w:sz w:val="24"/>
              </w:rPr>
            </w:pPr>
          </w:p>
        </w:tc>
      </w:tr>
      <w:tr w:rsidR="00652B2A" w14:paraId="5AFAFED9" w14:textId="77777777">
        <w:trPr>
          <w:trHeight w:hRule="exact" w:val="851"/>
          <w:jc w:val="center"/>
        </w:trPr>
        <w:tc>
          <w:tcPr>
            <w:tcW w:w="289" w:type="pct"/>
            <w:vAlign w:val="center"/>
          </w:tcPr>
          <w:p w14:paraId="74D03858" w14:textId="77777777" w:rsidR="00652B2A" w:rsidRDefault="00652B2A">
            <w:pPr>
              <w:widowControl/>
              <w:spacing w:afterLines="50" w:after="120"/>
              <w:jc w:val="center"/>
              <w:rPr>
                <w:rFonts w:ascii="仿宋_GB2312" w:eastAsia="仿宋_GB2312" w:hAnsi="仿宋_GB2312" w:cs="仿宋_GB2312"/>
                <w:kern w:val="0"/>
                <w:sz w:val="24"/>
              </w:rPr>
            </w:pPr>
          </w:p>
        </w:tc>
        <w:tc>
          <w:tcPr>
            <w:tcW w:w="560" w:type="pct"/>
            <w:vAlign w:val="center"/>
          </w:tcPr>
          <w:p w14:paraId="730E9129" w14:textId="77777777" w:rsidR="00652B2A" w:rsidRDefault="00652B2A">
            <w:pPr>
              <w:widowControl/>
              <w:spacing w:afterLines="50" w:after="120"/>
              <w:jc w:val="center"/>
              <w:rPr>
                <w:rFonts w:ascii="仿宋_GB2312" w:eastAsia="仿宋_GB2312" w:hAnsi="仿宋_GB2312" w:cs="仿宋_GB2312"/>
                <w:kern w:val="0"/>
                <w:sz w:val="24"/>
              </w:rPr>
            </w:pPr>
          </w:p>
        </w:tc>
        <w:tc>
          <w:tcPr>
            <w:tcW w:w="551" w:type="pct"/>
            <w:vAlign w:val="center"/>
          </w:tcPr>
          <w:p w14:paraId="10E3C237" w14:textId="77777777" w:rsidR="00652B2A" w:rsidRDefault="00652B2A">
            <w:pPr>
              <w:widowControl/>
              <w:spacing w:afterLines="50" w:after="120"/>
              <w:jc w:val="center"/>
              <w:rPr>
                <w:rFonts w:ascii="仿宋_GB2312" w:eastAsia="仿宋_GB2312" w:hAnsi="仿宋_GB2312" w:cs="仿宋_GB2312"/>
                <w:kern w:val="0"/>
                <w:sz w:val="24"/>
              </w:rPr>
            </w:pPr>
          </w:p>
        </w:tc>
        <w:tc>
          <w:tcPr>
            <w:tcW w:w="661" w:type="pct"/>
            <w:vAlign w:val="center"/>
          </w:tcPr>
          <w:p w14:paraId="0C9E7640" w14:textId="77777777" w:rsidR="00652B2A" w:rsidRDefault="00652B2A">
            <w:pPr>
              <w:widowControl/>
              <w:spacing w:afterLines="50" w:after="120"/>
              <w:jc w:val="center"/>
              <w:rPr>
                <w:rFonts w:ascii="仿宋_GB2312" w:eastAsia="仿宋_GB2312" w:hAnsi="仿宋_GB2312" w:cs="仿宋_GB2312"/>
                <w:kern w:val="0"/>
                <w:sz w:val="24"/>
              </w:rPr>
            </w:pPr>
          </w:p>
        </w:tc>
        <w:tc>
          <w:tcPr>
            <w:tcW w:w="661" w:type="pct"/>
            <w:vAlign w:val="center"/>
          </w:tcPr>
          <w:p w14:paraId="362B268E" w14:textId="77777777" w:rsidR="00652B2A" w:rsidRDefault="00652B2A">
            <w:pPr>
              <w:widowControl/>
              <w:spacing w:afterLines="50" w:after="120"/>
              <w:jc w:val="center"/>
              <w:rPr>
                <w:rFonts w:ascii="仿宋_GB2312" w:eastAsia="仿宋_GB2312" w:hAnsi="仿宋_GB2312" w:cs="仿宋_GB2312"/>
                <w:kern w:val="0"/>
                <w:sz w:val="24"/>
              </w:rPr>
            </w:pPr>
          </w:p>
        </w:tc>
        <w:tc>
          <w:tcPr>
            <w:tcW w:w="939" w:type="pct"/>
            <w:vAlign w:val="center"/>
          </w:tcPr>
          <w:p w14:paraId="3072DCFE" w14:textId="77777777" w:rsidR="00652B2A" w:rsidRDefault="00652B2A">
            <w:pPr>
              <w:widowControl/>
              <w:spacing w:afterLines="50" w:after="120"/>
              <w:jc w:val="center"/>
              <w:rPr>
                <w:rFonts w:ascii="仿宋_GB2312" w:eastAsia="仿宋_GB2312" w:hAnsi="仿宋_GB2312" w:cs="仿宋_GB2312"/>
                <w:kern w:val="0"/>
                <w:sz w:val="24"/>
                <w:szCs w:val="21"/>
              </w:rPr>
            </w:pPr>
          </w:p>
        </w:tc>
        <w:tc>
          <w:tcPr>
            <w:tcW w:w="752" w:type="pct"/>
            <w:vAlign w:val="center"/>
          </w:tcPr>
          <w:p w14:paraId="4194DA15" w14:textId="77777777" w:rsidR="00652B2A" w:rsidRDefault="00652B2A">
            <w:pPr>
              <w:widowControl/>
              <w:spacing w:afterLines="50" w:after="120"/>
              <w:jc w:val="center"/>
              <w:rPr>
                <w:rFonts w:ascii="仿宋_GB2312" w:eastAsia="仿宋_GB2312" w:hAnsi="仿宋_GB2312" w:cs="仿宋_GB2312"/>
                <w:kern w:val="0"/>
                <w:sz w:val="24"/>
              </w:rPr>
            </w:pPr>
          </w:p>
        </w:tc>
        <w:tc>
          <w:tcPr>
            <w:tcW w:w="583" w:type="pct"/>
            <w:vAlign w:val="center"/>
          </w:tcPr>
          <w:p w14:paraId="067F415B" w14:textId="77777777" w:rsidR="00652B2A" w:rsidRDefault="00652B2A">
            <w:pPr>
              <w:widowControl/>
              <w:spacing w:afterLines="50" w:after="120"/>
              <w:jc w:val="center"/>
              <w:rPr>
                <w:rFonts w:ascii="仿宋_GB2312" w:eastAsia="仿宋_GB2312" w:hAnsi="仿宋_GB2312" w:cs="仿宋_GB2312"/>
                <w:kern w:val="0"/>
                <w:sz w:val="24"/>
              </w:rPr>
            </w:pPr>
          </w:p>
        </w:tc>
      </w:tr>
      <w:tr w:rsidR="00652B2A" w14:paraId="28EF7544" w14:textId="77777777">
        <w:trPr>
          <w:trHeight w:hRule="exact" w:val="851"/>
          <w:jc w:val="center"/>
        </w:trPr>
        <w:tc>
          <w:tcPr>
            <w:tcW w:w="289" w:type="pct"/>
            <w:vAlign w:val="center"/>
          </w:tcPr>
          <w:p w14:paraId="6A0FACE9" w14:textId="77777777" w:rsidR="00652B2A" w:rsidRDefault="00652B2A">
            <w:pPr>
              <w:widowControl/>
              <w:spacing w:afterLines="50" w:after="120"/>
              <w:jc w:val="center"/>
              <w:rPr>
                <w:rFonts w:ascii="仿宋_GB2312" w:eastAsia="仿宋_GB2312" w:hAnsi="仿宋_GB2312" w:cs="仿宋_GB2312"/>
                <w:kern w:val="0"/>
                <w:sz w:val="24"/>
              </w:rPr>
            </w:pPr>
          </w:p>
        </w:tc>
        <w:tc>
          <w:tcPr>
            <w:tcW w:w="560" w:type="pct"/>
            <w:vAlign w:val="center"/>
          </w:tcPr>
          <w:p w14:paraId="76695DED" w14:textId="77777777" w:rsidR="00652B2A" w:rsidRDefault="00652B2A">
            <w:pPr>
              <w:widowControl/>
              <w:spacing w:afterLines="50" w:after="120"/>
              <w:jc w:val="center"/>
              <w:rPr>
                <w:rFonts w:ascii="仿宋_GB2312" w:eastAsia="仿宋_GB2312" w:hAnsi="仿宋_GB2312" w:cs="仿宋_GB2312"/>
                <w:kern w:val="0"/>
                <w:sz w:val="24"/>
              </w:rPr>
            </w:pPr>
          </w:p>
        </w:tc>
        <w:tc>
          <w:tcPr>
            <w:tcW w:w="551" w:type="pct"/>
            <w:vAlign w:val="center"/>
          </w:tcPr>
          <w:p w14:paraId="434553E5" w14:textId="77777777" w:rsidR="00652B2A" w:rsidRDefault="00652B2A">
            <w:pPr>
              <w:widowControl/>
              <w:spacing w:afterLines="50" w:after="120"/>
              <w:jc w:val="center"/>
              <w:rPr>
                <w:rFonts w:ascii="仿宋_GB2312" w:eastAsia="仿宋_GB2312" w:hAnsi="仿宋_GB2312" w:cs="仿宋_GB2312"/>
                <w:kern w:val="0"/>
                <w:sz w:val="24"/>
              </w:rPr>
            </w:pPr>
          </w:p>
        </w:tc>
        <w:tc>
          <w:tcPr>
            <w:tcW w:w="661" w:type="pct"/>
            <w:vAlign w:val="center"/>
          </w:tcPr>
          <w:p w14:paraId="55B04956" w14:textId="77777777" w:rsidR="00652B2A" w:rsidRDefault="00652B2A">
            <w:pPr>
              <w:widowControl/>
              <w:spacing w:afterLines="50" w:after="120"/>
              <w:jc w:val="center"/>
              <w:rPr>
                <w:rFonts w:ascii="仿宋_GB2312" w:eastAsia="仿宋_GB2312" w:hAnsi="仿宋_GB2312" w:cs="仿宋_GB2312"/>
                <w:kern w:val="0"/>
                <w:sz w:val="24"/>
              </w:rPr>
            </w:pPr>
          </w:p>
        </w:tc>
        <w:tc>
          <w:tcPr>
            <w:tcW w:w="661" w:type="pct"/>
            <w:vAlign w:val="center"/>
          </w:tcPr>
          <w:p w14:paraId="66FA5D94" w14:textId="77777777" w:rsidR="00652B2A" w:rsidRDefault="00652B2A">
            <w:pPr>
              <w:widowControl/>
              <w:spacing w:afterLines="50" w:after="120"/>
              <w:jc w:val="center"/>
              <w:rPr>
                <w:rFonts w:ascii="仿宋_GB2312" w:eastAsia="仿宋_GB2312" w:hAnsi="仿宋_GB2312" w:cs="仿宋_GB2312"/>
                <w:kern w:val="0"/>
                <w:sz w:val="24"/>
              </w:rPr>
            </w:pPr>
          </w:p>
        </w:tc>
        <w:tc>
          <w:tcPr>
            <w:tcW w:w="939" w:type="pct"/>
            <w:vAlign w:val="center"/>
          </w:tcPr>
          <w:p w14:paraId="2DE4E1D7" w14:textId="77777777" w:rsidR="00652B2A" w:rsidRDefault="00652B2A">
            <w:pPr>
              <w:widowControl/>
              <w:spacing w:afterLines="50" w:after="120"/>
              <w:jc w:val="center"/>
              <w:rPr>
                <w:rFonts w:ascii="仿宋_GB2312" w:eastAsia="仿宋_GB2312" w:hAnsi="仿宋_GB2312" w:cs="仿宋_GB2312"/>
                <w:kern w:val="0"/>
                <w:sz w:val="24"/>
                <w:szCs w:val="21"/>
              </w:rPr>
            </w:pPr>
          </w:p>
        </w:tc>
        <w:tc>
          <w:tcPr>
            <w:tcW w:w="752" w:type="pct"/>
            <w:vAlign w:val="center"/>
          </w:tcPr>
          <w:p w14:paraId="40B8BE3C" w14:textId="77777777" w:rsidR="00652B2A" w:rsidRDefault="00652B2A">
            <w:pPr>
              <w:widowControl/>
              <w:spacing w:afterLines="50" w:after="120"/>
              <w:jc w:val="center"/>
              <w:rPr>
                <w:rFonts w:ascii="仿宋_GB2312" w:eastAsia="仿宋_GB2312" w:hAnsi="仿宋_GB2312" w:cs="仿宋_GB2312"/>
                <w:kern w:val="0"/>
                <w:sz w:val="24"/>
              </w:rPr>
            </w:pPr>
          </w:p>
        </w:tc>
        <w:tc>
          <w:tcPr>
            <w:tcW w:w="583" w:type="pct"/>
            <w:vAlign w:val="center"/>
          </w:tcPr>
          <w:p w14:paraId="0A66E86E" w14:textId="77777777" w:rsidR="00652B2A" w:rsidRDefault="00652B2A">
            <w:pPr>
              <w:widowControl/>
              <w:spacing w:afterLines="50" w:after="120"/>
              <w:jc w:val="center"/>
              <w:rPr>
                <w:rFonts w:ascii="仿宋_GB2312" w:eastAsia="仿宋_GB2312" w:hAnsi="仿宋_GB2312" w:cs="仿宋_GB2312"/>
                <w:kern w:val="0"/>
                <w:sz w:val="24"/>
              </w:rPr>
            </w:pPr>
          </w:p>
        </w:tc>
      </w:tr>
      <w:tr w:rsidR="00652B2A" w14:paraId="6FDFFC93" w14:textId="77777777">
        <w:trPr>
          <w:trHeight w:hRule="exact" w:val="851"/>
          <w:jc w:val="center"/>
        </w:trPr>
        <w:tc>
          <w:tcPr>
            <w:tcW w:w="289" w:type="pct"/>
            <w:vAlign w:val="center"/>
          </w:tcPr>
          <w:p w14:paraId="0572791D" w14:textId="77777777" w:rsidR="00652B2A" w:rsidRDefault="00652B2A">
            <w:pPr>
              <w:widowControl/>
              <w:spacing w:afterLines="50" w:after="120"/>
              <w:jc w:val="center"/>
              <w:rPr>
                <w:rFonts w:ascii="仿宋_GB2312" w:eastAsia="仿宋_GB2312" w:hAnsi="仿宋_GB2312" w:cs="仿宋_GB2312"/>
                <w:kern w:val="0"/>
                <w:sz w:val="24"/>
              </w:rPr>
            </w:pPr>
          </w:p>
        </w:tc>
        <w:tc>
          <w:tcPr>
            <w:tcW w:w="560" w:type="pct"/>
            <w:vAlign w:val="center"/>
          </w:tcPr>
          <w:p w14:paraId="139D04FC" w14:textId="77777777" w:rsidR="00652B2A" w:rsidRDefault="00652B2A">
            <w:pPr>
              <w:widowControl/>
              <w:spacing w:afterLines="50" w:after="120"/>
              <w:jc w:val="center"/>
              <w:rPr>
                <w:rFonts w:ascii="仿宋_GB2312" w:eastAsia="仿宋_GB2312" w:hAnsi="仿宋_GB2312" w:cs="仿宋_GB2312"/>
                <w:kern w:val="0"/>
                <w:sz w:val="24"/>
              </w:rPr>
            </w:pPr>
          </w:p>
        </w:tc>
        <w:tc>
          <w:tcPr>
            <w:tcW w:w="551" w:type="pct"/>
            <w:vAlign w:val="center"/>
          </w:tcPr>
          <w:p w14:paraId="09D4FAE9" w14:textId="77777777" w:rsidR="00652B2A" w:rsidRDefault="00652B2A">
            <w:pPr>
              <w:widowControl/>
              <w:spacing w:afterLines="50" w:after="120"/>
              <w:jc w:val="center"/>
              <w:rPr>
                <w:rFonts w:ascii="仿宋_GB2312" w:eastAsia="仿宋_GB2312" w:hAnsi="仿宋_GB2312" w:cs="仿宋_GB2312"/>
                <w:kern w:val="0"/>
                <w:sz w:val="24"/>
              </w:rPr>
            </w:pPr>
          </w:p>
        </w:tc>
        <w:tc>
          <w:tcPr>
            <w:tcW w:w="661" w:type="pct"/>
            <w:vAlign w:val="center"/>
          </w:tcPr>
          <w:p w14:paraId="4AAA7B6F" w14:textId="77777777" w:rsidR="00652B2A" w:rsidRDefault="00652B2A">
            <w:pPr>
              <w:widowControl/>
              <w:spacing w:afterLines="50" w:after="120"/>
              <w:jc w:val="center"/>
              <w:rPr>
                <w:rFonts w:ascii="仿宋_GB2312" w:eastAsia="仿宋_GB2312" w:hAnsi="仿宋_GB2312" w:cs="仿宋_GB2312"/>
                <w:kern w:val="0"/>
                <w:sz w:val="24"/>
              </w:rPr>
            </w:pPr>
          </w:p>
        </w:tc>
        <w:tc>
          <w:tcPr>
            <w:tcW w:w="661" w:type="pct"/>
            <w:vAlign w:val="center"/>
          </w:tcPr>
          <w:p w14:paraId="094E3369" w14:textId="77777777" w:rsidR="00652B2A" w:rsidRDefault="00652B2A">
            <w:pPr>
              <w:widowControl/>
              <w:spacing w:afterLines="50" w:after="120"/>
              <w:jc w:val="center"/>
              <w:rPr>
                <w:rFonts w:ascii="仿宋_GB2312" w:eastAsia="仿宋_GB2312" w:hAnsi="仿宋_GB2312" w:cs="仿宋_GB2312"/>
                <w:kern w:val="0"/>
                <w:sz w:val="24"/>
              </w:rPr>
            </w:pPr>
          </w:p>
        </w:tc>
        <w:tc>
          <w:tcPr>
            <w:tcW w:w="939" w:type="pct"/>
            <w:vAlign w:val="center"/>
          </w:tcPr>
          <w:p w14:paraId="1816EDB5" w14:textId="77777777" w:rsidR="00652B2A" w:rsidRDefault="00652B2A">
            <w:pPr>
              <w:widowControl/>
              <w:spacing w:afterLines="50" w:after="120"/>
              <w:jc w:val="center"/>
              <w:rPr>
                <w:rFonts w:ascii="仿宋_GB2312" w:eastAsia="仿宋_GB2312" w:hAnsi="仿宋_GB2312" w:cs="仿宋_GB2312"/>
                <w:kern w:val="0"/>
                <w:sz w:val="24"/>
                <w:szCs w:val="21"/>
              </w:rPr>
            </w:pPr>
          </w:p>
        </w:tc>
        <w:tc>
          <w:tcPr>
            <w:tcW w:w="752" w:type="pct"/>
            <w:vAlign w:val="center"/>
          </w:tcPr>
          <w:p w14:paraId="42A9F2D3" w14:textId="77777777" w:rsidR="00652B2A" w:rsidRDefault="00652B2A">
            <w:pPr>
              <w:widowControl/>
              <w:spacing w:afterLines="50" w:after="120"/>
              <w:jc w:val="center"/>
              <w:rPr>
                <w:rFonts w:ascii="仿宋_GB2312" w:eastAsia="仿宋_GB2312" w:hAnsi="仿宋_GB2312" w:cs="仿宋_GB2312"/>
                <w:kern w:val="0"/>
                <w:sz w:val="24"/>
              </w:rPr>
            </w:pPr>
          </w:p>
        </w:tc>
        <w:tc>
          <w:tcPr>
            <w:tcW w:w="583" w:type="pct"/>
            <w:vAlign w:val="center"/>
          </w:tcPr>
          <w:p w14:paraId="0CD559BA" w14:textId="77777777" w:rsidR="00652B2A" w:rsidRDefault="00652B2A">
            <w:pPr>
              <w:widowControl/>
              <w:spacing w:afterLines="50" w:after="120"/>
              <w:jc w:val="center"/>
              <w:rPr>
                <w:rFonts w:ascii="仿宋_GB2312" w:eastAsia="仿宋_GB2312" w:hAnsi="仿宋_GB2312" w:cs="仿宋_GB2312"/>
                <w:kern w:val="0"/>
                <w:sz w:val="24"/>
              </w:rPr>
            </w:pPr>
          </w:p>
        </w:tc>
      </w:tr>
      <w:tr w:rsidR="00652B2A" w14:paraId="4A135D1A" w14:textId="77777777">
        <w:trPr>
          <w:trHeight w:hRule="exact" w:val="851"/>
          <w:jc w:val="center"/>
        </w:trPr>
        <w:tc>
          <w:tcPr>
            <w:tcW w:w="289" w:type="pct"/>
            <w:vAlign w:val="center"/>
          </w:tcPr>
          <w:p w14:paraId="7EE98298" w14:textId="77777777" w:rsidR="00652B2A" w:rsidRDefault="00652B2A">
            <w:pPr>
              <w:widowControl/>
              <w:spacing w:afterLines="50" w:after="120"/>
              <w:jc w:val="center"/>
              <w:rPr>
                <w:rFonts w:ascii="仿宋_GB2312" w:eastAsia="仿宋_GB2312" w:hAnsi="仿宋_GB2312" w:cs="仿宋_GB2312"/>
                <w:kern w:val="0"/>
                <w:sz w:val="24"/>
              </w:rPr>
            </w:pPr>
          </w:p>
        </w:tc>
        <w:tc>
          <w:tcPr>
            <w:tcW w:w="560" w:type="pct"/>
            <w:vAlign w:val="center"/>
          </w:tcPr>
          <w:p w14:paraId="5F43F056" w14:textId="77777777" w:rsidR="00652B2A" w:rsidRDefault="00652B2A">
            <w:pPr>
              <w:widowControl/>
              <w:spacing w:afterLines="50" w:after="120"/>
              <w:jc w:val="center"/>
              <w:rPr>
                <w:rFonts w:ascii="仿宋_GB2312" w:eastAsia="仿宋_GB2312" w:hAnsi="仿宋_GB2312" w:cs="仿宋_GB2312"/>
                <w:kern w:val="0"/>
                <w:sz w:val="24"/>
              </w:rPr>
            </w:pPr>
          </w:p>
        </w:tc>
        <w:tc>
          <w:tcPr>
            <w:tcW w:w="551" w:type="pct"/>
            <w:vAlign w:val="center"/>
          </w:tcPr>
          <w:p w14:paraId="4C67FB78" w14:textId="77777777" w:rsidR="00652B2A" w:rsidRDefault="00652B2A">
            <w:pPr>
              <w:widowControl/>
              <w:spacing w:afterLines="50" w:after="120"/>
              <w:jc w:val="center"/>
              <w:rPr>
                <w:rFonts w:ascii="仿宋_GB2312" w:eastAsia="仿宋_GB2312" w:hAnsi="仿宋_GB2312" w:cs="仿宋_GB2312"/>
                <w:kern w:val="0"/>
                <w:sz w:val="24"/>
              </w:rPr>
            </w:pPr>
          </w:p>
        </w:tc>
        <w:tc>
          <w:tcPr>
            <w:tcW w:w="661" w:type="pct"/>
            <w:vAlign w:val="center"/>
          </w:tcPr>
          <w:p w14:paraId="4C26F778" w14:textId="77777777" w:rsidR="00652B2A" w:rsidRDefault="00652B2A">
            <w:pPr>
              <w:widowControl/>
              <w:spacing w:afterLines="50" w:after="120"/>
              <w:jc w:val="center"/>
              <w:rPr>
                <w:rFonts w:ascii="仿宋_GB2312" w:eastAsia="仿宋_GB2312" w:hAnsi="仿宋_GB2312" w:cs="仿宋_GB2312"/>
                <w:kern w:val="0"/>
                <w:sz w:val="24"/>
              </w:rPr>
            </w:pPr>
          </w:p>
        </w:tc>
        <w:tc>
          <w:tcPr>
            <w:tcW w:w="661" w:type="pct"/>
            <w:vAlign w:val="center"/>
          </w:tcPr>
          <w:p w14:paraId="0DF09E5F" w14:textId="77777777" w:rsidR="00652B2A" w:rsidRDefault="00652B2A">
            <w:pPr>
              <w:widowControl/>
              <w:spacing w:afterLines="50" w:after="120"/>
              <w:jc w:val="center"/>
              <w:rPr>
                <w:rFonts w:ascii="仿宋_GB2312" w:eastAsia="仿宋_GB2312" w:hAnsi="仿宋_GB2312" w:cs="仿宋_GB2312"/>
                <w:kern w:val="0"/>
                <w:sz w:val="24"/>
              </w:rPr>
            </w:pPr>
          </w:p>
        </w:tc>
        <w:tc>
          <w:tcPr>
            <w:tcW w:w="939" w:type="pct"/>
            <w:vAlign w:val="center"/>
          </w:tcPr>
          <w:p w14:paraId="62F86BF1" w14:textId="77777777" w:rsidR="00652B2A" w:rsidRDefault="00652B2A">
            <w:pPr>
              <w:widowControl/>
              <w:spacing w:afterLines="50" w:after="120"/>
              <w:jc w:val="center"/>
              <w:rPr>
                <w:rFonts w:ascii="仿宋_GB2312" w:eastAsia="仿宋_GB2312" w:hAnsi="仿宋_GB2312" w:cs="仿宋_GB2312"/>
                <w:kern w:val="0"/>
                <w:sz w:val="24"/>
                <w:szCs w:val="21"/>
              </w:rPr>
            </w:pPr>
          </w:p>
        </w:tc>
        <w:tc>
          <w:tcPr>
            <w:tcW w:w="752" w:type="pct"/>
            <w:vAlign w:val="center"/>
          </w:tcPr>
          <w:p w14:paraId="6F51D6B0" w14:textId="77777777" w:rsidR="00652B2A" w:rsidRDefault="00652B2A">
            <w:pPr>
              <w:widowControl/>
              <w:spacing w:afterLines="50" w:after="120"/>
              <w:jc w:val="center"/>
              <w:rPr>
                <w:rFonts w:ascii="仿宋_GB2312" w:eastAsia="仿宋_GB2312" w:hAnsi="仿宋_GB2312" w:cs="仿宋_GB2312"/>
                <w:kern w:val="0"/>
                <w:sz w:val="24"/>
              </w:rPr>
            </w:pPr>
          </w:p>
        </w:tc>
        <w:tc>
          <w:tcPr>
            <w:tcW w:w="583" w:type="pct"/>
            <w:vAlign w:val="center"/>
          </w:tcPr>
          <w:p w14:paraId="31A60B7C" w14:textId="77777777" w:rsidR="00652B2A" w:rsidRDefault="00652B2A">
            <w:pPr>
              <w:widowControl/>
              <w:spacing w:afterLines="50" w:after="120"/>
              <w:jc w:val="center"/>
              <w:rPr>
                <w:rFonts w:ascii="仿宋_GB2312" w:eastAsia="仿宋_GB2312" w:hAnsi="仿宋_GB2312" w:cs="仿宋_GB2312"/>
                <w:kern w:val="0"/>
                <w:sz w:val="24"/>
              </w:rPr>
            </w:pPr>
          </w:p>
        </w:tc>
      </w:tr>
      <w:tr w:rsidR="00652B2A" w14:paraId="3087DA06" w14:textId="77777777">
        <w:trPr>
          <w:trHeight w:hRule="exact" w:val="851"/>
          <w:jc w:val="center"/>
        </w:trPr>
        <w:tc>
          <w:tcPr>
            <w:tcW w:w="289" w:type="pct"/>
            <w:vAlign w:val="center"/>
          </w:tcPr>
          <w:p w14:paraId="63E78C1B" w14:textId="77777777" w:rsidR="00652B2A" w:rsidRDefault="00652B2A">
            <w:pPr>
              <w:widowControl/>
              <w:spacing w:afterLines="50" w:after="120"/>
              <w:jc w:val="center"/>
              <w:rPr>
                <w:rFonts w:ascii="仿宋_GB2312" w:eastAsia="仿宋_GB2312" w:hAnsi="仿宋_GB2312" w:cs="仿宋_GB2312"/>
                <w:kern w:val="0"/>
                <w:sz w:val="24"/>
              </w:rPr>
            </w:pPr>
          </w:p>
        </w:tc>
        <w:tc>
          <w:tcPr>
            <w:tcW w:w="560" w:type="pct"/>
            <w:vAlign w:val="center"/>
          </w:tcPr>
          <w:p w14:paraId="44F6C399" w14:textId="77777777" w:rsidR="00652B2A" w:rsidRDefault="00652B2A">
            <w:pPr>
              <w:widowControl/>
              <w:spacing w:afterLines="50" w:after="120"/>
              <w:jc w:val="center"/>
              <w:rPr>
                <w:rFonts w:ascii="仿宋_GB2312" w:eastAsia="仿宋_GB2312" w:hAnsi="仿宋_GB2312" w:cs="仿宋_GB2312"/>
                <w:kern w:val="0"/>
                <w:sz w:val="24"/>
              </w:rPr>
            </w:pPr>
          </w:p>
        </w:tc>
        <w:tc>
          <w:tcPr>
            <w:tcW w:w="551" w:type="pct"/>
            <w:vAlign w:val="center"/>
          </w:tcPr>
          <w:p w14:paraId="49BA8B9D" w14:textId="77777777" w:rsidR="00652B2A" w:rsidRDefault="00652B2A">
            <w:pPr>
              <w:widowControl/>
              <w:spacing w:afterLines="50" w:after="120"/>
              <w:jc w:val="center"/>
              <w:rPr>
                <w:rFonts w:ascii="仿宋_GB2312" w:eastAsia="仿宋_GB2312" w:hAnsi="仿宋_GB2312" w:cs="仿宋_GB2312"/>
                <w:kern w:val="0"/>
                <w:sz w:val="24"/>
              </w:rPr>
            </w:pPr>
          </w:p>
        </w:tc>
        <w:tc>
          <w:tcPr>
            <w:tcW w:w="661" w:type="pct"/>
            <w:vAlign w:val="center"/>
          </w:tcPr>
          <w:p w14:paraId="148AE75F" w14:textId="77777777" w:rsidR="00652B2A" w:rsidRDefault="00652B2A">
            <w:pPr>
              <w:widowControl/>
              <w:spacing w:afterLines="50" w:after="120"/>
              <w:jc w:val="center"/>
              <w:rPr>
                <w:rFonts w:ascii="仿宋_GB2312" w:eastAsia="仿宋_GB2312" w:hAnsi="仿宋_GB2312" w:cs="仿宋_GB2312"/>
                <w:kern w:val="0"/>
                <w:sz w:val="24"/>
              </w:rPr>
            </w:pPr>
          </w:p>
        </w:tc>
        <w:tc>
          <w:tcPr>
            <w:tcW w:w="661" w:type="pct"/>
            <w:vAlign w:val="center"/>
          </w:tcPr>
          <w:p w14:paraId="2FDAD91E" w14:textId="77777777" w:rsidR="00652B2A" w:rsidRDefault="00652B2A">
            <w:pPr>
              <w:widowControl/>
              <w:spacing w:afterLines="50" w:after="120"/>
              <w:jc w:val="center"/>
              <w:rPr>
                <w:rFonts w:ascii="仿宋_GB2312" w:eastAsia="仿宋_GB2312" w:hAnsi="仿宋_GB2312" w:cs="仿宋_GB2312"/>
                <w:kern w:val="0"/>
                <w:sz w:val="24"/>
              </w:rPr>
            </w:pPr>
          </w:p>
        </w:tc>
        <w:tc>
          <w:tcPr>
            <w:tcW w:w="939" w:type="pct"/>
            <w:vAlign w:val="center"/>
          </w:tcPr>
          <w:p w14:paraId="79C810D0" w14:textId="77777777" w:rsidR="00652B2A" w:rsidRDefault="00652B2A">
            <w:pPr>
              <w:widowControl/>
              <w:spacing w:afterLines="50" w:after="120"/>
              <w:jc w:val="center"/>
              <w:rPr>
                <w:rFonts w:ascii="仿宋_GB2312" w:eastAsia="仿宋_GB2312" w:hAnsi="仿宋_GB2312" w:cs="仿宋_GB2312"/>
                <w:kern w:val="0"/>
                <w:sz w:val="24"/>
                <w:szCs w:val="21"/>
              </w:rPr>
            </w:pPr>
          </w:p>
        </w:tc>
        <w:tc>
          <w:tcPr>
            <w:tcW w:w="752" w:type="pct"/>
            <w:vAlign w:val="center"/>
          </w:tcPr>
          <w:p w14:paraId="0B39EF41" w14:textId="77777777" w:rsidR="00652B2A" w:rsidRDefault="00652B2A">
            <w:pPr>
              <w:widowControl/>
              <w:spacing w:afterLines="50" w:after="120"/>
              <w:jc w:val="center"/>
              <w:rPr>
                <w:rFonts w:ascii="仿宋_GB2312" w:eastAsia="仿宋_GB2312" w:hAnsi="仿宋_GB2312" w:cs="仿宋_GB2312"/>
                <w:kern w:val="0"/>
                <w:sz w:val="24"/>
              </w:rPr>
            </w:pPr>
          </w:p>
        </w:tc>
        <w:tc>
          <w:tcPr>
            <w:tcW w:w="583" w:type="pct"/>
            <w:vAlign w:val="center"/>
          </w:tcPr>
          <w:p w14:paraId="489C5579" w14:textId="77777777" w:rsidR="00652B2A" w:rsidRDefault="00652B2A">
            <w:pPr>
              <w:widowControl/>
              <w:spacing w:afterLines="50" w:after="120"/>
              <w:jc w:val="center"/>
              <w:rPr>
                <w:rFonts w:ascii="仿宋_GB2312" w:eastAsia="仿宋_GB2312" w:hAnsi="仿宋_GB2312" w:cs="仿宋_GB2312"/>
                <w:kern w:val="0"/>
                <w:sz w:val="24"/>
              </w:rPr>
            </w:pPr>
          </w:p>
        </w:tc>
      </w:tr>
    </w:tbl>
    <w:p w14:paraId="66C3F490" w14:textId="77777777" w:rsidR="00652B2A" w:rsidRDefault="00000000">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附件3</w:t>
      </w:r>
    </w:p>
    <w:p w14:paraId="068A3718" w14:textId="77777777" w:rsidR="00652B2A" w:rsidRDefault="00000000">
      <w:pPr>
        <w:widowControl/>
        <w:spacing w:afterLines="50" w:after="120"/>
        <w:ind w:leftChars="-1" w:left="-2"/>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编号：QHXS-202</w:t>
      </w:r>
      <w:r>
        <w:rPr>
          <w:rFonts w:ascii="仿宋_GB2312" w:eastAsia="仿宋_GB2312" w:hAnsi="仿宋_GB2312" w:cs="仿宋_GB2312"/>
          <w:kern w:val="0"/>
          <w:sz w:val="30"/>
          <w:szCs w:val="30"/>
        </w:rPr>
        <w:t>3</w:t>
      </w:r>
      <w:r>
        <w:rPr>
          <w:rFonts w:ascii="仿宋_GB2312" w:eastAsia="仿宋_GB2312" w:hAnsi="仿宋_GB2312" w:cs="仿宋_GB2312" w:hint="eastAsia"/>
          <w:kern w:val="0"/>
          <w:sz w:val="30"/>
          <w:szCs w:val="30"/>
        </w:rPr>
        <w:t>-X-XXX</w:t>
      </w:r>
    </w:p>
    <w:p w14:paraId="7F705414" w14:textId="77777777" w:rsidR="00652B2A" w:rsidRDefault="00000000">
      <w:pPr>
        <w:widowControl/>
        <w:spacing w:afterLines="50" w:after="120" w:line="620" w:lineRule="exact"/>
        <w:jc w:val="center"/>
        <w:rPr>
          <w:rFonts w:ascii="仿宋_GB2312" w:eastAsia="仿宋_GB2312" w:hAnsi="仿宋_GB2312" w:cs="仿宋_GB2312"/>
          <w:b/>
          <w:kern w:val="0"/>
          <w:sz w:val="44"/>
          <w:szCs w:val="44"/>
        </w:rPr>
      </w:pPr>
      <w:r>
        <w:rPr>
          <w:rFonts w:ascii="仿宋_GB2312" w:eastAsia="仿宋_GB2312" w:hAnsi="仿宋_GB2312" w:cs="仿宋_GB2312" w:hint="eastAsia"/>
          <w:b/>
          <w:kern w:val="0"/>
          <w:sz w:val="32"/>
          <w:szCs w:val="32"/>
        </w:rPr>
        <w:t>第三</w:t>
      </w:r>
      <w:proofErr w:type="gramStart"/>
      <w:r>
        <w:rPr>
          <w:rFonts w:ascii="仿宋_GB2312" w:eastAsia="仿宋_GB2312" w:hAnsi="仿宋_GB2312" w:cs="仿宋_GB2312" w:hint="eastAsia"/>
          <w:b/>
          <w:kern w:val="0"/>
          <w:sz w:val="32"/>
          <w:szCs w:val="32"/>
        </w:rPr>
        <w:t>方服务</w:t>
      </w:r>
      <w:proofErr w:type="gramEnd"/>
      <w:r>
        <w:rPr>
          <w:rFonts w:ascii="仿宋_GB2312" w:eastAsia="仿宋_GB2312" w:hAnsi="仿宋_GB2312" w:cs="仿宋_GB2312" w:hint="eastAsia"/>
          <w:b/>
          <w:kern w:val="0"/>
          <w:sz w:val="32"/>
          <w:szCs w:val="32"/>
        </w:rPr>
        <w:t>业务委托书</w:t>
      </w:r>
    </w:p>
    <w:tbl>
      <w:tblPr>
        <w:tblW w:w="4998" w:type="pct"/>
        <w:jc w:val="center"/>
        <w:tblBorders>
          <w:top w:val="single" w:sz="18" w:space="0" w:color="000000"/>
          <w:left w:val="single" w:sz="18" w:space="0" w:color="000000"/>
          <w:bottom w:val="single" w:sz="18" w:space="0" w:color="000000"/>
          <w:right w:val="single" w:sz="18" w:space="0" w:color="000000"/>
        </w:tblBorders>
        <w:tblCellMar>
          <w:top w:w="15" w:type="dxa"/>
          <w:left w:w="15" w:type="dxa"/>
          <w:bottom w:w="15" w:type="dxa"/>
          <w:right w:w="15" w:type="dxa"/>
        </w:tblCellMar>
        <w:tblLook w:val="04A0" w:firstRow="1" w:lastRow="0" w:firstColumn="1" w:lastColumn="0" w:noHBand="0" w:noVBand="1"/>
      </w:tblPr>
      <w:tblGrid>
        <w:gridCol w:w="1677"/>
        <w:gridCol w:w="2558"/>
        <w:gridCol w:w="1522"/>
        <w:gridCol w:w="2533"/>
      </w:tblGrid>
      <w:tr w:rsidR="00652B2A" w14:paraId="0DE5EA5A" w14:textId="77777777">
        <w:trPr>
          <w:trHeight w:val="656"/>
          <w:jc w:val="center"/>
        </w:trPr>
        <w:tc>
          <w:tcPr>
            <w:tcW w:w="1011" w:type="pct"/>
            <w:tcBorders>
              <w:top w:val="single" w:sz="8" w:space="0" w:color="000000"/>
              <w:left w:val="single" w:sz="8" w:space="0" w:color="000000"/>
              <w:bottom w:val="single" w:sz="8" w:space="0" w:color="000000"/>
              <w:right w:val="single" w:sz="8" w:space="0" w:color="000000"/>
            </w:tcBorders>
            <w:vAlign w:val="center"/>
          </w:tcPr>
          <w:p w14:paraId="13568498"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委托单位</w:t>
            </w:r>
          </w:p>
        </w:tc>
        <w:tc>
          <w:tcPr>
            <w:tcW w:w="1542" w:type="pct"/>
            <w:tcBorders>
              <w:top w:val="single" w:sz="8" w:space="0" w:color="000000"/>
              <w:left w:val="single" w:sz="8" w:space="0" w:color="000000"/>
              <w:bottom w:val="single" w:sz="8" w:space="0" w:color="000000"/>
              <w:right w:val="single" w:sz="8" w:space="0" w:color="000000"/>
            </w:tcBorders>
            <w:vAlign w:val="center"/>
          </w:tcPr>
          <w:p w14:paraId="79298279" w14:textId="77777777" w:rsidR="00652B2A" w:rsidRDefault="00652B2A">
            <w:pPr>
              <w:widowControl/>
              <w:spacing w:line="400" w:lineRule="exact"/>
              <w:jc w:val="center"/>
              <w:rPr>
                <w:rFonts w:ascii="仿宋_GB2312" w:eastAsia="仿宋_GB2312" w:hAnsi="仿宋_GB2312" w:cs="仿宋_GB2312"/>
                <w:kern w:val="0"/>
                <w:sz w:val="24"/>
              </w:rPr>
            </w:pPr>
          </w:p>
        </w:tc>
        <w:tc>
          <w:tcPr>
            <w:tcW w:w="918" w:type="pct"/>
            <w:tcBorders>
              <w:top w:val="single" w:sz="8" w:space="0" w:color="000000"/>
              <w:left w:val="single" w:sz="8" w:space="0" w:color="000000"/>
              <w:bottom w:val="single" w:sz="8" w:space="0" w:color="000000"/>
              <w:right w:val="single" w:sz="8" w:space="0" w:color="000000"/>
            </w:tcBorders>
            <w:vAlign w:val="center"/>
          </w:tcPr>
          <w:p w14:paraId="487F5232"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受托单位</w:t>
            </w:r>
          </w:p>
        </w:tc>
        <w:tc>
          <w:tcPr>
            <w:tcW w:w="1527" w:type="pct"/>
            <w:tcBorders>
              <w:top w:val="single" w:sz="8" w:space="0" w:color="000000"/>
              <w:left w:val="single" w:sz="8" w:space="0" w:color="000000"/>
              <w:bottom w:val="single" w:sz="8" w:space="0" w:color="000000"/>
              <w:right w:val="single" w:sz="8" w:space="0" w:color="000000"/>
            </w:tcBorders>
            <w:vAlign w:val="center"/>
          </w:tcPr>
          <w:p w14:paraId="578113EA" w14:textId="77777777" w:rsidR="00652B2A" w:rsidRDefault="00652B2A">
            <w:pPr>
              <w:widowControl/>
              <w:spacing w:line="400" w:lineRule="exact"/>
              <w:jc w:val="center"/>
              <w:rPr>
                <w:rFonts w:ascii="仿宋_GB2312" w:eastAsia="仿宋_GB2312" w:hAnsi="仿宋_GB2312" w:cs="仿宋_GB2312"/>
                <w:kern w:val="0"/>
                <w:sz w:val="24"/>
              </w:rPr>
            </w:pPr>
          </w:p>
        </w:tc>
      </w:tr>
      <w:tr w:rsidR="00652B2A" w14:paraId="7FF14F24" w14:textId="77777777">
        <w:trPr>
          <w:trHeight w:val="776"/>
          <w:jc w:val="center"/>
        </w:trPr>
        <w:tc>
          <w:tcPr>
            <w:tcW w:w="1011" w:type="pct"/>
            <w:tcBorders>
              <w:top w:val="single" w:sz="8" w:space="0" w:color="000000"/>
              <w:left w:val="single" w:sz="8" w:space="0" w:color="000000"/>
              <w:bottom w:val="single" w:sz="8" w:space="0" w:color="000000"/>
              <w:right w:val="single" w:sz="8" w:space="0" w:color="000000"/>
            </w:tcBorders>
            <w:vAlign w:val="center"/>
          </w:tcPr>
          <w:p w14:paraId="485C3937"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项目名称</w:t>
            </w:r>
          </w:p>
        </w:tc>
        <w:tc>
          <w:tcPr>
            <w:tcW w:w="3988" w:type="pct"/>
            <w:gridSpan w:val="3"/>
            <w:tcBorders>
              <w:top w:val="single" w:sz="8" w:space="0" w:color="000000"/>
              <w:left w:val="single" w:sz="8" w:space="0" w:color="000000"/>
              <w:bottom w:val="single" w:sz="8" w:space="0" w:color="000000"/>
              <w:right w:val="single" w:sz="8" w:space="0" w:color="000000"/>
            </w:tcBorders>
            <w:vAlign w:val="center"/>
          </w:tcPr>
          <w:p w14:paraId="150BC781" w14:textId="77777777" w:rsidR="00652B2A" w:rsidRDefault="00652B2A">
            <w:pPr>
              <w:widowControl/>
              <w:spacing w:line="400" w:lineRule="exact"/>
              <w:jc w:val="center"/>
              <w:rPr>
                <w:rFonts w:ascii="仿宋_GB2312" w:eastAsia="仿宋_GB2312" w:hAnsi="仿宋_GB2312" w:cs="仿宋_GB2312"/>
                <w:kern w:val="0"/>
                <w:sz w:val="24"/>
              </w:rPr>
            </w:pPr>
          </w:p>
        </w:tc>
      </w:tr>
      <w:tr w:rsidR="00652B2A" w14:paraId="6B0908AF" w14:textId="77777777">
        <w:trPr>
          <w:trHeight w:val="696"/>
          <w:jc w:val="center"/>
        </w:trPr>
        <w:tc>
          <w:tcPr>
            <w:tcW w:w="1011" w:type="pct"/>
            <w:tcBorders>
              <w:top w:val="single" w:sz="8" w:space="0" w:color="000000"/>
              <w:left w:val="single" w:sz="8" w:space="0" w:color="000000"/>
              <w:bottom w:val="single" w:sz="8" w:space="0" w:color="000000"/>
              <w:right w:val="single" w:sz="8" w:space="0" w:color="000000"/>
            </w:tcBorders>
            <w:vAlign w:val="center"/>
          </w:tcPr>
          <w:p w14:paraId="67760984"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业务类型</w:t>
            </w:r>
          </w:p>
        </w:tc>
        <w:tc>
          <w:tcPr>
            <w:tcW w:w="3988" w:type="pct"/>
            <w:gridSpan w:val="3"/>
            <w:tcBorders>
              <w:top w:val="single" w:sz="8" w:space="0" w:color="000000"/>
              <w:left w:val="single" w:sz="8" w:space="0" w:color="000000"/>
              <w:bottom w:val="single" w:sz="8" w:space="0" w:color="000000"/>
              <w:right w:val="single" w:sz="8" w:space="0" w:color="000000"/>
            </w:tcBorders>
            <w:vAlign w:val="center"/>
          </w:tcPr>
          <w:p w14:paraId="36580D75" w14:textId="77777777" w:rsidR="00652B2A" w:rsidRDefault="00652B2A">
            <w:pPr>
              <w:widowControl/>
              <w:spacing w:line="400" w:lineRule="exact"/>
              <w:jc w:val="center"/>
              <w:rPr>
                <w:rFonts w:ascii="仿宋_GB2312" w:eastAsia="仿宋_GB2312" w:hAnsi="仿宋_GB2312" w:cs="仿宋_GB2312"/>
                <w:kern w:val="0"/>
                <w:sz w:val="24"/>
              </w:rPr>
            </w:pPr>
          </w:p>
        </w:tc>
      </w:tr>
      <w:tr w:rsidR="00652B2A" w14:paraId="51BB2D5B" w14:textId="77777777">
        <w:trPr>
          <w:trHeight w:val="1197"/>
          <w:jc w:val="center"/>
        </w:trPr>
        <w:tc>
          <w:tcPr>
            <w:tcW w:w="1011" w:type="pct"/>
            <w:tcBorders>
              <w:top w:val="single" w:sz="8" w:space="0" w:color="000000"/>
              <w:left w:val="single" w:sz="8" w:space="0" w:color="000000"/>
              <w:bottom w:val="single" w:sz="4" w:space="0" w:color="auto"/>
              <w:right w:val="single" w:sz="8" w:space="0" w:color="000000"/>
            </w:tcBorders>
            <w:vAlign w:val="center"/>
          </w:tcPr>
          <w:p w14:paraId="549F10D8"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主要建设内容和规模</w:t>
            </w:r>
          </w:p>
        </w:tc>
        <w:tc>
          <w:tcPr>
            <w:tcW w:w="3988" w:type="pct"/>
            <w:gridSpan w:val="3"/>
            <w:tcBorders>
              <w:top w:val="single" w:sz="8" w:space="0" w:color="000000"/>
              <w:left w:val="single" w:sz="8" w:space="0" w:color="000000"/>
              <w:bottom w:val="single" w:sz="4" w:space="0" w:color="auto"/>
              <w:right w:val="single" w:sz="8" w:space="0" w:color="000000"/>
            </w:tcBorders>
            <w:vAlign w:val="center"/>
          </w:tcPr>
          <w:p w14:paraId="7555FE44" w14:textId="77777777" w:rsidR="00652B2A" w:rsidRDefault="00652B2A">
            <w:pPr>
              <w:widowControl/>
              <w:spacing w:line="400" w:lineRule="exact"/>
              <w:jc w:val="left"/>
              <w:rPr>
                <w:rFonts w:eastAsiaTheme="minorEastAsia"/>
                <w:kern w:val="0"/>
                <w:sz w:val="24"/>
              </w:rPr>
            </w:pPr>
          </w:p>
          <w:p w14:paraId="7F0861B2" w14:textId="77777777" w:rsidR="00652B2A" w:rsidRDefault="00652B2A">
            <w:pPr>
              <w:widowControl/>
              <w:jc w:val="left"/>
              <w:rPr>
                <w:rFonts w:ascii="仿宋_GB2312" w:eastAsia="仿宋_GB2312" w:hAnsi="仿宋_GB2312" w:cs="仿宋_GB2312"/>
                <w:kern w:val="0"/>
                <w:sz w:val="24"/>
              </w:rPr>
            </w:pPr>
          </w:p>
          <w:p w14:paraId="7F98F88C" w14:textId="77777777" w:rsidR="00652B2A" w:rsidRDefault="00652B2A">
            <w:pPr>
              <w:widowControl/>
              <w:jc w:val="left"/>
              <w:rPr>
                <w:rFonts w:ascii="仿宋_GB2312" w:eastAsia="仿宋_GB2312" w:hAnsi="仿宋_GB2312" w:cs="仿宋_GB2312"/>
                <w:kern w:val="0"/>
                <w:sz w:val="24"/>
              </w:rPr>
            </w:pPr>
          </w:p>
          <w:p w14:paraId="2A84220D" w14:textId="77777777" w:rsidR="00652B2A" w:rsidRDefault="00652B2A">
            <w:pPr>
              <w:widowControl/>
              <w:jc w:val="left"/>
              <w:rPr>
                <w:rFonts w:ascii="仿宋_GB2312" w:eastAsia="仿宋_GB2312" w:hAnsi="仿宋_GB2312" w:cs="仿宋_GB2312"/>
                <w:kern w:val="0"/>
                <w:sz w:val="24"/>
              </w:rPr>
            </w:pPr>
          </w:p>
          <w:p w14:paraId="2A1B04B2" w14:textId="77777777" w:rsidR="00652B2A" w:rsidRDefault="00652B2A">
            <w:pPr>
              <w:widowControl/>
              <w:jc w:val="left"/>
              <w:rPr>
                <w:rFonts w:ascii="仿宋_GB2312" w:eastAsia="仿宋_GB2312" w:hAnsi="仿宋_GB2312" w:cs="仿宋_GB2312"/>
                <w:kern w:val="0"/>
                <w:sz w:val="24"/>
              </w:rPr>
            </w:pPr>
          </w:p>
          <w:p w14:paraId="698FEE70" w14:textId="77777777" w:rsidR="00652B2A" w:rsidRDefault="00652B2A">
            <w:pPr>
              <w:widowControl/>
              <w:jc w:val="left"/>
              <w:rPr>
                <w:rFonts w:ascii="仿宋_GB2312" w:eastAsia="仿宋_GB2312" w:hAnsi="仿宋_GB2312" w:cs="仿宋_GB2312"/>
                <w:kern w:val="0"/>
                <w:sz w:val="24"/>
              </w:rPr>
            </w:pPr>
          </w:p>
        </w:tc>
      </w:tr>
      <w:tr w:rsidR="00652B2A" w14:paraId="3A22469B" w14:textId="77777777">
        <w:trPr>
          <w:trHeight w:val="739"/>
          <w:jc w:val="center"/>
        </w:trPr>
        <w:tc>
          <w:tcPr>
            <w:tcW w:w="1011" w:type="pct"/>
            <w:tcBorders>
              <w:top w:val="single" w:sz="8" w:space="0" w:color="000000"/>
              <w:left w:val="single" w:sz="8" w:space="0" w:color="000000"/>
              <w:bottom w:val="single" w:sz="4" w:space="0" w:color="auto"/>
              <w:right w:val="single" w:sz="8" w:space="0" w:color="000000"/>
            </w:tcBorders>
            <w:vAlign w:val="center"/>
          </w:tcPr>
          <w:p w14:paraId="14C7E0C4"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项目总投资</w:t>
            </w:r>
          </w:p>
        </w:tc>
        <w:tc>
          <w:tcPr>
            <w:tcW w:w="3988" w:type="pct"/>
            <w:gridSpan w:val="3"/>
            <w:tcBorders>
              <w:top w:val="single" w:sz="8" w:space="0" w:color="000000"/>
              <w:left w:val="single" w:sz="8" w:space="0" w:color="000000"/>
              <w:bottom w:val="single" w:sz="4" w:space="0" w:color="auto"/>
              <w:right w:val="single" w:sz="8" w:space="0" w:color="000000"/>
            </w:tcBorders>
            <w:vAlign w:val="center"/>
          </w:tcPr>
          <w:p w14:paraId="53067779" w14:textId="77777777" w:rsidR="00652B2A" w:rsidRDefault="00652B2A">
            <w:pPr>
              <w:widowControl/>
              <w:spacing w:before="48" w:after="48" w:line="400" w:lineRule="exact"/>
              <w:jc w:val="left"/>
              <w:rPr>
                <w:rFonts w:ascii="仿宋_GB2312" w:eastAsia="仿宋_GB2312" w:hAnsi="仿宋_GB2312" w:cs="仿宋_GB2312"/>
                <w:kern w:val="0"/>
                <w:sz w:val="24"/>
              </w:rPr>
            </w:pPr>
          </w:p>
        </w:tc>
      </w:tr>
      <w:tr w:rsidR="00652B2A" w14:paraId="25B1C85F" w14:textId="77777777">
        <w:trPr>
          <w:trHeight w:val="696"/>
          <w:jc w:val="center"/>
        </w:trPr>
        <w:tc>
          <w:tcPr>
            <w:tcW w:w="1011" w:type="pct"/>
            <w:tcBorders>
              <w:top w:val="single" w:sz="8" w:space="0" w:color="000000"/>
              <w:left w:val="single" w:sz="8" w:space="0" w:color="000000"/>
              <w:bottom w:val="single" w:sz="8" w:space="0" w:color="000000"/>
              <w:right w:val="single" w:sz="8" w:space="0" w:color="000000"/>
            </w:tcBorders>
            <w:vAlign w:val="center"/>
          </w:tcPr>
          <w:p w14:paraId="4FFB867E"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时间要求</w:t>
            </w:r>
          </w:p>
        </w:tc>
        <w:tc>
          <w:tcPr>
            <w:tcW w:w="3988" w:type="pct"/>
            <w:gridSpan w:val="3"/>
            <w:tcBorders>
              <w:top w:val="single" w:sz="8" w:space="0" w:color="000000"/>
              <w:left w:val="single" w:sz="8" w:space="0" w:color="000000"/>
              <w:bottom w:val="single" w:sz="8" w:space="0" w:color="000000"/>
              <w:right w:val="single" w:sz="8" w:space="0" w:color="000000"/>
            </w:tcBorders>
            <w:vAlign w:val="center"/>
          </w:tcPr>
          <w:p w14:paraId="7F6375F9" w14:textId="77777777" w:rsidR="00652B2A" w:rsidRDefault="00000000">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该项目应在     年    月    日前完成。</w:t>
            </w:r>
          </w:p>
        </w:tc>
      </w:tr>
      <w:tr w:rsidR="00652B2A" w14:paraId="0E0CECA7" w14:textId="77777777">
        <w:trPr>
          <w:trHeight w:val="2821"/>
          <w:jc w:val="center"/>
        </w:trPr>
        <w:tc>
          <w:tcPr>
            <w:tcW w:w="1011" w:type="pct"/>
            <w:tcBorders>
              <w:top w:val="single" w:sz="8" w:space="0" w:color="000000"/>
              <w:left w:val="single" w:sz="8" w:space="0" w:color="000000"/>
              <w:bottom w:val="single" w:sz="8" w:space="0" w:color="000000"/>
              <w:right w:val="single" w:sz="8" w:space="0" w:color="000000"/>
            </w:tcBorders>
            <w:vAlign w:val="center"/>
          </w:tcPr>
          <w:p w14:paraId="3060A22E"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服务费用</w:t>
            </w:r>
          </w:p>
        </w:tc>
        <w:tc>
          <w:tcPr>
            <w:tcW w:w="3988" w:type="pct"/>
            <w:gridSpan w:val="3"/>
            <w:tcBorders>
              <w:top w:val="single" w:sz="8" w:space="0" w:color="000000"/>
              <w:left w:val="single" w:sz="8" w:space="0" w:color="000000"/>
              <w:bottom w:val="single" w:sz="8" w:space="0" w:color="000000"/>
              <w:right w:val="single" w:sz="8" w:space="0" w:color="000000"/>
            </w:tcBorders>
            <w:vAlign w:val="center"/>
          </w:tcPr>
          <w:p w14:paraId="063A84FF" w14:textId="77777777" w:rsidR="00652B2A" w:rsidRDefault="00000000">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本委托书为甲方与乙方签订的《前海管理局财政性资金投资项目投资额第三方服务合同（ 包）》（以下简称《合同》）的附件，根据项目总投资以及《合同》第四条的计算规则，本项目服务费用为人民币        元，其中：基本费用为人民币        元，绩效费用为人民币      元。</w:t>
            </w:r>
          </w:p>
        </w:tc>
      </w:tr>
      <w:tr w:rsidR="00652B2A" w14:paraId="049795B5" w14:textId="77777777">
        <w:trPr>
          <w:trHeight w:val="1029"/>
          <w:jc w:val="center"/>
        </w:trPr>
        <w:tc>
          <w:tcPr>
            <w:tcW w:w="1011" w:type="pct"/>
            <w:tcBorders>
              <w:top w:val="single" w:sz="8" w:space="0" w:color="000000"/>
              <w:left w:val="single" w:sz="8" w:space="0" w:color="000000"/>
              <w:bottom w:val="single" w:sz="8" w:space="0" w:color="000000"/>
              <w:right w:val="single" w:sz="8" w:space="0" w:color="000000"/>
            </w:tcBorders>
            <w:vAlign w:val="center"/>
          </w:tcPr>
          <w:p w14:paraId="20DF771F"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服务人员名单</w:t>
            </w:r>
          </w:p>
        </w:tc>
        <w:tc>
          <w:tcPr>
            <w:tcW w:w="3988" w:type="pct"/>
            <w:gridSpan w:val="3"/>
            <w:tcBorders>
              <w:top w:val="single" w:sz="8" w:space="0" w:color="000000"/>
              <w:left w:val="single" w:sz="8" w:space="0" w:color="000000"/>
              <w:bottom w:val="single" w:sz="8" w:space="0" w:color="000000"/>
              <w:right w:val="single" w:sz="8" w:space="0" w:color="000000"/>
            </w:tcBorders>
            <w:vAlign w:val="center"/>
          </w:tcPr>
          <w:p w14:paraId="37E9996F" w14:textId="77777777" w:rsidR="00652B2A" w:rsidRDefault="00000000">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1.项目负责人：</w:t>
            </w:r>
          </w:p>
          <w:p w14:paraId="17B00182" w14:textId="77777777" w:rsidR="00652B2A" w:rsidRDefault="00000000">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2.组员：</w:t>
            </w:r>
          </w:p>
          <w:p w14:paraId="563684F5" w14:textId="77777777" w:rsidR="00652B2A" w:rsidRDefault="00652B2A">
            <w:pPr>
              <w:widowControl/>
              <w:spacing w:line="400" w:lineRule="exact"/>
              <w:jc w:val="left"/>
              <w:rPr>
                <w:rFonts w:ascii="仿宋_GB2312" w:eastAsia="仿宋_GB2312" w:hAnsi="仿宋_GB2312" w:cs="仿宋_GB2312"/>
                <w:kern w:val="0"/>
                <w:sz w:val="24"/>
              </w:rPr>
            </w:pPr>
          </w:p>
        </w:tc>
      </w:tr>
      <w:tr w:rsidR="00652B2A" w14:paraId="51061171" w14:textId="77777777">
        <w:trPr>
          <w:trHeight w:val="635"/>
          <w:jc w:val="center"/>
        </w:trPr>
        <w:tc>
          <w:tcPr>
            <w:tcW w:w="1011" w:type="pct"/>
            <w:tcBorders>
              <w:top w:val="single" w:sz="8" w:space="0" w:color="000000"/>
              <w:left w:val="single" w:sz="8" w:space="0" w:color="000000"/>
              <w:bottom w:val="single" w:sz="8" w:space="0" w:color="000000"/>
              <w:right w:val="single" w:sz="4" w:space="0" w:color="auto"/>
            </w:tcBorders>
            <w:vAlign w:val="center"/>
          </w:tcPr>
          <w:p w14:paraId="4656E70B"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委托人（签字）</w:t>
            </w:r>
          </w:p>
        </w:tc>
        <w:tc>
          <w:tcPr>
            <w:tcW w:w="3988" w:type="pct"/>
            <w:gridSpan w:val="3"/>
            <w:tcBorders>
              <w:top w:val="single" w:sz="8" w:space="0" w:color="000000"/>
              <w:left w:val="single" w:sz="4" w:space="0" w:color="auto"/>
              <w:bottom w:val="single" w:sz="8" w:space="0" w:color="000000"/>
              <w:right w:val="single" w:sz="8" w:space="0" w:color="000000"/>
            </w:tcBorders>
            <w:vAlign w:val="center"/>
          </w:tcPr>
          <w:p w14:paraId="0EEA63DF" w14:textId="77777777" w:rsidR="00652B2A" w:rsidRDefault="00652B2A">
            <w:pPr>
              <w:widowControl/>
              <w:spacing w:line="400" w:lineRule="exact"/>
              <w:jc w:val="left"/>
              <w:rPr>
                <w:rFonts w:ascii="仿宋_GB2312" w:eastAsia="仿宋_GB2312" w:hAnsi="仿宋_GB2312" w:cs="仿宋_GB2312"/>
                <w:kern w:val="0"/>
                <w:sz w:val="24"/>
              </w:rPr>
            </w:pPr>
          </w:p>
        </w:tc>
      </w:tr>
      <w:tr w:rsidR="00652B2A" w14:paraId="0C03642C" w14:textId="77777777">
        <w:trPr>
          <w:trHeight w:val="635"/>
          <w:jc w:val="center"/>
        </w:trPr>
        <w:tc>
          <w:tcPr>
            <w:tcW w:w="1011" w:type="pct"/>
            <w:tcBorders>
              <w:top w:val="single" w:sz="8" w:space="0" w:color="000000"/>
              <w:left w:val="single" w:sz="8" w:space="0" w:color="000000"/>
              <w:bottom w:val="single" w:sz="8" w:space="0" w:color="000000"/>
              <w:right w:val="single" w:sz="4" w:space="0" w:color="auto"/>
            </w:tcBorders>
            <w:vAlign w:val="center"/>
          </w:tcPr>
          <w:p w14:paraId="70D7F510"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受托人（签字）</w:t>
            </w:r>
          </w:p>
        </w:tc>
        <w:tc>
          <w:tcPr>
            <w:tcW w:w="3988" w:type="pct"/>
            <w:gridSpan w:val="3"/>
            <w:tcBorders>
              <w:top w:val="single" w:sz="8" w:space="0" w:color="000000"/>
              <w:left w:val="single" w:sz="4" w:space="0" w:color="auto"/>
              <w:bottom w:val="single" w:sz="8" w:space="0" w:color="000000"/>
              <w:right w:val="single" w:sz="8" w:space="0" w:color="000000"/>
            </w:tcBorders>
            <w:vAlign w:val="center"/>
          </w:tcPr>
          <w:p w14:paraId="27E15EED" w14:textId="77777777" w:rsidR="00652B2A" w:rsidRDefault="00652B2A">
            <w:pPr>
              <w:widowControl/>
              <w:spacing w:line="400" w:lineRule="exact"/>
              <w:jc w:val="left"/>
              <w:rPr>
                <w:rFonts w:ascii="仿宋_GB2312" w:eastAsia="仿宋_GB2312" w:hAnsi="仿宋_GB2312" w:cs="仿宋_GB2312"/>
                <w:kern w:val="0"/>
                <w:sz w:val="24"/>
              </w:rPr>
            </w:pPr>
          </w:p>
        </w:tc>
      </w:tr>
    </w:tbl>
    <w:p w14:paraId="792696B1" w14:textId="77777777" w:rsidR="00652B2A" w:rsidRDefault="00000000">
      <w:pPr>
        <w:widowControl/>
        <w:spacing w:beforeLines="50" w:before="120"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4"/>
        </w:rPr>
        <w:t>备注：本委托书一式两份。</w:t>
      </w:r>
    </w:p>
    <w:p w14:paraId="586FF2AB" w14:textId="77777777" w:rsidR="00652B2A" w:rsidRDefault="00000000">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附件4</w:t>
      </w:r>
    </w:p>
    <w:p w14:paraId="59BD7963" w14:textId="77777777" w:rsidR="00652B2A" w:rsidRDefault="00000000">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验收证明</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91"/>
        <w:gridCol w:w="458"/>
        <w:gridCol w:w="606"/>
        <w:gridCol w:w="892"/>
        <w:gridCol w:w="1043"/>
        <w:gridCol w:w="371"/>
        <w:gridCol w:w="460"/>
        <w:gridCol w:w="458"/>
        <w:gridCol w:w="574"/>
        <w:gridCol w:w="998"/>
        <w:gridCol w:w="386"/>
        <w:gridCol w:w="972"/>
      </w:tblGrid>
      <w:tr w:rsidR="00652B2A" w14:paraId="48865772" w14:textId="77777777">
        <w:trPr>
          <w:trHeight w:val="821"/>
          <w:jc w:val="center"/>
        </w:trPr>
        <w:tc>
          <w:tcPr>
            <w:tcW w:w="614" w:type="pct"/>
            <w:gridSpan w:val="2"/>
            <w:tcBorders>
              <w:top w:val="single" w:sz="12" w:space="0" w:color="auto"/>
              <w:left w:val="single" w:sz="12" w:space="0" w:color="auto"/>
              <w:bottom w:val="single" w:sz="6" w:space="0" w:color="auto"/>
              <w:right w:val="single" w:sz="6" w:space="0" w:color="auto"/>
            </w:tcBorders>
            <w:vAlign w:val="center"/>
          </w:tcPr>
          <w:p w14:paraId="54E6C10D"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项目名称</w:t>
            </w:r>
          </w:p>
        </w:tc>
        <w:tc>
          <w:tcPr>
            <w:tcW w:w="1828" w:type="pct"/>
            <w:gridSpan w:val="4"/>
            <w:tcBorders>
              <w:top w:val="single" w:sz="12" w:space="0" w:color="auto"/>
              <w:left w:val="single" w:sz="6" w:space="0" w:color="auto"/>
              <w:bottom w:val="single" w:sz="6" w:space="0" w:color="auto"/>
              <w:right w:val="single" w:sz="6" w:space="0" w:color="auto"/>
            </w:tcBorders>
            <w:vAlign w:val="center"/>
          </w:tcPr>
          <w:p w14:paraId="3388F3C1" w14:textId="77777777" w:rsidR="00652B2A" w:rsidRDefault="00652B2A">
            <w:pPr>
              <w:widowControl/>
              <w:spacing w:line="400" w:lineRule="exact"/>
              <w:jc w:val="left"/>
              <w:rPr>
                <w:rFonts w:ascii="仿宋_GB2312" w:eastAsia="仿宋_GB2312" w:hAnsi="仿宋_GB2312" w:cs="仿宋_GB2312"/>
                <w:kern w:val="0"/>
                <w:sz w:val="24"/>
              </w:rPr>
            </w:pPr>
          </w:p>
        </w:tc>
        <w:tc>
          <w:tcPr>
            <w:tcW w:w="771" w:type="pct"/>
            <w:gridSpan w:val="3"/>
            <w:tcBorders>
              <w:top w:val="single" w:sz="12" w:space="0" w:color="auto"/>
              <w:left w:val="single" w:sz="6" w:space="0" w:color="auto"/>
              <w:bottom w:val="single" w:sz="6" w:space="0" w:color="auto"/>
              <w:right w:val="single" w:sz="6" w:space="0" w:color="auto"/>
            </w:tcBorders>
            <w:vAlign w:val="center"/>
          </w:tcPr>
          <w:p w14:paraId="27FBF966"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合同名称</w:t>
            </w:r>
          </w:p>
          <w:p w14:paraId="089B8012"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及编号</w:t>
            </w:r>
          </w:p>
        </w:tc>
        <w:tc>
          <w:tcPr>
            <w:tcW w:w="1784" w:type="pct"/>
            <w:gridSpan w:val="4"/>
            <w:tcBorders>
              <w:top w:val="single" w:sz="12" w:space="0" w:color="auto"/>
              <w:left w:val="single" w:sz="6" w:space="0" w:color="auto"/>
              <w:bottom w:val="single" w:sz="6" w:space="0" w:color="auto"/>
              <w:right w:val="single" w:sz="12" w:space="0" w:color="auto"/>
            </w:tcBorders>
            <w:vAlign w:val="center"/>
          </w:tcPr>
          <w:p w14:paraId="508CE6FD" w14:textId="77777777" w:rsidR="00652B2A" w:rsidRDefault="00652B2A">
            <w:pPr>
              <w:widowControl/>
              <w:spacing w:line="400" w:lineRule="exact"/>
              <w:jc w:val="left"/>
              <w:rPr>
                <w:rFonts w:ascii="仿宋_GB2312" w:eastAsia="仿宋_GB2312" w:hAnsi="仿宋_GB2312" w:cs="仿宋_GB2312"/>
                <w:kern w:val="0"/>
                <w:sz w:val="24"/>
              </w:rPr>
            </w:pPr>
          </w:p>
        </w:tc>
      </w:tr>
      <w:tr w:rsidR="00652B2A" w14:paraId="0C92A3C4" w14:textId="77777777">
        <w:trPr>
          <w:jc w:val="center"/>
        </w:trPr>
        <w:tc>
          <w:tcPr>
            <w:tcW w:w="5000" w:type="pct"/>
            <w:gridSpan w:val="13"/>
            <w:tcBorders>
              <w:top w:val="single" w:sz="6" w:space="0" w:color="auto"/>
              <w:left w:val="single" w:sz="12" w:space="0" w:color="auto"/>
              <w:bottom w:val="single" w:sz="6" w:space="0" w:color="auto"/>
              <w:right w:val="single" w:sz="12" w:space="0" w:color="auto"/>
            </w:tcBorders>
          </w:tcPr>
          <w:p w14:paraId="64D57A97" w14:textId="77777777" w:rsidR="00652B2A" w:rsidRDefault="00000000">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b/>
                <w:kern w:val="0"/>
                <w:sz w:val="24"/>
              </w:rPr>
              <w:t>致深圳市前海深港现代服务业合作区管理局</w:t>
            </w:r>
            <w:r>
              <w:rPr>
                <w:rFonts w:ascii="仿宋_GB2312" w:eastAsia="仿宋_GB2312" w:hAnsi="仿宋_GB2312" w:cs="仿宋_GB2312" w:hint="eastAsia"/>
                <w:kern w:val="0"/>
                <w:sz w:val="24"/>
              </w:rPr>
              <w:t>：</w:t>
            </w:r>
          </w:p>
          <w:p w14:paraId="6CCCEC50" w14:textId="77777777" w:rsidR="00652B2A" w:rsidRDefault="00000000">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根据合同要求，我司已经提供如下产品及服务，并已通过自检合格，特申请进行验收：</w:t>
            </w:r>
          </w:p>
        </w:tc>
      </w:tr>
      <w:tr w:rsidR="00652B2A" w14:paraId="19207DFF" w14:textId="77777777">
        <w:trPr>
          <w:trHeight w:val="454"/>
          <w:jc w:val="center"/>
        </w:trPr>
        <w:tc>
          <w:tcPr>
            <w:tcW w:w="192" w:type="pct"/>
            <w:tcBorders>
              <w:top w:val="single" w:sz="6" w:space="0" w:color="auto"/>
              <w:left w:val="single" w:sz="12" w:space="0" w:color="auto"/>
              <w:bottom w:val="single" w:sz="6" w:space="0" w:color="auto"/>
              <w:right w:val="single" w:sz="6" w:space="0" w:color="auto"/>
            </w:tcBorders>
            <w:vAlign w:val="center"/>
          </w:tcPr>
          <w:p w14:paraId="70A13C7D" w14:textId="77777777" w:rsidR="00652B2A" w:rsidRDefault="00000000">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w:t>
            </w:r>
          </w:p>
        </w:tc>
        <w:tc>
          <w:tcPr>
            <w:tcW w:w="1616" w:type="pct"/>
            <w:gridSpan w:val="4"/>
            <w:tcBorders>
              <w:top w:val="single" w:sz="6" w:space="0" w:color="auto"/>
              <w:left w:val="single" w:sz="6" w:space="0" w:color="auto"/>
              <w:bottom w:val="single" w:sz="6" w:space="0" w:color="auto"/>
              <w:right w:val="single" w:sz="6" w:space="0" w:color="auto"/>
            </w:tcBorders>
            <w:vAlign w:val="center"/>
          </w:tcPr>
          <w:p w14:paraId="749A80A4" w14:textId="77777777" w:rsidR="00652B2A" w:rsidRDefault="00000000">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产品（或服务）名称及数量</w:t>
            </w:r>
          </w:p>
        </w:tc>
        <w:tc>
          <w:tcPr>
            <w:tcW w:w="633" w:type="pct"/>
            <w:tcBorders>
              <w:top w:val="single" w:sz="6" w:space="0" w:color="auto"/>
              <w:left w:val="single" w:sz="6" w:space="0" w:color="auto"/>
              <w:bottom w:val="single" w:sz="6" w:space="0" w:color="auto"/>
              <w:right w:val="single" w:sz="6" w:space="0" w:color="auto"/>
            </w:tcBorders>
            <w:vAlign w:val="center"/>
          </w:tcPr>
          <w:p w14:paraId="66460FE2" w14:textId="77777777" w:rsidR="00652B2A" w:rsidRDefault="00000000">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完成时间</w:t>
            </w:r>
          </w:p>
        </w:tc>
        <w:tc>
          <w:tcPr>
            <w:tcW w:w="209" w:type="pct"/>
            <w:tcBorders>
              <w:top w:val="single" w:sz="6" w:space="0" w:color="auto"/>
              <w:left w:val="single" w:sz="6" w:space="0" w:color="auto"/>
              <w:bottom w:val="single" w:sz="6" w:space="0" w:color="auto"/>
              <w:right w:val="single" w:sz="6" w:space="0" w:color="auto"/>
            </w:tcBorders>
            <w:vAlign w:val="center"/>
          </w:tcPr>
          <w:p w14:paraId="28DC3821" w14:textId="77777777" w:rsidR="00652B2A" w:rsidRDefault="00000000">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w:t>
            </w:r>
          </w:p>
        </w:tc>
        <w:tc>
          <w:tcPr>
            <w:tcW w:w="1758" w:type="pct"/>
            <w:gridSpan w:val="5"/>
            <w:tcBorders>
              <w:top w:val="single" w:sz="6" w:space="0" w:color="auto"/>
              <w:left w:val="single" w:sz="6" w:space="0" w:color="auto"/>
              <w:bottom w:val="single" w:sz="6" w:space="0" w:color="auto"/>
              <w:right w:val="single" w:sz="6" w:space="0" w:color="auto"/>
            </w:tcBorders>
            <w:vAlign w:val="center"/>
          </w:tcPr>
          <w:p w14:paraId="23621A77" w14:textId="77777777" w:rsidR="00652B2A" w:rsidRDefault="00000000">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产品（或服务）名称及数量</w:t>
            </w:r>
          </w:p>
        </w:tc>
        <w:tc>
          <w:tcPr>
            <w:tcW w:w="588" w:type="pct"/>
            <w:tcBorders>
              <w:top w:val="single" w:sz="6" w:space="0" w:color="auto"/>
              <w:left w:val="single" w:sz="6" w:space="0" w:color="auto"/>
              <w:bottom w:val="single" w:sz="6" w:space="0" w:color="auto"/>
              <w:right w:val="single" w:sz="12" w:space="0" w:color="auto"/>
            </w:tcBorders>
            <w:vAlign w:val="center"/>
          </w:tcPr>
          <w:p w14:paraId="059DFDDB" w14:textId="77777777" w:rsidR="00652B2A" w:rsidRDefault="00000000">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完成时间</w:t>
            </w:r>
          </w:p>
        </w:tc>
      </w:tr>
      <w:tr w:rsidR="00652B2A" w14:paraId="5518DBC4" w14:textId="77777777">
        <w:trPr>
          <w:trHeight w:val="454"/>
          <w:jc w:val="center"/>
        </w:trPr>
        <w:tc>
          <w:tcPr>
            <w:tcW w:w="192" w:type="pct"/>
            <w:tcBorders>
              <w:top w:val="single" w:sz="6" w:space="0" w:color="auto"/>
              <w:left w:val="single" w:sz="12" w:space="0" w:color="auto"/>
              <w:bottom w:val="single" w:sz="6" w:space="0" w:color="auto"/>
              <w:right w:val="single" w:sz="6" w:space="0" w:color="auto"/>
            </w:tcBorders>
            <w:vAlign w:val="center"/>
          </w:tcPr>
          <w:p w14:paraId="0E8E6566" w14:textId="77777777" w:rsidR="00652B2A" w:rsidRDefault="00000000">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c>
          <w:tcPr>
            <w:tcW w:w="1616" w:type="pct"/>
            <w:gridSpan w:val="4"/>
            <w:tcBorders>
              <w:top w:val="single" w:sz="6" w:space="0" w:color="auto"/>
              <w:left w:val="single" w:sz="6" w:space="0" w:color="auto"/>
              <w:bottom w:val="single" w:sz="6" w:space="0" w:color="auto"/>
              <w:right w:val="single" w:sz="6" w:space="0" w:color="auto"/>
            </w:tcBorders>
            <w:vAlign w:val="center"/>
          </w:tcPr>
          <w:p w14:paraId="07D4B1A8" w14:textId="77777777" w:rsidR="00652B2A" w:rsidRDefault="00652B2A">
            <w:pPr>
              <w:widowControl/>
              <w:spacing w:line="400" w:lineRule="exact"/>
              <w:jc w:val="left"/>
              <w:rPr>
                <w:rFonts w:ascii="仿宋_GB2312" w:eastAsia="仿宋_GB2312" w:hAnsi="仿宋_GB2312" w:cs="仿宋_GB2312"/>
                <w:kern w:val="0"/>
                <w:sz w:val="24"/>
              </w:rPr>
            </w:pPr>
          </w:p>
        </w:tc>
        <w:tc>
          <w:tcPr>
            <w:tcW w:w="633" w:type="pct"/>
            <w:tcBorders>
              <w:top w:val="single" w:sz="6" w:space="0" w:color="auto"/>
              <w:left w:val="single" w:sz="6" w:space="0" w:color="auto"/>
              <w:bottom w:val="single" w:sz="6" w:space="0" w:color="auto"/>
              <w:right w:val="single" w:sz="6" w:space="0" w:color="auto"/>
            </w:tcBorders>
            <w:vAlign w:val="center"/>
          </w:tcPr>
          <w:p w14:paraId="05B024F8" w14:textId="77777777" w:rsidR="00652B2A" w:rsidRDefault="00652B2A">
            <w:pPr>
              <w:widowControl/>
              <w:spacing w:line="400" w:lineRule="exact"/>
              <w:jc w:val="left"/>
              <w:rPr>
                <w:rFonts w:ascii="仿宋_GB2312" w:eastAsia="仿宋_GB2312" w:hAnsi="仿宋_GB2312" w:cs="仿宋_GB2312"/>
                <w:kern w:val="0"/>
                <w:sz w:val="24"/>
              </w:rPr>
            </w:pPr>
          </w:p>
        </w:tc>
        <w:tc>
          <w:tcPr>
            <w:tcW w:w="209" w:type="pct"/>
            <w:tcBorders>
              <w:top w:val="single" w:sz="6" w:space="0" w:color="auto"/>
              <w:left w:val="single" w:sz="6" w:space="0" w:color="auto"/>
              <w:bottom w:val="single" w:sz="6" w:space="0" w:color="auto"/>
              <w:right w:val="single" w:sz="6" w:space="0" w:color="auto"/>
            </w:tcBorders>
            <w:vAlign w:val="center"/>
          </w:tcPr>
          <w:p w14:paraId="5186F4A4" w14:textId="77777777" w:rsidR="00652B2A" w:rsidRDefault="00000000">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1758" w:type="pct"/>
            <w:gridSpan w:val="5"/>
            <w:tcBorders>
              <w:top w:val="single" w:sz="6" w:space="0" w:color="auto"/>
              <w:left w:val="single" w:sz="6" w:space="0" w:color="auto"/>
              <w:bottom w:val="single" w:sz="6" w:space="0" w:color="auto"/>
              <w:right w:val="single" w:sz="6" w:space="0" w:color="auto"/>
            </w:tcBorders>
            <w:vAlign w:val="center"/>
          </w:tcPr>
          <w:p w14:paraId="41641A69" w14:textId="77777777" w:rsidR="00652B2A" w:rsidRDefault="00652B2A">
            <w:pPr>
              <w:widowControl/>
              <w:spacing w:line="400" w:lineRule="exact"/>
              <w:jc w:val="left"/>
              <w:rPr>
                <w:rFonts w:ascii="仿宋_GB2312" w:eastAsia="仿宋_GB2312" w:hAnsi="仿宋_GB2312" w:cs="仿宋_GB2312"/>
                <w:kern w:val="0"/>
                <w:sz w:val="24"/>
              </w:rPr>
            </w:pPr>
          </w:p>
        </w:tc>
        <w:tc>
          <w:tcPr>
            <w:tcW w:w="588" w:type="pct"/>
            <w:tcBorders>
              <w:top w:val="single" w:sz="6" w:space="0" w:color="auto"/>
              <w:left w:val="single" w:sz="6" w:space="0" w:color="auto"/>
              <w:bottom w:val="single" w:sz="6" w:space="0" w:color="auto"/>
              <w:right w:val="single" w:sz="12" w:space="0" w:color="auto"/>
            </w:tcBorders>
            <w:vAlign w:val="center"/>
          </w:tcPr>
          <w:p w14:paraId="3855F806" w14:textId="77777777" w:rsidR="00652B2A" w:rsidRDefault="00652B2A">
            <w:pPr>
              <w:widowControl/>
              <w:spacing w:line="400" w:lineRule="exact"/>
              <w:jc w:val="left"/>
              <w:rPr>
                <w:rFonts w:ascii="仿宋_GB2312" w:eastAsia="仿宋_GB2312" w:hAnsi="仿宋_GB2312" w:cs="仿宋_GB2312"/>
                <w:kern w:val="0"/>
                <w:sz w:val="24"/>
              </w:rPr>
            </w:pPr>
          </w:p>
        </w:tc>
      </w:tr>
      <w:tr w:rsidR="00652B2A" w14:paraId="783336F8" w14:textId="77777777">
        <w:trPr>
          <w:trHeight w:val="454"/>
          <w:jc w:val="center"/>
        </w:trPr>
        <w:tc>
          <w:tcPr>
            <w:tcW w:w="192" w:type="pct"/>
            <w:tcBorders>
              <w:top w:val="single" w:sz="6" w:space="0" w:color="auto"/>
              <w:left w:val="single" w:sz="12" w:space="0" w:color="auto"/>
              <w:bottom w:val="single" w:sz="6" w:space="0" w:color="auto"/>
              <w:right w:val="single" w:sz="6" w:space="0" w:color="auto"/>
            </w:tcBorders>
            <w:vAlign w:val="center"/>
          </w:tcPr>
          <w:p w14:paraId="35B3C306" w14:textId="77777777" w:rsidR="00652B2A" w:rsidRDefault="00000000">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3</w:t>
            </w:r>
          </w:p>
        </w:tc>
        <w:tc>
          <w:tcPr>
            <w:tcW w:w="1616" w:type="pct"/>
            <w:gridSpan w:val="4"/>
            <w:tcBorders>
              <w:top w:val="single" w:sz="6" w:space="0" w:color="auto"/>
              <w:left w:val="single" w:sz="6" w:space="0" w:color="auto"/>
              <w:bottom w:val="single" w:sz="6" w:space="0" w:color="auto"/>
              <w:right w:val="single" w:sz="6" w:space="0" w:color="auto"/>
            </w:tcBorders>
            <w:vAlign w:val="center"/>
          </w:tcPr>
          <w:p w14:paraId="4C4D8855" w14:textId="77777777" w:rsidR="00652B2A" w:rsidRDefault="00652B2A">
            <w:pPr>
              <w:widowControl/>
              <w:spacing w:line="400" w:lineRule="exact"/>
              <w:jc w:val="left"/>
              <w:rPr>
                <w:rFonts w:ascii="仿宋_GB2312" w:eastAsia="仿宋_GB2312" w:hAnsi="仿宋_GB2312" w:cs="仿宋_GB2312"/>
                <w:kern w:val="0"/>
                <w:sz w:val="24"/>
              </w:rPr>
            </w:pPr>
          </w:p>
        </w:tc>
        <w:tc>
          <w:tcPr>
            <w:tcW w:w="633" w:type="pct"/>
            <w:tcBorders>
              <w:top w:val="single" w:sz="6" w:space="0" w:color="auto"/>
              <w:left w:val="single" w:sz="6" w:space="0" w:color="auto"/>
              <w:bottom w:val="single" w:sz="6" w:space="0" w:color="auto"/>
              <w:right w:val="single" w:sz="6" w:space="0" w:color="auto"/>
            </w:tcBorders>
            <w:vAlign w:val="center"/>
          </w:tcPr>
          <w:p w14:paraId="557405D6" w14:textId="77777777" w:rsidR="00652B2A" w:rsidRDefault="00652B2A">
            <w:pPr>
              <w:widowControl/>
              <w:spacing w:line="400" w:lineRule="exact"/>
              <w:jc w:val="left"/>
              <w:rPr>
                <w:rFonts w:ascii="仿宋_GB2312" w:eastAsia="仿宋_GB2312" w:hAnsi="仿宋_GB2312" w:cs="仿宋_GB2312"/>
                <w:kern w:val="0"/>
                <w:sz w:val="24"/>
              </w:rPr>
            </w:pPr>
          </w:p>
        </w:tc>
        <w:tc>
          <w:tcPr>
            <w:tcW w:w="209" w:type="pct"/>
            <w:tcBorders>
              <w:top w:val="single" w:sz="6" w:space="0" w:color="auto"/>
              <w:left w:val="single" w:sz="6" w:space="0" w:color="auto"/>
              <w:bottom w:val="single" w:sz="6" w:space="0" w:color="auto"/>
              <w:right w:val="single" w:sz="6" w:space="0" w:color="auto"/>
            </w:tcBorders>
            <w:vAlign w:val="center"/>
          </w:tcPr>
          <w:p w14:paraId="5F10BE3A" w14:textId="77777777" w:rsidR="00652B2A" w:rsidRDefault="00000000">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4</w:t>
            </w:r>
          </w:p>
        </w:tc>
        <w:tc>
          <w:tcPr>
            <w:tcW w:w="1758" w:type="pct"/>
            <w:gridSpan w:val="5"/>
            <w:tcBorders>
              <w:top w:val="single" w:sz="6" w:space="0" w:color="auto"/>
              <w:left w:val="single" w:sz="6" w:space="0" w:color="auto"/>
              <w:bottom w:val="single" w:sz="6" w:space="0" w:color="auto"/>
              <w:right w:val="single" w:sz="6" w:space="0" w:color="auto"/>
            </w:tcBorders>
            <w:vAlign w:val="center"/>
          </w:tcPr>
          <w:p w14:paraId="205EAEF5" w14:textId="77777777" w:rsidR="00652B2A" w:rsidRDefault="00652B2A">
            <w:pPr>
              <w:widowControl/>
              <w:spacing w:line="400" w:lineRule="exact"/>
              <w:jc w:val="left"/>
              <w:rPr>
                <w:rFonts w:ascii="仿宋_GB2312" w:eastAsia="仿宋_GB2312" w:hAnsi="仿宋_GB2312" w:cs="仿宋_GB2312"/>
                <w:kern w:val="0"/>
                <w:sz w:val="24"/>
              </w:rPr>
            </w:pPr>
          </w:p>
        </w:tc>
        <w:tc>
          <w:tcPr>
            <w:tcW w:w="588" w:type="pct"/>
            <w:tcBorders>
              <w:top w:val="single" w:sz="6" w:space="0" w:color="auto"/>
              <w:left w:val="single" w:sz="6" w:space="0" w:color="auto"/>
              <w:bottom w:val="single" w:sz="6" w:space="0" w:color="auto"/>
              <w:right w:val="single" w:sz="12" w:space="0" w:color="auto"/>
            </w:tcBorders>
            <w:vAlign w:val="center"/>
          </w:tcPr>
          <w:p w14:paraId="6B6AB874" w14:textId="77777777" w:rsidR="00652B2A" w:rsidRDefault="00652B2A">
            <w:pPr>
              <w:widowControl/>
              <w:spacing w:line="400" w:lineRule="exact"/>
              <w:jc w:val="left"/>
              <w:rPr>
                <w:rFonts w:ascii="仿宋_GB2312" w:eastAsia="仿宋_GB2312" w:hAnsi="仿宋_GB2312" w:cs="仿宋_GB2312"/>
                <w:kern w:val="0"/>
                <w:sz w:val="24"/>
              </w:rPr>
            </w:pPr>
          </w:p>
        </w:tc>
      </w:tr>
      <w:tr w:rsidR="00652B2A" w14:paraId="55F37C4D" w14:textId="77777777">
        <w:trPr>
          <w:trHeight w:val="454"/>
          <w:jc w:val="center"/>
        </w:trPr>
        <w:tc>
          <w:tcPr>
            <w:tcW w:w="192" w:type="pct"/>
            <w:tcBorders>
              <w:top w:val="single" w:sz="6" w:space="0" w:color="auto"/>
              <w:left w:val="single" w:sz="12" w:space="0" w:color="auto"/>
              <w:bottom w:val="single" w:sz="6" w:space="0" w:color="auto"/>
              <w:right w:val="single" w:sz="6" w:space="0" w:color="auto"/>
            </w:tcBorders>
            <w:vAlign w:val="center"/>
          </w:tcPr>
          <w:p w14:paraId="5FD0B99C" w14:textId="77777777" w:rsidR="00652B2A" w:rsidRDefault="00000000">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5</w:t>
            </w:r>
          </w:p>
        </w:tc>
        <w:tc>
          <w:tcPr>
            <w:tcW w:w="1616" w:type="pct"/>
            <w:gridSpan w:val="4"/>
            <w:tcBorders>
              <w:top w:val="single" w:sz="6" w:space="0" w:color="auto"/>
              <w:left w:val="single" w:sz="6" w:space="0" w:color="auto"/>
              <w:bottom w:val="single" w:sz="6" w:space="0" w:color="auto"/>
              <w:right w:val="single" w:sz="6" w:space="0" w:color="auto"/>
            </w:tcBorders>
            <w:vAlign w:val="center"/>
          </w:tcPr>
          <w:p w14:paraId="656D76B4" w14:textId="77777777" w:rsidR="00652B2A" w:rsidRDefault="00652B2A">
            <w:pPr>
              <w:widowControl/>
              <w:spacing w:line="400" w:lineRule="exact"/>
              <w:jc w:val="left"/>
              <w:rPr>
                <w:rFonts w:ascii="仿宋_GB2312" w:eastAsia="仿宋_GB2312" w:hAnsi="仿宋_GB2312" w:cs="仿宋_GB2312"/>
                <w:kern w:val="0"/>
                <w:sz w:val="24"/>
              </w:rPr>
            </w:pPr>
          </w:p>
        </w:tc>
        <w:tc>
          <w:tcPr>
            <w:tcW w:w="633" w:type="pct"/>
            <w:tcBorders>
              <w:top w:val="single" w:sz="6" w:space="0" w:color="auto"/>
              <w:left w:val="single" w:sz="6" w:space="0" w:color="auto"/>
              <w:bottom w:val="single" w:sz="6" w:space="0" w:color="auto"/>
              <w:right w:val="single" w:sz="6" w:space="0" w:color="auto"/>
            </w:tcBorders>
            <w:vAlign w:val="center"/>
          </w:tcPr>
          <w:p w14:paraId="336FB9D9" w14:textId="77777777" w:rsidR="00652B2A" w:rsidRDefault="00652B2A">
            <w:pPr>
              <w:widowControl/>
              <w:spacing w:line="400" w:lineRule="exact"/>
              <w:jc w:val="left"/>
              <w:rPr>
                <w:rFonts w:ascii="仿宋_GB2312" w:eastAsia="仿宋_GB2312" w:hAnsi="仿宋_GB2312" w:cs="仿宋_GB2312"/>
                <w:kern w:val="0"/>
                <w:sz w:val="24"/>
              </w:rPr>
            </w:pPr>
          </w:p>
        </w:tc>
        <w:tc>
          <w:tcPr>
            <w:tcW w:w="209" w:type="pct"/>
            <w:tcBorders>
              <w:top w:val="single" w:sz="6" w:space="0" w:color="auto"/>
              <w:left w:val="single" w:sz="6" w:space="0" w:color="auto"/>
              <w:bottom w:val="single" w:sz="6" w:space="0" w:color="auto"/>
              <w:right w:val="single" w:sz="6" w:space="0" w:color="auto"/>
            </w:tcBorders>
            <w:vAlign w:val="center"/>
          </w:tcPr>
          <w:p w14:paraId="6039873B" w14:textId="77777777" w:rsidR="00652B2A" w:rsidRDefault="00000000">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6</w:t>
            </w:r>
          </w:p>
        </w:tc>
        <w:tc>
          <w:tcPr>
            <w:tcW w:w="1758" w:type="pct"/>
            <w:gridSpan w:val="5"/>
            <w:tcBorders>
              <w:top w:val="single" w:sz="6" w:space="0" w:color="auto"/>
              <w:left w:val="single" w:sz="6" w:space="0" w:color="auto"/>
              <w:bottom w:val="single" w:sz="6" w:space="0" w:color="auto"/>
              <w:right w:val="single" w:sz="6" w:space="0" w:color="auto"/>
            </w:tcBorders>
            <w:vAlign w:val="center"/>
          </w:tcPr>
          <w:p w14:paraId="1A05D4A0" w14:textId="77777777" w:rsidR="00652B2A" w:rsidRDefault="00652B2A">
            <w:pPr>
              <w:widowControl/>
              <w:spacing w:line="400" w:lineRule="exact"/>
              <w:jc w:val="left"/>
              <w:rPr>
                <w:rFonts w:ascii="仿宋_GB2312" w:eastAsia="仿宋_GB2312" w:hAnsi="仿宋_GB2312" w:cs="仿宋_GB2312"/>
                <w:kern w:val="0"/>
                <w:sz w:val="24"/>
              </w:rPr>
            </w:pPr>
          </w:p>
        </w:tc>
        <w:tc>
          <w:tcPr>
            <w:tcW w:w="588" w:type="pct"/>
            <w:tcBorders>
              <w:top w:val="single" w:sz="6" w:space="0" w:color="auto"/>
              <w:left w:val="single" w:sz="6" w:space="0" w:color="auto"/>
              <w:bottom w:val="single" w:sz="6" w:space="0" w:color="auto"/>
              <w:right w:val="single" w:sz="12" w:space="0" w:color="auto"/>
            </w:tcBorders>
            <w:vAlign w:val="center"/>
          </w:tcPr>
          <w:p w14:paraId="6CBAD111" w14:textId="77777777" w:rsidR="00652B2A" w:rsidRDefault="00652B2A">
            <w:pPr>
              <w:widowControl/>
              <w:spacing w:line="400" w:lineRule="exact"/>
              <w:jc w:val="left"/>
              <w:rPr>
                <w:rFonts w:ascii="仿宋_GB2312" w:eastAsia="仿宋_GB2312" w:hAnsi="仿宋_GB2312" w:cs="仿宋_GB2312"/>
                <w:kern w:val="0"/>
                <w:sz w:val="24"/>
              </w:rPr>
            </w:pPr>
          </w:p>
        </w:tc>
      </w:tr>
      <w:tr w:rsidR="00652B2A" w14:paraId="3FAF9D6D" w14:textId="77777777">
        <w:trPr>
          <w:trHeight w:val="1196"/>
          <w:jc w:val="center"/>
        </w:trPr>
        <w:tc>
          <w:tcPr>
            <w:tcW w:w="5000" w:type="pct"/>
            <w:gridSpan w:val="13"/>
            <w:tcBorders>
              <w:top w:val="single" w:sz="6" w:space="0" w:color="auto"/>
              <w:left w:val="single" w:sz="12" w:space="0" w:color="auto"/>
              <w:bottom w:val="single" w:sz="6" w:space="0" w:color="auto"/>
              <w:right w:val="single" w:sz="12" w:space="0" w:color="auto"/>
            </w:tcBorders>
            <w:vAlign w:val="center"/>
          </w:tcPr>
          <w:p w14:paraId="78F46B03" w14:textId="77777777" w:rsidR="00652B2A" w:rsidRDefault="00000000">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成果文件：1.</w:t>
            </w:r>
          </w:p>
          <w:p w14:paraId="53BA5883" w14:textId="77777777" w:rsidR="00652B2A" w:rsidRDefault="00000000">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2.</w:t>
            </w:r>
          </w:p>
          <w:p w14:paraId="2EE26E56" w14:textId="77777777" w:rsidR="00652B2A" w:rsidRDefault="00000000">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3.</w:t>
            </w:r>
          </w:p>
        </w:tc>
      </w:tr>
      <w:tr w:rsidR="00652B2A" w14:paraId="2C5CA37C" w14:textId="77777777">
        <w:trPr>
          <w:trHeight w:val="972"/>
          <w:jc w:val="center"/>
        </w:trPr>
        <w:tc>
          <w:tcPr>
            <w:tcW w:w="614" w:type="pct"/>
            <w:gridSpan w:val="2"/>
            <w:tcBorders>
              <w:top w:val="single" w:sz="6" w:space="0" w:color="auto"/>
              <w:left w:val="single" w:sz="12" w:space="0" w:color="auto"/>
              <w:bottom w:val="single" w:sz="6" w:space="0" w:color="auto"/>
              <w:right w:val="single" w:sz="6" w:space="0" w:color="auto"/>
            </w:tcBorders>
            <w:vAlign w:val="center"/>
          </w:tcPr>
          <w:p w14:paraId="4F3743AD"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公司名称（盖章）</w:t>
            </w:r>
          </w:p>
        </w:tc>
        <w:tc>
          <w:tcPr>
            <w:tcW w:w="2600" w:type="pct"/>
            <w:gridSpan w:val="7"/>
            <w:tcBorders>
              <w:top w:val="single" w:sz="6" w:space="0" w:color="auto"/>
              <w:left w:val="single" w:sz="6" w:space="0" w:color="auto"/>
              <w:bottom w:val="single" w:sz="6" w:space="0" w:color="auto"/>
              <w:right w:val="single" w:sz="6" w:space="0" w:color="auto"/>
            </w:tcBorders>
          </w:tcPr>
          <w:p w14:paraId="162C1EF7" w14:textId="77777777" w:rsidR="00652B2A" w:rsidRDefault="00652B2A">
            <w:pPr>
              <w:widowControl/>
              <w:spacing w:line="400" w:lineRule="exact"/>
              <w:jc w:val="left"/>
              <w:rPr>
                <w:rFonts w:ascii="仿宋_GB2312" w:eastAsia="仿宋_GB2312" w:hAnsi="仿宋_GB2312" w:cs="仿宋_GB2312"/>
                <w:kern w:val="0"/>
                <w:sz w:val="24"/>
              </w:rPr>
            </w:pPr>
          </w:p>
        </w:tc>
        <w:tc>
          <w:tcPr>
            <w:tcW w:w="350" w:type="pct"/>
            <w:tcBorders>
              <w:top w:val="single" w:sz="6" w:space="0" w:color="auto"/>
              <w:left w:val="single" w:sz="6" w:space="0" w:color="auto"/>
              <w:bottom w:val="single" w:sz="6" w:space="0" w:color="auto"/>
              <w:right w:val="single" w:sz="6" w:space="0" w:color="auto"/>
            </w:tcBorders>
          </w:tcPr>
          <w:p w14:paraId="35AC9869"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日期</w:t>
            </w:r>
          </w:p>
        </w:tc>
        <w:tc>
          <w:tcPr>
            <w:tcW w:w="1434" w:type="pct"/>
            <w:gridSpan w:val="3"/>
            <w:tcBorders>
              <w:top w:val="single" w:sz="6" w:space="0" w:color="auto"/>
              <w:left w:val="single" w:sz="6" w:space="0" w:color="auto"/>
              <w:bottom w:val="single" w:sz="6" w:space="0" w:color="auto"/>
              <w:right w:val="single" w:sz="12" w:space="0" w:color="auto"/>
            </w:tcBorders>
          </w:tcPr>
          <w:p w14:paraId="395FD434" w14:textId="77777777" w:rsidR="00652B2A" w:rsidRDefault="00652B2A">
            <w:pPr>
              <w:widowControl/>
              <w:spacing w:line="400" w:lineRule="exact"/>
              <w:jc w:val="left"/>
              <w:rPr>
                <w:rFonts w:ascii="仿宋_GB2312" w:eastAsia="仿宋_GB2312" w:hAnsi="仿宋_GB2312" w:cs="仿宋_GB2312"/>
                <w:kern w:val="0"/>
                <w:sz w:val="24"/>
              </w:rPr>
            </w:pPr>
          </w:p>
        </w:tc>
      </w:tr>
      <w:tr w:rsidR="00652B2A" w14:paraId="4CC5487B" w14:textId="77777777">
        <w:trPr>
          <w:jc w:val="center"/>
        </w:trPr>
        <w:tc>
          <w:tcPr>
            <w:tcW w:w="5000" w:type="pct"/>
            <w:gridSpan w:val="13"/>
            <w:tcBorders>
              <w:top w:val="single" w:sz="6" w:space="0" w:color="auto"/>
              <w:left w:val="single" w:sz="12" w:space="0" w:color="auto"/>
              <w:bottom w:val="single" w:sz="6" w:space="0" w:color="auto"/>
              <w:right w:val="single" w:sz="12" w:space="0" w:color="auto"/>
            </w:tcBorders>
          </w:tcPr>
          <w:p w14:paraId="78F8A8A8" w14:textId="77777777" w:rsidR="00652B2A" w:rsidRDefault="00000000">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验收意见：</w:t>
            </w:r>
          </w:p>
          <w:p w14:paraId="766B2259" w14:textId="77777777" w:rsidR="00652B2A" w:rsidRDefault="00000000">
            <w:pPr>
              <w:widowControl/>
              <w:spacing w:line="400" w:lineRule="exact"/>
              <w:ind w:firstLineChars="800" w:firstLine="192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）合格 </w:t>
            </w:r>
          </w:p>
          <w:p w14:paraId="0711B123" w14:textId="77777777" w:rsidR="00652B2A" w:rsidRDefault="00000000">
            <w:pPr>
              <w:widowControl/>
              <w:spacing w:line="400" w:lineRule="exact"/>
              <w:ind w:firstLineChars="800" w:firstLine="192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）不合格，改正后再报</w:t>
            </w:r>
          </w:p>
        </w:tc>
      </w:tr>
      <w:tr w:rsidR="00652B2A" w14:paraId="4104A1CA" w14:textId="77777777">
        <w:trPr>
          <w:jc w:val="center"/>
        </w:trPr>
        <w:tc>
          <w:tcPr>
            <w:tcW w:w="5000" w:type="pct"/>
            <w:gridSpan w:val="13"/>
            <w:tcBorders>
              <w:top w:val="single" w:sz="6" w:space="0" w:color="auto"/>
              <w:left w:val="single" w:sz="12" w:space="0" w:color="auto"/>
              <w:bottom w:val="single" w:sz="6" w:space="0" w:color="auto"/>
              <w:right w:val="single" w:sz="12" w:space="0" w:color="auto"/>
            </w:tcBorders>
          </w:tcPr>
          <w:p w14:paraId="477A7C70" w14:textId="77777777" w:rsidR="00652B2A" w:rsidRDefault="00000000">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以下还存在缺陷，需要在限定日期内完成整改（如无，请填写“无”）：</w:t>
            </w:r>
          </w:p>
        </w:tc>
      </w:tr>
      <w:tr w:rsidR="00652B2A" w14:paraId="51BBFDA1" w14:textId="77777777">
        <w:trPr>
          <w:trHeight w:val="454"/>
          <w:jc w:val="center"/>
        </w:trPr>
        <w:tc>
          <w:tcPr>
            <w:tcW w:w="1265" w:type="pct"/>
            <w:gridSpan w:val="4"/>
            <w:tcBorders>
              <w:top w:val="single" w:sz="6" w:space="0" w:color="auto"/>
              <w:left w:val="single" w:sz="12" w:space="0" w:color="auto"/>
              <w:bottom w:val="single" w:sz="6" w:space="0" w:color="auto"/>
              <w:right w:val="single" w:sz="6" w:space="0" w:color="auto"/>
            </w:tcBorders>
            <w:vAlign w:val="center"/>
          </w:tcPr>
          <w:p w14:paraId="69BF98B3"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项目名称</w:t>
            </w:r>
          </w:p>
        </w:tc>
        <w:tc>
          <w:tcPr>
            <w:tcW w:w="2300" w:type="pct"/>
            <w:gridSpan w:val="6"/>
            <w:tcBorders>
              <w:top w:val="single" w:sz="6" w:space="0" w:color="auto"/>
              <w:left w:val="single" w:sz="6" w:space="0" w:color="auto"/>
              <w:bottom w:val="single" w:sz="6" w:space="0" w:color="auto"/>
              <w:right w:val="single" w:sz="6" w:space="0" w:color="auto"/>
            </w:tcBorders>
            <w:vAlign w:val="center"/>
          </w:tcPr>
          <w:p w14:paraId="7651EE74"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责任内容</w:t>
            </w:r>
          </w:p>
        </w:tc>
        <w:tc>
          <w:tcPr>
            <w:tcW w:w="607" w:type="pct"/>
            <w:tcBorders>
              <w:top w:val="single" w:sz="6" w:space="0" w:color="auto"/>
              <w:left w:val="single" w:sz="6" w:space="0" w:color="auto"/>
              <w:bottom w:val="single" w:sz="6" w:space="0" w:color="auto"/>
              <w:right w:val="single" w:sz="6" w:space="0" w:color="auto"/>
            </w:tcBorders>
            <w:vAlign w:val="center"/>
          </w:tcPr>
          <w:p w14:paraId="4035D9C4" w14:textId="77777777" w:rsidR="00652B2A" w:rsidRDefault="00000000">
            <w:pPr>
              <w:widowControl/>
              <w:tabs>
                <w:tab w:val="left" w:pos="1527"/>
              </w:tabs>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完成时间</w:t>
            </w:r>
          </w:p>
        </w:tc>
        <w:tc>
          <w:tcPr>
            <w:tcW w:w="826" w:type="pct"/>
            <w:gridSpan w:val="2"/>
            <w:tcBorders>
              <w:top w:val="single" w:sz="6" w:space="0" w:color="auto"/>
              <w:left w:val="single" w:sz="6" w:space="0" w:color="auto"/>
              <w:bottom w:val="single" w:sz="6" w:space="0" w:color="auto"/>
              <w:right w:val="single" w:sz="12" w:space="0" w:color="auto"/>
            </w:tcBorders>
            <w:vAlign w:val="center"/>
          </w:tcPr>
          <w:p w14:paraId="6CF01755"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备注</w:t>
            </w:r>
          </w:p>
        </w:tc>
      </w:tr>
      <w:tr w:rsidR="00652B2A" w14:paraId="15B31937" w14:textId="77777777">
        <w:trPr>
          <w:trHeight w:val="454"/>
          <w:jc w:val="center"/>
        </w:trPr>
        <w:tc>
          <w:tcPr>
            <w:tcW w:w="1265" w:type="pct"/>
            <w:gridSpan w:val="4"/>
            <w:tcBorders>
              <w:top w:val="single" w:sz="6" w:space="0" w:color="auto"/>
              <w:left w:val="single" w:sz="12" w:space="0" w:color="auto"/>
              <w:bottom w:val="single" w:sz="6" w:space="0" w:color="auto"/>
              <w:right w:val="single" w:sz="6" w:space="0" w:color="auto"/>
            </w:tcBorders>
          </w:tcPr>
          <w:p w14:paraId="33FDFD1B" w14:textId="77777777" w:rsidR="00652B2A" w:rsidRDefault="00652B2A">
            <w:pPr>
              <w:widowControl/>
              <w:spacing w:line="400" w:lineRule="exact"/>
              <w:jc w:val="left"/>
              <w:rPr>
                <w:rFonts w:ascii="仿宋_GB2312" w:eastAsia="仿宋_GB2312" w:hAnsi="仿宋_GB2312" w:cs="仿宋_GB2312"/>
                <w:kern w:val="0"/>
                <w:sz w:val="24"/>
              </w:rPr>
            </w:pPr>
          </w:p>
        </w:tc>
        <w:tc>
          <w:tcPr>
            <w:tcW w:w="2300" w:type="pct"/>
            <w:gridSpan w:val="6"/>
            <w:tcBorders>
              <w:top w:val="single" w:sz="6" w:space="0" w:color="auto"/>
              <w:left w:val="single" w:sz="6" w:space="0" w:color="auto"/>
              <w:bottom w:val="single" w:sz="6" w:space="0" w:color="auto"/>
              <w:right w:val="single" w:sz="6" w:space="0" w:color="auto"/>
            </w:tcBorders>
          </w:tcPr>
          <w:p w14:paraId="31E3B2B3" w14:textId="77777777" w:rsidR="00652B2A" w:rsidRDefault="00652B2A">
            <w:pPr>
              <w:widowControl/>
              <w:spacing w:line="400" w:lineRule="exact"/>
              <w:jc w:val="left"/>
              <w:rPr>
                <w:rFonts w:ascii="仿宋_GB2312" w:eastAsia="仿宋_GB2312" w:hAnsi="仿宋_GB2312" w:cs="仿宋_GB2312"/>
                <w:kern w:val="0"/>
                <w:sz w:val="24"/>
              </w:rPr>
            </w:pPr>
          </w:p>
        </w:tc>
        <w:tc>
          <w:tcPr>
            <w:tcW w:w="607" w:type="pct"/>
            <w:tcBorders>
              <w:top w:val="single" w:sz="6" w:space="0" w:color="auto"/>
              <w:left w:val="single" w:sz="6" w:space="0" w:color="auto"/>
              <w:bottom w:val="single" w:sz="6" w:space="0" w:color="auto"/>
              <w:right w:val="single" w:sz="6" w:space="0" w:color="auto"/>
            </w:tcBorders>
          </w:tcPr>
          <w:p w14:paraId="074B5838" w14:textId="77777777" w:rsidR="00652B2A" w:rsidRDefault="00652B2A">
            <w:pPr>
              <w:widowControl/>
              <w:spacing w:line="400" w:lineRule="exact"/>
              <w:jc w:val="left"/>
              <w:rPr>
                <w:rFonts w:ascii="仿宋_GB2312" w:eastAsia="仿宋_GB2312" w:hAnsi="仿宋_GB2312" w:cs="仿宋_GB2312"/>
                <w:kern w:val="0"/>
                <w:sz w:val="24"/>
              </w:rPr>
            </w:pPr>
          </w:p>
        </w:tc>
        <w:tc>
          <w:tcPr>
            <w:tcW w:w="826" w:type="pct"/>
            <w:gridSpan w:val="2"/>
            <w:tcBorders>
              <w:top w:val="single" w:sz="6" w:space="0" w:color="auto"/>
              <w:left w:val="single" w:sz="6" w:space="0" w:color="auto"/>
              <w:bottom w:val="single" w:sz="6" w:space="0" w:color="auto"/>
              <w:right w:val="single" w:sz="12" w:space="0" w:color="auto"/>
            </w:tcBorders>
          </w:tcPr>
          <w:p w14:paraId="708411FD" w14:textId="77777777" w:rsidR="00652B2A" w:rsidRDefault="00652B2A">
            <w:pPr>
              <w:widowControl/>
              <w:spacing w:line="400" w:lineRule="exact"/>
              <w:jc w:val="left"/>
              <w:rPr>
                <w:rFonts w:ascii="仿宋_GB2312" w:eastAsia="仿宋_GB2312" w:hAnsi="仿宋_GB2312" w:cs="仿宋_GB2312"/>
                <w:kern w:val="0"/>
                <w:sz w:val="24"/>
              </w:rPr>
            </w:pPr>
          </w:p>
        </w:tc>
      </w:tr>
      <w:tr w:rsidR="00652B2A" w14:paraId="7DAAAF78" w14:textId="77777777">
        <w:trPr>
          <w:trHeight w:val="454"/>
          <w:jc w:val="center"/>
        </w:trPr>
        <w:tc>
          <w:tcPr>
            <w:tcW w:w="1265" w:type="pct"/>
            <w:gridSpan w:val="4"/>
            <w:tcBorders>
              <w:top w:val="single" w:sz="6" w:space="0" w:color="auto"/>
              <w:left w:val="single" w:sz="12" w:space="0" w:color="auto"/>
              <w:bottom w:val="single" w:sz="6" w:space="0" w:color="auto"/>
              <w:right w:val="single" w:sz="6" w:space="0" w:color="auto"/>
            </w:tcBorders>
          </w:tcPr>
          <w:p w14:paraId="12DB01AA" w14:textId="77777777" w:rsidR="00652B2A" w:rsidRDefault="00652B2A">
            <w:pPr>
              <w:widowControl/>
              <w:spacing w:line="400" w:lineRule="exact"/>
              <w:jc w:val="left"/>
              <w:rPr>
                <w:rFonts w:ascii="仿宋_GB2312" w:eastAsia="仿宋_GB2312" w:hAnsi="仿宋_GB2312" w:cs="仿宋_GB2312"/>
                <w:kern w:val="0"/>
                <w:sz w:val="24"/>
              </w:rPr>
            </w:pPr>
          </w:p>
        </w:tc>
        <w:tc>
          <w:tcPr>
            <w:tcW w:w="2300" w:type="pct"/>
            <w:gridSpan w:val="6"/>
            <w:tcBorders>
              <w:top w:val="single" w:sz="6" w:space="0" w:color="auto"/>
              <w:left w:val="single" w:sz="6" w:space="0" w:color="auto"/>
              <w:bottom w:val="single" w:sz="6" w:space="0" w:color="auto"/>
              <w:right w:val="single" w:sz="6" w:space="0" w:color="auto"/>
            </w:tcBorders>
          </w:tcPr>
          <w:p w14:paraId="76DB9073" w14:textId="77777777" w:rsidR="00652B2A" w:rsidRDefault="00652B2A">
            <w:pPr>
              <w:widowControl/>
              <w:spacing w:line="400" w:lineRule="exact"/>
              <w:jc w:val="left"/>
              <w:rPr>
                <w:rFonts w:ascii="仿宋_GB2312" w:eastAsia="仿宋_GB2312" w:hAnsi="仿宋_GB2312" w:cs="仿宋_GB2312"/>
                <w:kern w:val="0"/>
                <w:sz w:val="24"/>
              </w:rPr>
            </w:pPr>
          </w:p>
        </w:tc>
        <w:tc>
          <w:tcPr>
            <w:tcW w:w="607" w:type="pct"/>
            <w:tcBorders>
              <w:top w:val="single" w:sz="6" w:space="0" w:color="auto"/>
              <w:left w:val="single" w:sz="6" w:space="0" w:color="auto"/>
              <w:bottom w:val="single" w:sz="6" w:space="0" w:color="auto"/>
              <w:right w:val="single" w:sz="6" w:space="0" w:color="auto"/>
            </w:tcBorders>
          </w:tcPr>
          <w:p w14:paraId="604186BC" w14:textId="77777777" w:rsidR="00652B2A" w:rsidRDefault="00652B2A">
            <w:pPr>
              <w:widowControl/>
              <w:spacing w:line="400" w:lineRule="exact"/>
              <w:jc w:val="left"/>
              <w:rPr>
                <w:rFonts w:ascii="仿宋_GB2312" w:eastAsia="仿宋_GB2312" w:hAnsi="仿宋_GB2312" w:cs="仿宋_GB2312"/>
                <w:kern w:val="0"/>
                <w:sz w:val="24"/>
              </w:rPr>
            </w:pPr>
          </w:p>
        </w:tc>
        <w:tc>
          <w:tcPr>
            <w:tcW w:w="826" w:type="pct"/>
            <w:gridSpan w:val="2"/>
            <w:tcBorders>
              <w:top w:val="single" w:sz="6" w:space="0" w:color="auto"/>
              <w:left w:val="single" w:sz="6" w:space="0" w:color="auto"/>
              <w:bottom w:val="single" w:sz="6" w:space="0" w:color="auto"/>
              <w:right w:val="single" w:sz="12" w:space="0" w:color="auto"/>
            </w:tcBorders>
          </w:tcPr>
          <w:p w14:paraId="4CDAB6FC" w14:textId="77777777" w:rsidR="00652B2A" w:rsidRDefault="00652B2A">
            <w:pPr>
              <w:widowControl/>
              <w:spacing w:line="400" w:lineRule="exact"/>
              <w:jc w:val="left"/>
              <w:rPr>
                <w:rFonts w:ascii="仿宋_GB2312" w:eastAsia="仿宋_GB2312" w:hAnsi="仿宋_GB2312" w:cs="仿宋_GB2312"/>
                <w:kern w:val="0"/>
                <w:sz w:val="24"/>
              </w:rPr>
            </w:pPr>
          </w:p>
        </w:tc>
      </w:tr>
      <w:tr w:rsidR="00652B2A" w14:paraId="221AE5BD" w14:textId="77777777">
        <w:trPr>
          <w:trHeight w:val="454"/>
          <w:jc w:val="center"/>
        </w:trPr>
        <w:tc>
          <w:tcPr>
            <w:tcW w:w="1265" w:type="pct"/>
            <w:gridSpan w:val="4"/>
            <w:tcBorders>
              <w:top w:val="single" w:sz="6" w:space="0" w:color="auto"/>
              <w:left w:val="single" w:sz="12" w:space="0" w:color="auto"/>
              <w:bottom w:val="single" w:sz="6" w:space="0" w:color="auto"/>
              <w:right w:val="single" w:sz="6" w:space="0" w:color="auto"/>
            </w:tcBorders>
          </w:tcPr>
          <w:p w14:paraId="181A8B34" w14:textId="77777777" w:rsidR="00652B2A" w:rsidRDefault="00652B2A">
            <w:pPr>
              <w:widowControl/>
              <w:spacing w:line="400" w:lineRule="exact"/>
              <w:jc w:val="left"/>
              <w:rPr>
                <w:rFonts w:ascii="仿宋_GB2312" w:eastAsia="仿宋_GB2312" w:hAnsi="仿宋_GB2312" w:cs="仿宋_GB2312"/>
                <w:kern w:val="0"/>
                <w:sz w:val="24"/>
              </w:rPr>
            </w:pPr>
          </w:p>
        </w:tc>
        <w:tc>
          <w:tcPr>
            <w:tcW w:w="2300" w:type="pct"/>
            <w:gridSpan w:val="6"/>
            <w:tcBorders>
              <w:top w:val="single" w:sz="6" w:space="0" w:color="auto"/>
              <w:left w:val="single" w:sz="6" w:space="0" w:color="auto"/>
              <w:bottom w:val="single" w:sz="6" w:space="0" w:color="auto"/>
              <w:right w:val="single" w:sz="6" w:space="0" w:color="auto"/>
            </w:tcBorders>
          </w:tcPr>
          <w:p w14:paraId="4D5B0010" w14:textId="77777777" w:rsidR="00652B2A" w:rsidRDefault="00652B2A">
            <w:pPr>
              <w:widowControl/>
              <w:spacing w:line="400" w:lineRule="exact"/>
              <w:jc w:val="left"/>
              <w:rPr>
                <w:rFonts w:ascii="仿宋_GB2312" w:eastAsia="仿宋_GB2312" w:hAnsi="仿宋_GB2312" w:cs="仿宋_GB2312"/>
                <w:kern w:val="0"/>
                <w:sz w:val="24"/>
              </w:rPr>
            </w:pPr>
          </w:p>
        </w:tc>
        <w:tc>
          <w:tcPr>
            <w:tcW w:w="607" w:type="pct"/>
            <w:tcBorders>
              <w:top w:val="single" w:sz="6" w:space="0" w:color="auto"/>
              <w:left w:val="single" w:sz="6" w:space="0" w:color="auto"/>
              <w:bottom w:val="single" w:sz="6" w:space="0" w:color="auto"/>
              <w:right w:val="single" w:sz="6" w:space="0" w:color="auto"/>
            </w:tcBorders>
          </w:tcPr>
          <w:p w14:paraId="371E4C2A" w14:textId="77777777" w:rsidR="00652B2A" w:rsidRDefault="00652B2A">
            <w:pPr>
              <w:widowControl/>
              <w:spacing w:line="400" w:lineRule="exact"/>
              <w:jc w:val="left"/>
              <w:rPr>
                <w:rFonts w:ascii="仿宋_GB2312" w:eastAsia="仿宋_GB2312" w:hAnsi="仿宋_GB2312" w:cs="仿宋_GB2312"/>
                <w:kern w:val="0"/>
                <w:sz w:val="24"/>
              </w:rPr>
            </w:pPr>
          </w:p>
        </w:tc>
        <w:tc>
          <w:tcPr>
            <w:tcW w:w="826" w:type="pct"/>
            <w:gridSpan w:val="2"/>
            <w:tcBorders>
              <w:top w:val="single" w:sz="6" w:space="0" w:color="auto"/>
              <w:left w:val="single" w:sz="6" w:space="0" w:color="auto"/>
              <w:bottom w:val="single" w:sz="6" w:space="0" w:color="auto"/>
              <w:right w:val="single" w:sz="12" w:space="0" w:color="auto"/>
            </w:tcBorders>
          </w:tcPr>
          <w:p w14:paraId="205CC5BF" w14:textId="77777777" w:rsidR="00652B2A" w:rsidRDefault="00652B2A">
            <w:pPr>
              <w:widowControl/>
              <w:spacing w:line="400" w:lineRule="exact"/>
              <w:jc w:val="left"/>
              <w:rPr>
                <w:rFonts w:ascii="仿宋_GB2312" w:eastAsia="仿宋_GB2312" w:hAnsi="仿宋_GB2312" w:cs="仿宋_GB2312"/>
                <w:kern w:val="0"/>
                <w:sz w:val="24"/>
              </w:rPr>
            </w:pPr>
          </w:p>
        </w:tc>
      </w:tr>
      <w:tr w:rsidR="00652B2A" w14:paraId="63074B76" w14:textId="77777777">
        <w:trPr>
          <w:trHeight w:val="1841"/>
          <w:jc w:val="center"/>
        </w:trPr>
        <w:tc>
          <w:tcPr>
            <w:tcW w:w="895" w:type="pct"/>
            <w:gridSpan w:val="3"/>
            <w:tcBorders>
              <w:top w:val="single" w:sz="6" w:space="0" w:color="auto"/>
              <w:left w:val="single" w:sz="12" w:space="0" w:color="auto"/>
              <w:bottom w:val="single" w:sz="12" w:space="0" w:color="auto"/>
              <w:right w:val="single" w:sz="6" w:space="0" w:color="auto"/>
            </w:tcBorders>
            <w:vAlign w:val="center"/>
          </w:tcPr>
          <w:p w14:paraId="7CEC43B8"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验收小组签字</w:t>
            </w:r>
          </w:p>
          <w:p w14:paraId="0EEEF5AA"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（不少于三人）</w:t>
            </w:r>
          </w:p>
        </w:tc>
        <w:tc>
          <w:tcPr>
            <w:tcW w:w="2038" w:type="pct"/>
            <w:gridSpan w:val="5"/>
            <w:tcBorders>
              <w:top w:val="single" w:sz="6" w:space="0" w:color="auto"/>
              <w:left w:val="single" w:sz="6" w:space="0" w:color="auto"/>
              <w:bottom w:val="single" w:sz="12" w:space="0" w:color="auto"/>
              <w:right w:val="single" w:sz="6" w:space="0" w:color="auto"/>
            </w:tcBorders>
          </w:tcPr>
          <w:p w14:paraId="00532C24" w14:textId="77777777" w:rsidR="00652B2A" w:rsidRDefault="00652B2A">
            <w:pPr>
              <w:widowControl/>
              <w:spacing w:line="400" w:lineRule="exact"/>
              <w:jc w:val="left"/>
              <w:rPr>
                <w:rFonts w:ascii="仿宋_GB2312" w:eastAsia="仿宋_GB2312" w:hAnsi="仿宋_GB2312" w:cs="仿宋_GB2312"/>
                <w:kern w:val="0"/>
                <w:sz w:val="24"/>
              </w:rPr>
            </w:pPr>
          </w:p>
        </w:tc>
        <w:tc>
          <w:tcPr>
            <w:tcW w:w="631" w:type="pct"/>
            <w:gridSpan w:val="2"/>
            <w:tcBorders>
              <w:top w:val="single" w:sz="6" w:space="0" w:color="auto"/>
              <w:left w:val="single" w:sz="6" w:space="0" w:color="auto"/>
              <w:bottom w:val="single" w:sz="12" w:space="0" w:color="auto"/>
              <w:right w:val="single" w:sz="6" w:space="0" w:color="auto"/>
            </w:tcBorders>
            <w:vAlign w:val="center"/>
          </w:tcPr>
          <w:p w14:paraId="11D10918"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经办处室负责人</w:t>
            </w:r>
          </w:p>
        </w:tc>
        <w:tc>
          <w:tcPr>
            <w:tcW w:w="1434" w:type="pct"/>
            <w:gridSpan w:val="3"/>
            <w:tcBorders>
              <w:top w:val="single" w:sz="6" w:space="0" w:color="auto"/>
              <w:left w:val="single" w:sz="6" w:space="0" w:color="auto"/>
              <w:bottom w:val="single" w:sz="12" w:space="0" w:color="auto"/>
              <w:right w:val="single" w:sz="12" w:space="0" w:color="auto"/>
            </w:tcBorders>
          </w:tcPr>
          <w:p w14:paraId="1B56910C" w14:textId="77777777" w:rsidR="00652B2A" w:rsidRDefault="00652B2A">
            <w:pPr>
              <w:widowControl/>
              <w:spacing w:line="400" w:lineRule="exact"/>
              <w:jc w:val="left"/>
              <w:rPr>
                <w:rFonts w:ascii="仿宋_GB2312" w:eastAsia="仿宋_GB2312" w:hAnsi="仿宋_GB2312" w:cs="仿宋_GB2312"/>
                <w:kern w:val="0"/>
                <w:sz w:val="24"/>
              </w:rPr>
            </w:pPr>
          </w:p>
        </w:tc>
      </w:tr>
    </w:tbl>
    <w:p w14:paraId="29E6D293" w14:textId="77777777" w:rsidR="00652B2A" w:rsidRDefault="00652B2A">
      <w:pPr>
        <w:ind w:firstLineChars="200" w:firstLine="420"/>
        <w:rPr>
          <w:rFonts w:ascii="宋体" w:hAnsi="宋体"/>
          <w:szCs w:val="21"/>
        </w:rPr>
      </w:pPr>
    </w:p>
    <w:p w14:paraId="172909AD" w14:textId="77777777" w:rsidR="00652B2A" w:rsidRDefault="00000000">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附件</w:t>
      </w:r>
      <w:r>
        <w:rPr>
          <w:rFonts w:ascii="仿宋_GB2312" w:eastAsia="仿宋_GB2312" w:hAnsi="仿宋_GB2312" w:cs="仿宋_GB2312"/>
          <w:kern w:val="0"/>
          <w:sz w:val="32"/>
          <w:szCs w:val="32"/>
        </w:rPr>
        <w:t>5</w:t>
      </w:r>
    </w:p>
    <w:p w14:paraId="1C64F523" w14:textId="77777777" w:rsidR="00652B2A" w:rsidRDefault="00000000">
      <w:pPr>
        <w:widowControl/>
        <w:spacing w:line="560" w:lineRule="exact"/>
        <w:ind w:firstLineChars="200" w:firstLine="640"/>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履约考核表</w:t>
      </w:r>
    </w:p>
    <w:tbl>
      <w:tblPr>
        <w:tblW w:w="53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177"/>
        <w:gridCol w:w="2066"/>
        <w:gridCol w:w="749"/>
        <w:gridCol w:w="1167"/>
        <w:gridCol w:w="160"/>
        <w:gridCol w:w="791"/>
        <w:gridCol w:w="951"/>
        <w:gridCol w:w="477"/>
      </w:tblGrid>
      <w:tr w:rsidR="00652B2A" w14:paraId="5CE05C1A" w14:textId="77777777">
        <w:trPr>
          <w:trHeight w:val="1078"/>
        </w:trPr>
        <w:tc>
          <w:tcPr>
            <w:tcW w:w="1433" w:type="pct"/>
            <w:gridSpan w:val="2"/>
            <w:shd w:val="clear" w:color="auto" w:fill="auto"/>
            <w:vAlign w:val="center"/>
          </w:tcPr>
          <w:p w14:paraId="681CF789" w14:textId="77777777" w:rsidR="00652B2A" w:rsidRDefault="00000000">
            <w:pPr>
              <w:widowControl/>
              <w:spacing w:line="400" w:lineRule="exac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项目名称</w:t>
            </w:r>
          </w:p>
        </w:tc>
        <w:tc>
          <w:tcPr>
            <w:tcW w:w="15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5128F9" w14:textId="77777777" w:rsidR="00652B2A" w:rsidRDefault="00652B2A">
            <w:pPr>
              <w:widowControl/>
              <w:spacing w:line="400" w:lineRule="exact"/>
              <w:textAlignment w:val="center"/>
              <w:rPr>
                <w:rFonts w:ascii="仿宋_GB2312" w:eastAsia="仿宋_GB2312" w:hAnsi="仿宋_GB2312" w:cs="仿宋_GB2312"/>
                <w:kern w:val="0"/>
                <w:sz w:val="24"/>
              </w:rPr>
            </w:pPr>
          </w:p>
        </w:tc>
        <w:tc>
          <w:tcPr>
            <w:tcW w:w="7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9DA901" w14:textId="77777777" w:rsidR="00652B2A" w:rsidRDefault="00000000">
            <w:pPr>
              <w:widowControl/>
              <w:spacing w:line="400" w:lineRule="exac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被考核人</w:t>
            </w:r>
          </w:p>
        </w:tc>
        <w:tc>
          <w:tcPr>
            <w:tcW w:w="121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696F50" w14:textId="77777777" w:rsidR="00652B2A" w:rsidRDefault="00652B2A">
            <w:pPr>
              <w:widowControl/>
              <w:spacing w:line="400" w:lineRule="exact"/>
              <w:textAlignment w:val="center"/>
              <w:rPr>
                <w:rFonts w:ascii="仿宋_GB2312" w:eastAsia="仿宋_GB2312" w:hAnsi="仿宋_GB2312" w:cs="仿宋_GB2312"/>
                <w:kern w:val="0"/>
                <w:sz w:val="24"/>
              </w:rPr>
            </w:pPr>
          </w:p>
        </w:tc>
      </w:tr>
      <w:tr w:rsidR="00652B2A" w14:paraId="1BEE568C" w14:textId="77777777">
        <w:trPr>
          <w:trHeight w:val="1078"/>
        </w:trPr>
        <w:tc>
          <w:tcPr>
            <w:tcW w:w="1433" w:type="pct"/>
            <w:gridSpan w:val="2"/>
            <w:shd w:val="clear" w:color="auto" w:fill="auto"/>
            <w:vAlign w:val="center"/>
          </w:tcPr>
          <w:p w14:paraId="263A3E05" w14:textId="77777777" w:rsidR="00652B2A" w:rsidRDefault="00000000">
            <w:pPr>
              <w:widowControl/>
              <w:spacing w:line="400" w:lineRule="exac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协助评审项目金额</w:t>
            </w:r>
          </w:p>
        </w:tc>
        <w:tc>
          <w:tcPr>
            <w:tcW w:w="15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6A00DD" w14:textId="77777777" w:rsidR="00652B2A" w:rsidRDefault="00652B2A">
            <w:pPr>
              <w:widowControl/>
              <w:spacing w:line="400" w:lineRule="exact"/>
              <w:textAlignment w:val="center"/>
              <w:rPr>
                <w:rFonts w:ascii="仿宋_GB2312" w:eastAsia="仿宋_GB2312" w:hAnsi="仿宋_GB2312" w:cs="仿宋_GB2312"/>
                <w:kern w:val="0"/>
                <w:sz w:val="24"/>
              </w:rPr>
            </w:pPr>
          </w:p>
        </w:tc>
        <w:tc>
          <w:tcPr>
            <w:tcW w:w="7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AFD6DB" w14:textId="77777777" w:rsidR="00652B2A" w:rsidRDefault="00000000">
            <w:pPr>
              <w:widowControl/>
              <w:spacing w:line="400" w:lineRule="exac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考核日期</w:t>
            </w:r>
          </w:p>
        </w:tc>
        <w:tc>
          <w:tcPr>
            <w:tcW w:w="121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D26EB7" w14:textId="77777777" w:rsidR="00652B2A" w:rsidRDefault="00652B2A">
            <w:pPr>
              <w:widowControl/>
              <w:spacing w:line="400" w:lineRule="exact"/>
              <w:textAlignment w:val="center"/>
              <w:rPr>
                <w:rFonts w:ascii="仿宋_GB2312" w:eastAsia="仿宋_GB2312" w:hAnsi="仿宋_GB2312" w:cs="仿宋_GB2312"/>
                <w:kern w:val="0"/>
                <w:sz w:val="24"/>
              </w:rPr>
            </w:pPr>
          </w:p>
        </w:tc>
      </w:tr>
      <w:tr w:rsidR="00652B2A" w14:paraId="374AF12E" w14:textId="7777777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1433" w:type="pct"/>
            <w:gridSpan w:val="2"/>
            <w:tcBorders>
              <w:top w:val="single" w:sz="4" w:space="0" w:color="auto"/>
              <w:left w:val="single" w:sz="4" w:space="0" w:color="auto"/>
              <w:bottom w:val="single" w:sz="4" w:space="0" w:color="auto"/>
              <w:right w:val="single" w:sz="8" w:space="0" w:color="000000"/>
            </w:tcBorders>
            <w:vAlign w:val="center"/>
          </w:tcPr>
          <w:p w14:paraId="217AFA33" w14:textId="77777777" w:rsidR="00652B2A" w:rsidRDefault="00000000">
            <w:pPr>
              <w:widowControl/>
              <w:spacing w:line="40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考核项</w:t>
            </w:r>
          </w:p>
        </w:tc>
        <w:tc>
          <w:tcPr>
            <w:tcW w:w="1168" w:type="pct"/>
            <w:tcBorders>
              <w:top w:val="single" w:sz="4" w:space="0" w:color="auto"/>
              <w:left w:val="single" w:sz="8" w:space="0" w:color="000000"/>
              <w:bottom w:val="single" w:sz="4" w:space="0" w:color="auto"/>
              <w:right w:val="single" w:sz="8" w:space="0" w:color="000000"/>
            </w:tcBorders>
            <w:shd w:val="clear" w:color="auto" w:fill="auto"/>
            <w:vAlign w:val="center"/>
          </w:tcPr>
          <w:p w14:paraId="05DD38FE" w14:textId="77777777" w:rsidR="00652B2A" w:rsidRDefault="00000000">
            <w:pPr>
              <w:widowControl/>
              <w:spacing w:line="400" w:lineRule="exac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考核内容</w:t>
            </w:r>
          </w:p>
        </w:tc>
        <w:tc>
          <w:tcPr>
            <w:tcW w:w="427" w:type="pct"/>
            <w:tcBorders>
              <w:top w:val="single" w:sz="4" w:space="0" w:color="auto"/>
              <w:left w:val="single" w:sz="8" w:space="0" w:color="000000"/>
              <w:bottom w:val="single" w:sz="4" w:space="0" w:color="auto"/>
              <w:right w:val="single" w:sz="8" w:space="0" w:color="000000"/>
            </w:tcBorders>
            <w:shd w:val="clear" w:color="auto" w:fill="auto"/>
            <w:vAlign w:val="center"/>
          </w:tcPr>
          <w:p w14:paraId="12E0202C" w14:textId="77777777" w:rsidR="00652B2A" w:rsidRDefault="00000000">
            <w:pPr>
              <w:widowControl/>
              <w:spacing w:line="400" w:lineRule="exac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分值</w:t>
            </w:r>
          </w:p>
        </w:tc>
        <w:tc>
          <w:tcPr>
            <w:tcW w:w="662" w:type="pct"/>
            <w:tcBorders>
              <w:top w:val="single" w:sz="4" w:space="0" w:color="auto"/>
              <w:left w:val="single" w:sz="8" w:space="0" w:color="000000"/>
              <w:bottom w:val="single" w:sz="4" w:space="0" w:color="auto"/>
              <w:right w:val="single" w:sz="4" w:space="0" w:color="auto"/>
            </w:tcBorders>
            <w:shd w:val="clear" w:color="auto" w:fill="auto"/>
            <w:vAlign w:val="center"/>
          </w:tcPr>
          <w:p w14:paraId="3B3EFECB" w14:textId="77777777" w:rsidR="00652B2A" w:rsidRDefault="00000000">
            <w:pPr>
              <w:widowControl/>
              <w:spacing w:line="400" w:lineRule="exac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工作人员不少于3人评分（权重60%）</w:t>
            </w:r>
          </w:p>
        </w:tc>
        <w:tc>
          <w:tcPr>
            <w:tcW w:w="541" w:type="pct"/>
            <w:gridSpan w:val="2"/>
            <w:tcBorders>
              <w:top w:val="single" w:sz="8" w:space="0" w:color="000000"/>
              <w:left w:val="single" w:sz="4" w:space="0" w:color="auto"/>
              <w:bottom w:val="single" w:sz="4" w:space="0" w:color="auto"/>
              <w:right w:val="single" w:sz="8" w:space="0" w:color="000000"/>
            </w:tcBorders>
            <w:shd w:val="clear" w:color="auto" w:fill="auto"/>
            <w:vAlign w:val="center"/>
          </w:tcPr>
          <w:p w14:paraId="7AC17E2B" w14:textId="77777777" w:rsidR="00652B2A" w:rsidRDefault="00000000">
            <w:pPr>
              <w:widowControl/>
              <w:spacing w:line="400" w:lineRule="exac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副处长评分（权重20%）</w:t>
            </w:r>
          </w:p>
        </w:tc>
        <w:tc>
          <w:tcPr>
            <w:tcW w:w="491" w:type="pct"/>
            <w:tcBorders>
              <w:top w:val="single" w:sz="8" w:space="0" w:color="000000"/>
              <w:left w:val="single" w:sz="8" w:space="0" w:color="000000"/>
              <w:bottom w:val="single" w:sz="4" w:space="0" w:color="auto"/>
              <w:right w:val="single" w:sz="8" w:space="0" w:color="000000"/>
            </w:tcBorders>
            <w:shd w:val="clear" w:color="auto" w:fill="auto"/>
            <w:vAlign w:val="center"/>
          </w:tcPr>
          <w:p w14:paraId="6C124250" w14:textId="77777777" w:rsidR="00652B2A" w:rsidRDefault="00000000">
            <w:pPr>
              <w:widowControl/>
              <w:spacing w:line="400" w:lineRule="exac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处长评分（权重20%）</w:t>
            </w:r>
          </w:p>
        </w:tc>
        <w:tc>
          <w:tcPr>
            <w:tcW w:w="278" w:type="pct"/>
            <w:tcBorders>
              <w:top w:val="single" w:sz="8" w:space="0" w:color="000000"/>
              <w:left w:val="single" w:sz="8" w:space="0" w:color="000000"/>
              <w:bottom w:val="single" w:sz="4" w:space="0" w:color="auto"/>
              <w:right w:val="single" w:sz="8" w:space="0" w:color="000000"/>
            </w:tcBorders>
            <w:shd w:val="clear" w:color="auto" w:fill="auto"/>
            <w:vAlign w:val="center"/>
          </w:tcPr>
          <w:p w14:paraId="1386D94C" w14:textId="77777777" w:rsidR="00652B2A" w:rsidRDefault="00000000">
            <w:pPr>
              <w:widowControl/>
              <w:spacing w:line="400" w:lineRule="exac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备注</w:t>
            </w:r>
          </w:p>
        </w:tc>
      </w:tr>
      <w:tr w:rsidR="00652B2A" w14:paraId="5255D31D" w14:textId="7777777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00"/>
          <w:jc w:val="center"/>
        </w:trPr>
        <w:tc>
          <w:tcPr>
            <w:tcW w:w="765" w:type="pct"/>
            <w:vMerge w:val="restart"/>
            <w:tcBorders>
              <w:top w:val="single" w:sz="4" w:space="0" w:color="auto"/>
              <w:left w:val="single" w:sz="4" w:space="0" w:color="auto"/>
              <w:bottom w:val="nil"/>
              <w:right w:val="single" w:sz="4" w:space="0" w:color="auto"/>
            </w:tcBorders>
            <w:vAlign w:val="center"/>
          </w:tcPr>
          <w:p w14:paraId="511350DF"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质量评价</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6D1248B6"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工程量计算</w:t>
            </w:r>
          </w:p>
        </w:tc>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14:paraId="717C55D1"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工程量计算有计算底稿，具备完整的计算过程，计算规范、准确，与图纸相符合，项目主要工程量单项误差以及因项目工程量计算误差导致的项目建安费用误差均在合理范围内</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14:paraId="49F51BC0"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20</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B367315" w14:textId="77777777" w:rsidR="00652B2A" w:rsidRDefault="00652B2A">
            <w:pPr>
              <w:widowControl/>
              <w:spacing w:line="400" w:lineRule="exact"/>
              <w:rPr>
                <w:rFonts w:ascii="仿宋_GB2312" w:eastAsia="仿宋_GB2312" w:hAnsi="仿宋_GB2312" w:cs="仿宋_GB2312"/>
                <w:kern w:val="0"/>
                <w:sz w:val="24"/>
              </w:rPr>
            </w:pP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E9E0C4" w14:textId="77777777" w:rsidR="00652B2A" w:rsidRDefault="00652B2A">
            <w:pPr>
              <w:widowControl/>
              <w:spacing w:line="400" w:lineRule="exact"/>
              <w:rPr>
                <w:rFonts w:ascii="仿宋_GB2312" w:eastAsia="仿宋_GB2312" w:hAnsi="仿宋_GB2312" w:cs="仿宋_GB2312"/>
                <w:kern w:val="0"/>
                <w:sz w:val="24"/>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7160ADDF" w14:textId="77777777" w:rsidR="00652B2A" w:rsidRDefault="00652B2A">
            <w:pPr>
              <w:widowControl/>
              <w:spacing w:line="400" w:lineRule="exact"/>
              <w:rPr>
                <w:rFonts w:ascii="仿宋_GB2312" w:eastAsia="仿宋_GB2312" w:hAnsi="仿宋_GB2312" w:cs="仿宋_GB2312"/>
                <w:kern w:val="0"/>
                <w:sz w:val="24"/>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4FB28B8" w14:textId="77777777" w:rsidR="00652B2A" w:rsidRDefault="00652B2A">
            <w:pPr>
              <w:widowControl/>
              <w:spacing w:line="400" w:lineRule="exact"/>
              <w:rPr>
                <w:rFonts w:ascii="仿宋_GB2312" w:eastAsia="仿宋_GB2312" w:hAnsi="仿宋_GB2312" w:cs="仿宋_GB2312"/>
                <w:kern w:val="0"/>
                <w:sz w:val="24"/>
              </w:rPr>
            </w:pPr>
          </w:p>
        </w:tc>
      </w:tr>
      <w:tr w:rsidR="00652B2A" w14:paraId="287DE125" w14:textId="7777777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0"/>
          <w:jc w:val="center"/>
        </w:trPr>
        <w:tc>
          <w:tcPr>
            <w:tcW w:w="765" w:type="pct"/>
            <w:vMerge/>
            <w:tcBorders>
              <w:left w:val="single" w:sz="4" w:space="0" w:color="auto"/>
              <w:bottom w:val="nil"/>
              <w:right w:val="single" w:sz="4" w:space="0" w:color="auto"/>
            </w:tcBorders>
            <w:vAlign w:val="center"/>
          </w:tcPr>
          <w:p w14:paraId="4190E92F" w14:textId="77777777" w:rsidR="00652B2A" w:rsidRDefault="00652B2A">
            <w:pPr>
              <w:widowControl/>
              <w:spacing w:line="400" w:lineRule="exact"/>
              <w:rPr>
                <w:rFonts w:ascii="仿宋_GB2312" w:eastAsia="仿宋_GB2312" w:hAnsi="仿宋_GB2312" w:cs="仿宋_GB2312"/>
                <w:kern w:val="0"/>
                <w:sz w:val="24"/>
              </w:rPr>
            </w:pP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6F4E8E42"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取费标准</w:t>
            </w:r>
          </w:p>
        </w:tc>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14:paraId="33B4602E"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定额子目套用准确、完整、换算规范，主要设备、材料取价合理，因计价误差导致的建安费用误差在合理范围内</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14:paraId="29DA9543"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20</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19CE8EE" w14:textId="77777777" w:rsidR="00652B2A" w:rsidRDefault="00652B2A">
            <w:pPr>
              <w:widowControl/>
              <w:spacing w:line="400" w:lineRule="exact"/>
              <w:rPr>
                <w:rFonts w:ascii="仿宋_GB2312" w:eastAsia="仿宋_GB2312" w:hAnsi="仿宋_GB2312" w:cs="仿宋_GB2312"/>
                <w:kern w:val="0"/>
                <w:sz w:val="24"/>
              </w:rPr>
            </w:pP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A0D824" w14:textId="77777777" w:rsidR="00652B2A" w:rsidRDefault="00652B2A">
            <w:pPr>
              <w:widowControl/>
              <w:spacing w:line="400" w:lineRule="exact"/>
              <w:rPr>
                <w:rFonts w:ascii="仿宋_GB2312" w:eastAsia="仿宋_GB2312" w:hAnsi="仿宋_GB2312" w:cs="仿宋_GB2312"/>
                <w:kern w:val="0"/>
                <w:sz w:val="24"/>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2490A337" w14:textId="77777777" w:rsidR="00652B2A" w:rsidRDefault="00652B2A">
            <w:pPr>
              <w:widowControl/>
              <w:spacing w:line="400" w:lineRule="exact"/>
              <w:rPr>
                <w:rFonts w:ascii="仿宋_GB2312" w:eastAsia="仿宋_GB2312" w:hAnsi="仿宋_GB2312" w:cs="仿宋_GB2312"/>
                <w:kern w:val="0"/>
                <w:sz w:val="24"/>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BD2290E" w14:textId="77777777" w:rsidR="00652B2A" w:rsidRDefault="00652B2A">
            <w:pPr>
              <w:widowControl/>
              <w:spacing w:line="400" w:lineRule="exact"/>
              <w:rPr>
                <w:rFonts w:ascii="仿宋_GB2312" w:eastAsia="仿宋_GB2312" w:hAnsi="仿宋_GB2312" w:cs="仿宋_GB2312"/>
                <w:kern w:val="0"/>
                <w:sz w:val="24"/>
              </w:rPr>
            </w:pPr>
          </w:p>
        </w:tc>
      </w:tr>
      <w:tr w:rsidR="00652B2A" w14:paraId="3101E810" w14:textId="7777777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0"/>
          <w:jc w:val="center"/>
        </w:trPr>
        <w:tc>
          <w:tcPr>
            <w:tcW w:w="765" w:type="pct"/>
            <w:vMerge/>
            <w:tcBorders>
              <w:left w:val="single" w:sz="4" w:space="0" w:color="auto"/>
              <w:bottom w:val="single" w:sz="4" w:space="0" w:color="auto"/>
              <w:right w:val="single" w:sz="4" w:space="0" w:color="auto"/>
            </w:tcBorders>
            <w:vAlign w:val="center"/>
          </w:tcPr>
          <w:p w14:paraId="003300DE" w14:textId="77777777" w:rsidR="00652B2A" w:rsidRDefault="00652B2A">
            <w:pPr>
              <w:widowControl/>
              <w:spacing w:line="400" w:lineRule="exact"/>
              <w:rPr>
                <w:rFonts w:ascii="仿宋_GB2312" w:eastAsia="仿宋_GB2312" w:hAnsi="仿宋_GB2312" w:cs="仿宋_GB2312"/>
                <w:kern w:val="0"/>
                <w:sz w:val="24"/>
              </w:rPr>
            </w:pPr>
          </w:p>
        </w:tc>
        <w:tc>
          <w:tcPr>
            <w:tcW w:w="668" w:type="pct"/>
            <w:tcBorders>
              <w:top w:val="single" w:sz="4" w:space="0" w:color="auto"/>
              <w:left w:val="single" w:sz="4" w:space="0" w:color="auto"/>
              <w:bottom w:val="single" w:sz="4" w:space="0" w:color="auto"/>
              <w:right w:val="single" w:sz="8" w:space="0" w:color="000000"/>
            </w:tcBorders>
            <w:shd w:val="clear" w:color="auto" w:fill="auto"/>
            <w:vAlign w:val="center"/>
          </w:tcPr>
          <w:p w14:paraId="3FB4EF82"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审核报告</w:t>
            </w:r>
          </w:p>
        </w:tc>
        <w:tc>
          <w:tcPr>
            <w:tcW w:w="1168" w:type="pct"/>
            <w:tcBorders>
              <w:top w:val="single" w:sz="4" w:space="0" w:color="auto"/>
              <w:left w:val="single" w:sz="8" w:space="0" w:color="000000"/>
              <w:bottom w:val="single" w:sz="4" w:space="0" w:color="auto"/>
              <w:right w:val="single" w:sz="8" w:space="0" w:color="000000"/>
            </w:tcBorders>
            <w:shd w:val="clear" w:color="auto" w:fill="auto"/>
            <w:vAlign w:val="center"/>
          </w:tcPr>
          <w:p w14:paraId="1B55242C"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审核报告按规定格式书写且内容完整、准确、文字部分通顺清晰，建设规模和建设标准核查结果准确且如实记录</w:t>
            </w:r>
          </w:p>
        </w:tc>
        <w:tc>
          <w:tcPr>
            <w:tcW w:w="427" w:type="pct"/>
            <w:tcBorders>
              <w:top w:val="single" w:sz="4" w:space="0" w:color="auto"/>
              <w:left w:val="single" w:sz="8" w:space="0" w:color="000000"/>
              <w:bottom w:val="single" w:sz="4" w:space="0" w:color="auto"/>
              <w:right w:val="single" w:sz="8" w:space="0" w:color="000000"/>
            </w:tcBorders>
            <w:shd w:val="clear" w:color="auto" w:fill="auto"/>
            <w:vAlign w:val="center"/>
          </w:tcPr>
          <w:p w14:paraId="2C597AF6"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20</w:t>
            </w:r>
          </w:p>
        </w:tc>
        <w:tc>
          <w:tcPr>
            <w:tcW w:w="662" w:type="pct"/>
            <w:tcBorders>
              <w:top w:val="single" w:sz="4" w:space="0" w:color="auto"/>
              <w:left w:val="single" w:sz="8" w:space="0" w:color="000000"/>
              <w:bottom w:val="single" w:sz="4" w:space="0" w:color="auto"/>
              <w:right w:val="single" w:sz="8" w:space="0" w:color="000000"/>
            </w:tcBorders>
            <w:shd w:val="clear" w:color="auto" w:fill="auto"/>
            <w:vAlign w:val="center"/>
          </w:tcPr>
          <w:p w14:paraId="7FCEF413" w14:textId="77777777" w:rsidR="00652B2A" w:rsidRDefault="00652B2A">
            <w:pPr>
              <w:widowControl/>
              <w:spacing w:line="400" w:lineRule="exact"/>
              <w:rPr>
                <w:rFonts w:ascii="仿宋_GB2312" w:eastAsia="仿宋_GB2312" w:hAnsi="仿宋_GB2312" w:cs="仿宋_GB2312"/>
                <w:kern w:val="0"/>
                <w:sz w:val="24"/>
              </w:rPr>
            </w:pPr>
          </w:p>
        </w:tc>
        <w:tc>
          <w:tcPr>
            <w:tcW w:w="541" w:type="pct"/>
            <w:gridSpan w:val="2"/>
            <w:tcBorders>
              <w:top w:val="single" w:sz="4" w:space="0" w:color="auto"/>
              <w:left w:val="single" w:sz="8" w:space="0" w:color="000000"/>
              <w:bottom w:val="single" w:sz="4" w:space="0" w:color="auto"/>
              <w:right w:val="single" w:sz="8" w:space="0" w:color="000000"/>
            </w:tcBorders>
            <w:shd w:val="clear" w:color="auto" w:fill="auto"/>
            <w:vAlign w:val="center"/>
          </w:tcPr>
          <w:p w14:paraId="41766C65" w14:textId="77777777" w:rsidR="00652B2A" w:rsidRDefault="00652B2A">
            <w:pPr>
              <w:widowControl/>
              <w:spacing w:line="400" w:lineRule="exact"/>
              <w:rPr>
                <w:rFonts w:ascii="仿宋_GB2312" w:eastAsia="仿宋_GB2312" w:hAnsi="仿宋_GB2312" w:cs="仿宋_GB2312"/>
                <w:kern w:val="0"/>
                <w:sz w:val="24"/>
              </w:rPr>
            </w:pPr>
          </w:p>
        </w:tc>
        <w:tc>
          <w:tcPr>
            <w:tcW w:w="491" w:type="pct"/>
            <w:tcBorders>
              <w:top w:val="single" w:sz="4" w:space="0" w:color="auto"/>
              <w:left w:val="single" w:sz="8" w:space="0" w:color="000000"/>
              <w:bottom w:val="single" w:sz="4" w:space="0" w:color="auto"/>
              <w:right w:val="single" w:sz="8" w:space="0" w:color="000000"/>
            </w:tcBorders>
            <w:shd w:val="clear" w:color="auto" w:fill="auto"/>
            <w:vAlign w:val="center"/>
          </w:tcPr>
          <w:p w14:paraId="77294351" w14:textId="77777777" w:rsidR="00652B2A" w:rsidRDefault="00652B2A">
            <w:pPr>
              <w:widowControl/>
              <w:spacing w:line="400" w:lineRule="exact"/>
              <w:rPr>
                <w:rFonts w:ascii="仿宋_GB2312" w:eastAsia="仿宋_GB2312" w:hAnsi="仿宋_GB2312" w:cs="仿宋_GB2312"/>
                <w:kern w:val="0"/>
                <w:sz w:val="24"/>
              </w:rPr>
            </w:pPr>
          </w:p>
        </w:tc>
        <w:tc>
          <w:tcPr>
            <w:tcW w:w="278" w:type="pct"/>
            <w:tcBorders>
              <w:top w:val="single" w:sz="4" w:space="0" w:color="auto"/>
              <w:left w:val="single" w:sz="8" w:space="0" w:color="000000"/>
              <w:bottom w:val="single" w:sz="4" w:space="0" w:color="auto"/>
              <w:right w:val="single" w:sz="8" w:space="0" w:color="000000"/>
            </w:tcBorders>
            <w:shd w:val="clear" w:color="auto" w:fill="auto"/>
            <w:vAlign w:val="center"/>
          </w:tcPr>
          <w:p w14:paraId="05087876" w14:textId="77777777" w:rsidR="00652B2A" w:rsidRDefault="00652B2A">
            <w:pPr>
              <w:widowControl/>
              <w:spacing w:line="400" w:lineRule="exact"/>
              <w:rPr>
                <w:rFonts w:ascii="仿宋_GB2312" w:eastAsia="仿宋_GB2312" w:hAnsi="仿宋_GB2312" w:cs="仿宋_GB2312"/>
                <w:kern w:val="0"/>
                <w:sz w:val="24"/>
              </w:rPr>
            </w:pPr>
          </w:p>
        </w:tc>
      </w:tr>
      <w:tr w:rsidR="00652B2A" w14:paraId="3702EDA5" w14:textId="7777777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0"/>
          <w:jc w:val="center"/>
        </w:trPr>
        <w:tc>
          <w:tcPr>
            <w:tcW w:w="765" w:type="pct"/>
            <w:vMerge w:val="restart"/>
            <w:tcBorders>
              <w:top w:val="single" w:sz="4" w:space="0" w:color="auto"/>
              <w:left w:val="single" w:sz="8" w:space="0" w:color="000000"/>
              <w:bottom w:val="nil"/>
              <w:right w:val="single" w:sz="8" w:space="0" w:color="000000"/>
            </w:tcBorders>
            <w:vAlign w:val="center"/>
          </w:tcPr>
          <w:p w14:paraId="31307333" w14:textId="77777777" w:rsidR="00652B2A" w:rsidRDefault="00000000">
            <w:pPr>
              <w:widowControl/>
              <w:spacing w:line="4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服务评价</w:t>
            </w:r>
          </w:p>
        </w:tc>
        <w:tc>
          <w:tcPr>
            <w:tcW w:w="668" w:type="pct"/>
            <w:tcBorders>
              <w:top w:val="single" w:sz="4" w:space="0" w:color="auto"/>
              <w:left w:val="single" w:sz="8" w:space="0" w:color="000000"/>
              <w:bottom w:val="single" w:sz="4" w:space="0" w:color="auto"/>
              <w:right w:val="single" w:sz="8" w:space="0" w:color="000000"/>
            </w:tcBorders>
            <w:shd w:val="clear" w:color="auto" w:fill="auto"/>
            <w:vAlign w:val="center"/>
          </w:tcPr>
          <w:p w14:paraId="2AC026A6"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协作情况</w:t>
            </w:r>
          </w:p>
        </w:tc>
        <w:tc>
          <w:tcPr>
            <w:tcW w:w="1168" w:type="pct"/>
            <w:tcBorders>
              <w:top w:val="single" w:sz="4" w:space="0" w:color="auto"/>
              <w:left w:val="single" w:sz="8" w:space="0" w:color="000000"/>
              <w:bottom w:val="single" w:sz="4" w:space="0" w:color="auto"/>
              <w:right w:val="single" w:sz="8" w:space="0" w:color="000000"/>
            </w:tcBorders>
            <w:shd w:val="clear" w:color="auto" w:fill="auto"/>
            <w:vAlign w:val="center"/>
          </w:tcPr>
          <w:p w14:paraId="28976DD8"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在审核过程中及时将信息反馈、交流并积极、准确的解决审核过程中遇到的问题，服务意识好</w:t>
            </w:r>
          </w:p>
        </w:tc>
        <w:tc>
          <w:tcPr>
            <w:tcW w:w="427" w:type="pct"/>
            <w:tcBorders>
              <w:top w:val="single" w:sz="4" w:space="0" w:color="auto"/>
              <w:left w:val="single" w:sz="8" w:space="0" w:color="000000"/>
              <w:bottom w:val="single" w:sz="4" w:space="0" w:color="auto"/>
              <w:right w:val="single" w:sz="8" w:space="0" w:color="000000"/>
            </w:tcBorders>
            <w:shd w:val="clear" w:color="auto" w:fill="auto"/>
            <w:vAlign w:val="center"/>
          </w:tcPr>
          <w:p w14:paraId="545DD281"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kern w:val="0"/>
                <w:sz w:val="24"/>
              </w:rPr>
              <w:t>1</w:t>
            </w:r>
            <w:r>
              <w:rPr>
                <w:rFonts w:ascii="仿宋_GB2312" w:eastAsia="仿宋_GB2312" w:hAnsi="仿宋_GB2312" w:cs="仿宋_GB2312" w:hint="eastAsia"/>
                <w:kern w:val="0"/>
                <w:sz w:val="24"/>
              </w:rPr>
              <w:t>0</w:t>
            </w:r>
          </w:p>
        </w:tc>
        <w:tc>
          <w:tcPr>
            <w:tcW w:w="662" w:type="pct"/>
            <w:tcBorders>
              <w:top w:val="single" w:sz="4" w:space="0" w:color="auto"/>
              <w:left w:val="single" w:sz="8" w:space="0" w:color="000000"/>
              <w:bottom w:val="single" w:sz="4" w:space="0" w:color="auto"/>
              <w:right w:val="single" w:sz="8" w:space="0" w:color="000000"/>
            </w:tcBorders>
            <w:shd w:val="clear" w:color="auto" w:fill="auto"/>
            <w:vAlign w:val="center"/>
          </w:tcPr>
          <w:p w14:paraId="2E61934E" w14:textId="77777777" w:rsidR="00652B2A" w:rsidRDefault="00652B2A">
            <w:pPr>
              <w:widowControl/>
              <w:spacing w:line="400" w:lineRule="exact"/>
              <w:rPr>
                <w:rFonts w:ascii="仿宋_GB2312" w:eastAsia="仿宋_GB2312" w:hAnsi="仿宋_GB2312" w:cs="仿宋_GB2312"/>
                <w:kern w:val="0"/>
                <w:sz w:val="24"/>
              </w:rPr>
            </w:pPr>
          </w:p>
        </w:tc>
        <w:tc>
          <w:tcPr>
            <w:tcW w:w="541" w:type="pct"/>
            <w:gridSpan w:val="2"/>
            <w:tcBorders>
              <w:top w:val="single" w:sz="4" w:space="0" w:color="auto"/>
              <w:left w:val="single" w:sz="8" w:space="0" w:color="000000"/>
              <w:bottom w:val="single" w:sz="4" w:space="0" w:color="auto"/>
              <w:right w:val="single" w:sz="8" w:space="0" w:color="000000"/>
            </w:tcBorders>
            <w:shd w:val="clear" w:color="auto" w:fill="auto"/>
            <w:vAlign w:val="center"/>
          </w:tcPr>
          <w:p w14:paraId="705CD526" w14:textId="77777777" w:rsidR="00652B2A" w:rsidRDefault="00652B2A">
            <w:pPr>
              <w:widowControl/>
              <w:spacing w:line="400" w:lineRule="exact"/>
              <w:rPr>
                <w:rFonts w:ascii="仿宋_GB2312" w:eastAsia="仿宋_GB2312" w:hAnsi="仿宋_GB2312" w:cs="仿宋_GB2312"/>
                <w:kern w:val="0"/>
                <w:sz w:val="24"/>
              </w:rPr>
            </w:pPr>
          </w:p>
        </w:tc>
        <w:tc>
          <w:tcPr>
            <w:tcW w:w="491" w:type="pct"/>
            <w:tcBorders>
              <w:top w:val="single" w:sz="4" w:space="0" w:color="auto"/>
              <w:left w:val="single" w:sz="8" w:space="0" w:color="000000"/>
              <w:bottom w:val="single" w:sz="4" w:space="0" w:color="auto"/>
              <w:right w:val="single" w:sz="8" w:space="0" w:color="000000"/>
            </w:tcBorders>
            <w:shd w:val="clear" w:color="auto" w:fill="auto"/>
            <w:vAlign w:val="center"/>
          </w:tcPr>
          <w:p w14:paraId="346A0D63" w14:textId="77777777" w:rsidR="00652B2A" w:rsidRDefault="00652B2A">
            <w:pPr>
              <w:widowControl/>
              <w:spacing w:line="400" w:lineRule="exact"/>
              <w:rPr>
                <w:rFonts w:ascii="仿宋_GB2312" w:eastAsia="仿宋_GB2312" w:hAnsi="仿宋_GB2312" w:cs="仿宋_GB2312"/>
                <w:kern w:val="0"/>
                <w:sz w:val="24"/>
              </w:rPr>
            </w:pPr>
          </w:p>
        </w:tc>
        <w:tc>
          <w:tcPr>
            <w:tcW w:w="278" w:type="pct"/>
            <w:tcBorders>
              <w:top w:val="single" w:sz="4" w:space="0" w:color="auto"/>
              <w:left w:val="single" w:sz="8" w:space="0" w:color="000000"/>
              <w:bottom w:val="single" w:sz="4" w:space="0" w:color="auto"/>
              <w:right w:val="single" w:sz="8" w:space="0" w:color="000000"/>
            </w:tcBorders>
            <w:shd w:val="clear" w:color="auto" w:fill="auto"/>
            <w:vAlign w:val="center"/>
          </w:tcPr>
          <w:p w14:paraId="63906F19" w14:textId="77777777" w:rsidR="00652B2A" w:rsidRDefault="00652B2A">
            <w:pPr>
              <w:widowControl/>
              <w:spacing w:line="400" w:lineRule="exact"/>
              <w:rPr>
                <w:rFonts w:ascii="仿宋_GB2312" w:eastAsia="仿宋_GB2312" w:hAnsi="仿宋_GB2312" w:cs="仿宋_GB2312"/>
                <w:kern w:val="0"/>
                <w:sz w:val="24"/>
              </w:rPr>
            </w:pPr>
          </w:p>
        </w:tc>
      </w:tr>
      <w:tr w:rsidR="00652B2A" w14:paraId="181EF4DF" w14:textId="7777777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0"/>
          <w:jc w:val="center"/>
        </w:trPr>
        <w:tc>
          <w:tcPr>
            <w:tcW w:w="765" w:type="pct"/>
            <w:vMerge/>
            <w:tcBorders>
              <w:top w:val="single" w:sz="4" w:space="0" w:color="auto"/>
              <w:left w:val="single" w:sz="8" w:space="0" w:color="000000"/>
              <w:bottom w:val="nil"/>
              <w:right w:val="single" w:sz="8" w:space="0" w:color="000000"/>
            </w:tcBorders>
            <w:vAlign w:val="center"/>
          </w:tcPr>
          <w:p w14:paraId="0663AB70" w14:textId="77777777" w:rsidR="00652B2A" w:rsidRDefault="00652B2A">
            <w:pPr>
              <w:widowControl/>
              <w:spacing w:line="400" w:lineRule="exact"/>
              <w:jc w:val="center"/>
              <w:rPr>
                <w:rFonts w:ascii="仿宋_GB2312" w:eastAsia="仿宋_GB2312" w:hAnsi="仿宋_GB2312" w:cs="仿宋_GB2312"/>
                <w:kern w:val="0"/>
                <w:sz w:val="24"/>
              </w:rPr>
            </w:pPr>
          </w:p>
        </w:tc>
        <w:tc>
          <w:tcPr>
            <w:tcW w:w="668" w:type="pct"/>
            <w:tcBorders>
              <w:top w:val="single" w:sz="4" w:space="0" w:color="auto"/>
              <w:left w:val="single" w:sz="8" w:space="0" w:color="000000"/>
              <w:bottom w:val="single" w:sz="4" w:space="0" w:color="auto"/>
              <w:right w:val="single" w:sz="8" w:space="0" w:color="000000"/>
            </w:tcBorders>
            <w:shd w:val="clear" w:color="auto" w:fill="auto"/>
            <w:vAlign w:val="center"/>
          </w:tcPr>
          <w:p w14:paraId="38B488A8"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项目负责人对项目熟悉情况</w:t>
            </w:r>
          </w:p>
        </w:tc>
        <w:tc>
          <w:tcPr>
            <w:tcW w:w="1168" w:type="pct"/>
            <w:tcBorders>
              <w:top w:val="single" w:sz="4" w:space="0" w:color="auto"/>
              <w:left w:val="single" w:sz="8" w:space="0" w:color="000000"/>
              <w:bottom w:val="single" w:sz="4" w:space="0" w:color="auto"/>
              <w:right w:val="single" w:sz="8" w:space="0" w:color="000000"/>
            </w:tcBorders>
            <w:shd w:val="clear" w:color="auto" w:fill="auto"/>
            <w:vAlign w:val="center"/>
          </w:tcPr>
          <w:p w14:paraId="00EB6BE1"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实时抽查项目负责人对项目掌握情况。对复杂项目，项目负责人应积极协调公司资源进行支持。</w:t>
            </w:r>
          </w:p>
        </w:tc>
        <w:tc>
          <w:tcPr>
            <w:tcW w:w="427" w:type="pct"/>
            <w:tcBorders>
              <w:top w:val="single" w:sz="4" w:space="0" w:color="auto"/>
              <w:left w:val="single" w:sz="8" w:space="0" w:color="000000"/>
              <w:bottom w:val="single" w:sz="4" w:space="0" w:color="auto"/>
              <w:right w:val="single" w:sz="8" w:space="0" w:color="000000"/>
            </w:tcBorders>
            <w:shd w:val="clear" w:color="auto" w:fill="auto"/>
            <w:vAlign w:val="center"/>
          </w:tcPr>
          <w:p w14:paraId="629637DB"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kern w:val="0"/>
                <w:sz w:val="24"/>
              </w:rPr>
              <w:t>0</w:t>
            </w:r>
          </w:p>
        </w:tc>
        <w:tc>
          <w:tcPr>
            <w:tcW w:w="662" w:type="pct"/>
            <w:tcBorders>
              <w:top w:val="single" w:sz="4" w:space="0" w:color="auto"/>
              <w:left w:val="single" w:sz="8" w:space="0" w:color="000000"/>
              <w:bottom w:val="single" w:sz="4" w:space="0" w:color="auto"/>
              <w:right w:val="single" w:sz="8" w:space="0" w:color="000000"/>
            </w:tcBorders>
            <w:shd w:val="clear" w:color="auto" w:fill="auto"/>
            <w:vAlign w:val="center"/>
          </w:tcPr>
          <w:p w14:paraId="37E9B157" w14:textId="77777777" w:rsidR="00652B2A" w:rsidRDefault="00652B2A">
            <w:pPr>
              <w:widowControl/>
              <w:spacing w:line="400" w:lineRule="exact"/>
              <w:rPr>
                <w:rFonts w:ascii="仿宋_GB2312" w:eastAsia="仿宋_GB2312" w:hAnsi="仿宋_GB2312" w:cs="仿宋_GB2312"/>
                <w:kern w:val="0"/>
                <w:sz w:val="24"/>
              </w:rPr>
            </w:pPr>
          </w:p>
        </w:tc>
        <w:tc>
          <w:tcPr>
            <w:tcW w:w="541" w:type="pct"/>
            <w:gridSpan w:val="2"/>
            <w:tcBorders>
              <w:top w:val="single" w:sz="4" w:space="0" w:color="auto"/>
              <w:left w:val="single" w:sz="8" w:space="0" w:color="000000"/>
              <w:bottom w:val="single" w:sz="4" w:space="0" w:color="auto"/>
              <w:right w:val="single" w:sz="8" w:space="0" w:color="000000"/>
            </w:tcBorders>
            <w:shd w:val="clear" w:color="auto" w:fill="auto"/>
            <w:vAlign w:val="center"/>
          </w:tcPr>
          <w:p w14:paraId="1B452150" w14:textId="77777777" w:rsidR="00652B2A" w:rsidRDefault="00652B2A">
            <w:pPr>
              <w:widowControl/>
              <w:spacing w:line="400" w:lineRule="exact"/>
              <w:rPr>
                <w:rFonts w:ascii="仿宋_GB2312" w:eastAsia="仿宋_GB2312" w:hAnsi="仿宋_GB2312" w:cs="仿宋_GB2312"/>
                <w:kern w:val="0"/>
                <w:sz w:val="24"/>
              </w:rPr>
            </w:pPr>
          </w:p>
        </w:tc>
        <w:tc>
          <w:tcPr>
            <w:tcW w:w="491" w:type="pct"/>
            <w:tcBorders>
              <w:top w:val="single" w:sz="4" w:space="0" w:color="auto"/>
              <w:left w:val="single" w:sz="8" w:space="0" w:color="000000"/>
              <w:bottom w:val="single" w:sz="4" w:space="0" w:color="auto"/>
              <w:right w:val="single" w:sz="8" w:space="0" w:color="000000"/>
            </w:tcBorders>
            <w:shd w:val="clear" w:color="auto" w:fill="auto"/>
            <w:vAlign w:val="center"/>
          </w:tcPr>
          <w:p w14:paraId="461BB136" w14:textId="77777777" w:rsidR="00652B2A" w:rsidRDefault="00652B2A">
            <w:pPr>
              <w:widowControl/>
              <w:spacing w:line="400" w:lineRule="exact"/>
              <w:rPr>
                <w:rFonts w:ascii="仿宋_GB2312" w:eastAsia="仿宋_GB2312" w:hAnsi="仿宋_GB2312" w:cs="仿宋_GB2312"/>
                <w:kern w:val="0"/>
                <w:sz w:val="24"/>
              </w:rPr>
            </w:pPr>
          </w:p>
        </w:tc>
        <w:tc>
          <w:tcPr>
            <w:tcW w:w="278" w:type="pct"/>
            <w:tcBorders>
              <w:top w:val="single" w:sz="4" w:space="0" w:color="auto"/>
              <w:left w:val="single" w:sz="8" w:space="0" w:color="000000"/>
              <w:bottom w:val="single" w:sz="4" w:space="0" w:color="auto"/>
              <w:right w:val="single" w:sz="8" w:space="0" w:color="000000"/>
            </w:tcBorders>
            <w:shd w:val="clear" w:color="auto" w:fill="auto"/>
            <w:vAlign w:val="center"/>
          </w:tcPr>
          <w:p w14:paraId="2F6A3278" w14:textId="77777777" w:rsidR="00652B2A" w:rsidRDefault="00652B2A">
            <w:pPr>
              <w:widowControl/>
              <w:spacing w:line="400" w:lineRule="exact"/>
              <w:rPr>
                <w:rFonts w:ascii="仿宋_GB2312" w:eastAsia="仿宋_GB2312" w:hAnsi="仿宋_GB2312" w:cs="仿宋_GB2312"/>
                <w:kern w:val="0"/>
                <w:sz w:val="24"/>
              </w:rPr>
            </w:pPr>
          </w:p>
        </w:tc>
      </w:tr>
      <w:tr w:rsidR="00652B2A" w14:paraId="6E220594" w14:textId="7777777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jc w:val="center"/>
        </w:trPr>
        <w:tc>
          <w:tcPr>
            <w:tcW w:w="765" w:type="pct"/>
            <w:vMerge/>
            <w:tcBorders>
              <w:left w:val="single" w:sz="8" w:space="0" w:color="000000"/>
              <w:bottom w:val="single" w:sz="8" w:space="0" w:color="000000"/>
              <w:right w:val="single" w:sz="8" w:space="0" w:color="000000"/>
            </w:tcBorders>
          </w:tcPr>
          <w:p w14:paraId="76A4C93A" w14:textId="77777777" w:rsidR="00652B2A" w:rsidRDefault="00652B2A">
            <w:pPr>
              <w:widowControl/>
              <w:spacing w:line="400" w:lineRule="exact"/>
              <w:rPr>
                <w:rFonts w:ascii="仿宋_GB2312" w:eastAsia="仿宋_GB2312" w:hAnsi="仿宋_GB2312" w:cs="仿宋_GB2312"/>
                <w:kern w:val="0"/>
                <w:sz w:val="24"/>
              </w:rPr>
            </w:pPr>
          </w:p>
        </w:tc>
        <w:tc>
          <w:tcPr>
            <w:tcW w:w="668" w:type="pct"/>
            <w:tcBorders>
              <w:top w:val="single" w:sz="4" w:space="0" w:color="auto"/>
              <w:left w:val="single" w:sz="8" w:space="0" w:color="000000"/>
              <w:bottom w:val="single" w:sz="8" w:space="0" w:color="000000"/>
              <w:right w:val="single" w:sz="8" w:space="0" w:color="000000"/>
            </w:tcBorders>
            <w:shd w:val="clear" w:color="auto" w:fill="auto"/>
            <w:vAlign w:val="center"/>
          </w:tcPr>
          <w:p w14:paraId="2AC8BB72"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完成时间</w:t>
            </w:r>
          </w:p>
        </w:tc>
        <w:tc>
          <w:tcPr>
            <w:tcW w:w="1168" w:type="pct"/>
            <w:tcBorders>
              <w:top w:val="single" w:sz="4" w:space="0" w:color="auto"/>
              <w:left w:val="single" w:sz="8" w:space="0" w:color="000000"/>
              <w:bottom w:val="single" w:sz="8" w:space="0" w:color="000000"/>
              <w:right w:val="single" w:sz="8" w:space="0" w:color="000000"/>
            </w:tcBorders>
            <w:shd w:val="clear" w:color="auto" w:fill="auto"/>
            <w:vAlign w:val="center"/>
          </w:tcPr>
          <w:p w14:paraId="71CBC42D"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能在规定时间内或早于规定时间提交符合要求的成果文件</w:t>
            </w:r>
          </w:p>
        </w:tc>
        <w:tc>
          <w:tcPr>
            <w:tcW w:w="427" w:type="pct"/>
            <w:tcBorders>
              <w:top w:val="single" w:sz="4" w:space="0" w:color="auto"/>
              <w:left w:val="single" w:sz="8" w:space="0" w:color="000000"/>
              <w:bottom w:val="single" w:sz="8" w:space="0" w:color="000000"/>
              <w:right w:val="single" w:sz="8" w:space="0" w:color="000000"/>
            </w:tcBorders>
            <w:shd w:val="clear" w:color="auto" w:fill="auto"/>
            <w:vAlign w:val="center"/>
          </w:tcPr>
          <w:p w14:paraId="3131E24B"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20</w:t>
            </w:r>
          </w:p>
        </w:tc>
        <w:tc>
          <w:tcPr>
            <w:tcW w:w="662" w:type="pct"/>
            <w:tcBorders>
              <w:top w:val="single" w:sz="4" w:space="0" w:color="auto"/>
              <w:left w:val="single" w:sz="8" w:space="0" w:color="000000"/>
              <w:bottom w:val="single" w:sz="8" w:space="0" w:color="000000"/>
              <w:right w:val="single" w:sz="8" w:space="0" w:color="000000"/>
            </w:tcBorders>
            <w:shd w:val="clear" w:color="auto" w:fill="auto"/>
            <w:vAlign w:val="center"/>
          </w:tcPr>
          <w:p w14:paraId="61C3191B" w14:textId="77777777" w:rsidR="00652B2A" w:rsidRDefault="00652B2A">
            <w:pPr>
              <w:widowControl/>
              <w:spacing w:line="400" w:lineRule="exact"/>
              <w:rPr>
                <w:rFonts w:ascii="仿宋_GB2312" w:eastAsia="仿宋_GB2312" w:hAnsi="仿宋_GB2312" w:cs="仿宋_GB2312"/>
                <w:kern w:val="0"/>
                <w:sz w:val="24"/>
              </w:rPr>
            </w:pPr>
          </w:p>
        </w:tc>
        <w:tc>
          <w:tcPr>
            <w:tcW w:w="541" w:type="pct"/>
            <w:gridSpan w:val="2"/>
            <w:tcBorders>
              <w:top w:val="single" w:sz="4" w:space="0" w:color="auto"/>
              <w:left w:val="single" w:sz="8" w:space="0" w:color="000000"/>
              <w:bottom w:val="single" w:sz="8" w:space="0" w:color="000000"/>
              <w:right w:val="single" w:sz="8" w:space="0" w:color="000000"/>
            </w:tcBorders>
            <w:shd w:val="clear" w:color="auto" w:fill="auto"/>
            <w:vAlign w:val="center"/>
          </w:tcPr>
          <w:p w14:paraId="14A7140D" w14:textId="77777777" w:rsidR="00652B2A" w:rsidRDefault="00652B2A">
            <w:pPr>
              <w:widowControl/>
              <w:spacing w:line="400" w:lineRule="exact"/>
              <w:rPr>
                <w:rFonts w:ascii="仿宋_GB2312" w:eastAsia="仿宋_GB2312" w:hAnsi="仿宋_GB2312" w:cs="仿宋_GB2312"/>
                <w:kern w:val="0"/>
                <w:sz w:val="24"/>
              </w:rPr>
            </w:pPr>
          </w:p>
        </w:tc>
        <w:tc>
          <w:tcPr>
            <w:tcW w:w="491" w:type="pct"/>
            <w:tcBorders>
              <w:top w:val="single" w:sz="4" w:space="0" w:color="auto"/>
              <w:left w:val="single" w:sz="8" w:space="0" w:color="000000"/>
              <w:bottom w:val="single" w:sz="8" w:space="0" w:color="000000"/>
              <w:right w:val="single" w:sz="8" w:space="0" w:color="000000"/>
            </w:tcBorders>
            <w:shd w:val="clear" w:color="auto" w:fill="auto"/>
            <w:vAlign w:val="center"/>
          </w:tcPr>
          <w:p w14:paraId="68B8F822" w14:textId="77777777" w:rsidR="00652B2A" w:rsidRDefault="00652B2A">
            <w:pPr>
              <w:widowControl/>
              <w:spacing w:line="400" w:lineRule="exact"/>
              <w:rPr>
                <w:rFonts w:ascii="仿宋_GB2312" w:eastAsia="仿宋_GB2312" w:hAnsi="仿宋_GB2312" w:cs="仿宋_GB2312"/>
                <w:kern w:val="0"/>
                <w:sz w:val="24"/>
              </w:rPr>
            </w:pPr>
          </w:p>
        </w:tc>
        <w:tc>
          <w:tcPr>
            <w:tcW w:w="278" w:type="pct"/>
            <w:tcBorders>
              <w:top w:val="single" w:sz="4" w:space="0" w:color="auto"/>
              <w:left w:val="single" w:sz="8" w:space="0" w:color="000000"/>
              <w:bottom w:val="single" w:sz="8" w:space="0" w:color="000000"/>
              <w:right w:val="single" w:sz="8" w:space="0" w:color="000000"/>
            </w:tcBorders>
            <w:shd w:val="clear" w:color="auto" w:fill="auto"/>
            <w:vAlign w:val="center"/>
          </w:tcPr>
          <w:p w14:paraId="1B142026" w14:textId="77777777" w:rsidR="00652B2A" w:rsidRDefault="00652B2A">
            <w:pPr>
              <w:widowControl/>
              <w:spacing w:line="400" w:lineRule="exact"/>
              <w:rPr>
                <w:rFonts w:ascii="仿宋_GB2312" w:eastAsia="仿宋_GB2312" w:hAnsi="仿宋_GB2312" w:cs="仿宋_GB2312"/>
                <w:kern w:val="0"/>
                <w:sz w:val="24"/>
              </w:rPr>
            </w:pPr>
          </w:p>
        </w:tc>
      </w:tr>
      <w:tr w:rsidR="00652B2A" w14:paraId="05F98F6B" w14:textId="7777777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jc w:val="center"/>
        </w:trPr>
        <w:tc>
          <w:tcPr>
            <w:tcW w:w="3028" w:type="pct"/>
            <w:gridSpan w:val="4"/>
            <w:tcBorders>
              <w:top w:val="nil"/>
              <w:left w:val="single" w:sz="8" w:space="0" w:color="000000"/>
              <w:bottom w:val="single" w:sz="8" w:space="0" w:color="000000"/>
              <w:right w:val="single" w:sz="8" w:space="0" w:color="000000"/>
            </w:tcBorders>
            <w:vAlign w:val="center"/>
          </w:tcPr>
          <w:p w14:paraId="2A3CEC50" w14:textId="77777777" w:rsidR="00652B2A" w:rsidRDefault="00000000">
            <w:pPr>
              <w:widowControl/>
              <w:spacing w:line="40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小计</w:t>
            </w:r>
          </w:p>
        </w:tc>
        <w:tc>
          <w:tcPr>
            <w:tcW w:w="662" w:type="pct"/>
            <w:tcBorders>
              <w:top w:val="nil"/>
              <w:left w:val="single" w:sz="8" w:space="0" w:color="000000"/>
              <w:bottom w:val="single" w:sz="8" w:space="0" w:color="000000"/>
              <w:right w:val="single" w:sz="8" w:space="0" w:color="000000"/>
            </w:tcBorders>
            <w:shd w:val="clear" w:color="auto" w:fill="auto"/>
            <w:vAlign w:val="center"/>
          </w:tcPr>
          <w:p w14:paraId="7E42821D" w14:textId="77777777" w:rsidR="00652B2A" w:rsidRDefault="00652B2A">
            <w:pPr>
              <w:widowControl/>
              <w:spacing w:line="400" w:lineRule="exact"/>
              <w:rPr>
                <w:rFonts w:ascii="仿宋_GB2312" w:eastAsia="仿宋_GB2312" w:hAnsi="仿宋_GB2312" w:cs="仿宋_GB2312"/>
                <w:kern w:val="0"/>
                <w:sz w:val="24"/>
              </w:rPr>
            </w:pPr>
          </w:p>
        </w:tc>
        <w:tc>
          <w:tcPr>
            <w:tcW w:w="541" w:type="pct"/>
            <w:gridSpan w:val="2"/>
            <w:tcBorders>
              <w:top w:val="nil"/>
              <w:left w:val="single" w:sz="8" w:space="0" w:color="000000"/>
              <w:bottom w:val="single" w:sz="8" w:space="0" w:color="000000"/>
              <w:right w:val="single" w:sz="8" w:space="0" w:color="000000"/>
            </w:tcBorders>
            <w:shd w:val="clear" w:color="auto" w:fill="auto"/>
            <w:vAlign w:val="center"/>
          </w:tcPr>
          <w:p w14:paraId="5886968F" w14:textId="77777777" w:rsidR="00652B2A" w:rsidRDefault="00652B2A">
            <w:pPr>
              <w:widowControl/>
              <w:spacing w:line="400" w:lineRule="exact"/>
              <w:rPr>
                <w:rFonts w:ascii="仿宋_GB2312" w:eastAsia="仿宋_GB2312" w:hAnsi="仿宋_GB2312" w:cs="仿宋_GB2312"/>
                <w:kern w:val="0"/>
                <w:sz w:val="24"/>
              </w:rPr>
            </w:pPr>
          </w:p>
        </w:tc>
        <w:tc>
          <w:tcPr>
            <w:tcW w:w="491" w:type="pct"/>
            <w:tcBorders>
              <w:top w:val="nil"/>
              <w:left w:val="single" w:sz="8" w:space="0" w:color="000000"/>
              <w:bottom w:val="single" w:sz="8" w:space="0" w:color="000000"/>
              <w:right w:val="single" w:sz="8" w:space="0" w:color="000000"/>
            </w:tcBorders>
            <w:shd w:val="clear" w:color="auto" w:fill="auto"/>
            <w:vAlign w:val="center"/>
          </w:tcPr>
          <w:p w14:paraId="3E4AC7E3" w14:textId="77777777" w:rsidR="00652B2A" w:rsidRDefault="00652B2A">
            <w:pPr>
              <w:widowControl/>
              <w:spacing w:line="400" w:lineRule="exact"/>
              <w:rPr>
                <w:rFonts w:ascii="仿宋_GB2312" w:eastAsia="仿宋_GB2312" w:hAnsi="仿宋_GB2312" w:cs="仿宋_GB2312"/>
                <w:kern w:val="0"/>
                <w:sz w:val="24"/>
              </w:rPr>
            </w:pPr>
          </w:p>
        </w:tc>
        <w:tc>
          <w:tcPr>
            <w:tcW w:w="278"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5E3246F" w14:textId="77777777" w:rsidR="00652B2A" w:rsidRDefault="00652B2A">
            <w:pPr>
              <w:widowControl/>
              <w:spacing w:line="400" w:lineRule="exact"/>
              <w:rPr>
                <w:rFonts w:ascii="仿宋_GB2312" w:eastAsia="仿宋_GB2312" w:hAnsi="仿宋_GB2312" w:cs="仿宋_GB2312"/>
                <w:kern w:val="0"/>
                <w:sz w:val="24"/>
              </w:rPr>
            </w:pPr>
          </w:p>
        </w:tc>
      </w:tr>
      <w:tr w:rsidR="00652B2A" w14:paraId="1650BA65" w14:textId="7777777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jc w:val="center"/>
        </w:trPr>
        <w:tc>
          <w:tcPr>
            <w:tcW w:w="3028" w:type="pct"/>
            <w:gridSpan w:val="4"/>
            <w:tcBorders>
              <w:top w:val="nil"/>
              <w:left w:val="single" w:sz="8" w:space="0" w:color="000000"/>
              <w:bottom w:val="single" w:sz="8" w:space="0" w:color="000000"/>
              <w:right w:val="single" w:sz="8" w:space="0" w:color="000000"/>
            </w:tcBorders>
            <w:vAlign w:val="center"/>
          </w:tcPr>
          <w:p w14:paraId="51FFAE39" w14:textId="77777777" w:rsidR="00652B2A" w:rsidRDefault="00000000">
            <w:pPr>
              <w:widowControl/>
              <w:spacing w:line="40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合计</w:t>
            </w:r>
          </w:p>
        </w:tc>
        <w:tc>
          <w:tcPr>
            <w:tcW w:w="1972" w:type="pct"/>
            <w:gridSpan w:val="5"/>
            <w:tcBorders>
              <w:top w:val="nil"/>
              <w:left w:val="single" w:sz="8" w:space="0" w:color="000000"/>
              <w:bottom w:val="single" w:sz="8" w:space="0" w:color="000000"/>
              <w:right w:val="single" w:sz="8" w:space="0" w:color="000000"/>
            </w:tcBorders>
            <w:shd w:val="clear" w:color="auto" w:fill="auto"/>
            <w:vAlign w:val="center"/>
          </w:tcPr>
          <w:p w14:paraId="58CB9CF1" w14:textId="77777777" w:rsidR="00652B2A" w:rsidRDefault="00652B2A">
            <w:pPr>
              <w:widowControl/>
              <w:spacing w:line="400" w:lineRule="exact"/>
              <w:rPr>
                <w:rFonts w:ascii="仿宋_GB2312" w:eastAsia="仿宋_GB2312" w:hAnsi="仿宋_GB2312" w:cs="仿宋_GB2312"/>
                <w:kern w:val="0"/>
                <w:sz w:val="24"/>
              </w:rPr>
            </w:pPr>
          </w:p>
        </w:tc>
      </w:tr>
      <w:tr w:rsidR="00652B2A" w14:paraId="79911651" w14:textId="7777777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jc w:val="center"/>
        </w:trPr>
        <w:tc>
          <w:tcPr>
            <w:tcW w:w="3028" w:type="pct"/>
            <w:gridSpan w:val="4"/>
            <w:tcBorders>
              <w:top w:val="single" w:sz="8" w:space="0" w:color="000000"/>
              <w:left w:val="single" w:sz="8" w:space="0" w:color="000000"/>
              <w:bottom w:val="single" w:sz="8" w:space="0" w:color="000000"/>
              <w:right w:val="single" w:sz="8" w:space="0" w:color="000000"/>
            </w:tcBorders>
            <w:vAlign w:val="center"/>
          </w:tcPr>
          <w:p w14:paraId="320B7D4C" w14:textId="77777777" w:rsidR="00652B2A" w:rsidRDefault="00000000">
            <w:pPr>
              <w:widowControl/>
              <w:spacing w:line="40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总体评价</w:t>
            </w:r>
          </w:p>
        </w:tc>
        <w:tc>
          <w:tcPr>
            <w:tcW w:w="1972" w:type="pct"/>
            <w:gridSpan w:val="5"/>
            <w:tcBorders>
              <w:top w:val="nil"/>
              <w:left w:val="single" w:sz="8" w:space="0" w:color="000000"/>
              <w:bottom w:val="single" w:sz="8" w:space="0" w:color="000000"/>
              <w:right w:val="single" w:sz="8" w:space="0" w:color="000000"/>
            </w:tcBorders>
            <w:shd w:val="clear" w:color="auto" w:fill="auto"/>
            <w:vAlign w:val="center"/>
          </w:tcPr>
          <w:p w14:paraId="7DD2A6D2"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□优秀（</w:t>
            </w:r>
            <w:r>
              <w:rPr>
                <w:rFonts w:ascii="仿宋_GB2312" w:eastAsia="仿宋_GB2312" w:hAnsi="仿宋_GB2312" w:cs="仿宋_GB2312" w:hint="eastAsia"/>
                <w:bCs/>
                <w:kern w:val="0"/>
                <w:sz w:val="24"/>
              </w:rPr>
              <w:t>综合得分≥90</w:t>
            </w:r>
            <w:r>
              <w:rPr>
                <w:rFonts w:ascii="仿宋_GB2312" w:eastAsia="仿宋_GB2312" w:hAnsi="仿宋_GB2312" w:cs="仿宋_GB2312" w:hint="eastAsia"/>
                <w:kern w:val="0"/>
                <w:sz w:val="24"/>
              </w:rPr>
              <w:t>）</w:t>
            </w:r>
          </w:p>
          <w:p w14:paraId="1556BACE"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□良好（</w:t>
            </w:r>
            <w:r>
              <w:rPr>
                <w:rFonts w:ascii="仿宋_GB2312" w:eastAsia="仿宋_GB2312" w:hAnsi="仿宋_GB2312" w:cs="仿宋_GB2312" w:hint="eastAsia"/>
                <w:bCs/>
                <w:kern w:val="0"/>
                <w:sz w:val="24"/>
              </w:rPr>
              <w:t>80≤综合得分＜90</w:t>
            </w:r>
            <w:r>
              <w:rPr>
                <w:rFonts w:ascii="仿宋_GB2312" w:eastAsia="仿宋_GB2312" w:hAnsi="仿宋_GB2312" w:cs="仿宋_GB2312" w:hint="eastAsia"/>
                <w:kern w:val="0"/>
                <w:sz w:val="24"/>
              </w:rPr>
              <w:t>）</w:t>
            </w:r>
          </w:p>
          <w:p w14:paraId="3B4935B2"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□合格（</w:t>
            </w:r>
            <w:r>
              <w:rPr>
                <w:rFonts w:ascii="仿宋_GB2312" w:eastAsia="仿宋_GB2312" w:hAnsi="仿宋_GB2312" w:cs="仿宋_GB2312" w:hint="eastAsia"/>
                <w:bCs/>
                <w:kern w:val="0"/>
                <w:sz w:val="24"/>
              </w:rPr>
              <w:t>60≤综合得分＜80</w:t>
            </w:r>
            <w:r>
              <w:rPr>
                <w:rFonts w:ascii="仿宋_GB2312" w:eastAsia="仿宋_GB2312" w:hAnsi="仿宋_GB2312" w:cs="仿宋_GB2312" w:hint="eastAsia"/>
                <w:kern w:val="0"/>
                <w:sz w:val="24"/>
              </w:rPr>
              <w:t>）</w:t>
            </w:r>
          </w:p>
          <w:p w14:paraId="029DC4BC"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□不合格（</w:t>
            </w:r>
            <w:r>
              <w:rPr>
                <w:rFonts w:ascii="仿宋_GB2312" w:eastAsia="仿宋_GB2312" w:hAnsi="仿宋_GB2312" w:cs="仿宋_GB2312" w:hint="eastAsia"/>
                <w:bCs/>
                <w:kern w:val="0"/>
                <w:sz w:val="24"/>
              </w:rPr>
              <w:t>综合得分＜60</w:t>
            </w:r>
            <w:r>
              <w:rPr>
                <w:rFonts w:ascii="仿宋_GB2312" w:eastAsia="仿宋_GB2312" w:hAnsi="仿宋_GB2312" w:cs="仿宋_GB2312" w:hint="eastAsia"/>
                <w:kern w:val="0"/>
                <w:sz w:val="24"/>
              </w:rPr>
              <w:t xml:space="preserve">）         </w:t>
            </w:r>
          </w:p>
        </w:tc>
      </w:tr>
      <w:tr w:rsidR="00652B2A" w14:paraId="3F2A0C95" w14:textId="7777777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jc w:val="center"/>
        </w:trPr>
        <w:tc>
          <w:tcPr>
            <w:tcW w:w="3028" w:type="pct"/>
            <w:gridSpan w:val="4"/>
            <w:vMerge w:val="restart"/>
            <w:tcBorders>
              <w:top w:val="single" w:sz="8" w:space="0" w:color="000000"/>
              <w:left w:val="single" w:sz="8" w:space="0" w:color="000000"/>
              <w:right w:val="nil"/>
            </w:tcBorders>
            <w:vAlign w:val="center"/>
          </w:tcPr>
          <w:p w14:paraId="4E122035" w14:textId="77777777" w:rsidR="00652B2A" w:rsidRDefault="00000000">
            <w:pPr>
              <w:widowControl/>
              <w:spacing w:line="400" w:lineRule="exact"/>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评价人（签字）:</w:t>
            </w:r>
          </w:p>
        </w:tc>
        <w:tc>
          <w:tcPr>
            <w:tcW w:w="66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86A68B2" w14:textId="77777777" w:rsidR="00652B2A" w:rsidRDefault="00000000">
            <w:pPr>
              <w:widowControl/>
              <w:spacing w:line="400" w:lineRule="exac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工作人员不少于3人评分签字</w:t>
            </w:r>
          </w:p>
        </w:tc>
        <w:tc>
          <w:tcPr>
            <w:tcW w:w="541"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53F4D88" w14:textId="77777777" w:rsidR="00652B2A" w:rsidRDefault="00000000">
            <w:pPr>
              <w:widowControl/>
              <w:spacing w:line="400" w:lineRule="exact"/>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副处长签字</w:t>
            </w:r>
          </w:p>
        </w:tc>
        <w:tc>
          <w:tcPr>
            <w:tcW w:w="769"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88E1E38" w14:textId="77777777" w:rsidR="00652B2A" w:rsidRDefault="00000000">
            <w:pPr>
              <w:widowControl/>
              <w:spacing w:line="4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处长签字</w:t>
            </w:r>
          </w:p>
        </w:tc>
      </w:tr>
      <w:tr w:rsidR="00652B2A" w14:paraId="3B0FA4FD" w14:textId="7777777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8"/>
          <w:jc w:val="center"/>
        </w:trPr>
        <w:tc>
          <w:tcPr>
            <w:tcW w:w="3028" w:type="pct"/>
            <w:gridSpan w:val="4"/>
            <w:vMerge/>
            <w:tcBorders>
              <w:left w:val="single" w:sz="8" w:space="0" w:color="000000"/>
              <w:bottom w:val="single" w:sz="8" w:space="0" w:color="000000"/>
              <w:right w:val="nil"/>
            </w:tcBorders>
          </w:tcPr>
          <w:p w14:paraId="4B31797C" w14:textId="77777777" w:rsidR="00652B2A" w:rsidRDefault="00652B2A">
            <w:pPr>
              <w:widowControl/>
              <w:spacing w:line="400" w:lineRule="exact"/>
              <w:rPr>
                <w:rFonts w:ascii="仿宋_GB2312" w:eastAsia="仿宋_GB2312" w:hAnsi="仿宋_GB2312" w:cs="仿宋_GB2312"/>
                <w:kern w:val="0"/>
                <w:sz w:val="24"/>
              </w:rPr>
            </w:pPr>
          </w:p>
        </w:tc>
        <w:tc>
          <w:tcPr>
            <w:tcW w:w="66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40E5D38" w14:textId="77777777" w:rsidR="00652B2A" w:rsidRDefault="00652B2A">
            <w:pPr>
              <w:widowControl/>
              <w:spacing w:line="400" w:lineRule="exact"/>
              <w:rPr>
                <w:rFonts w:ascii="仿宋_GB2312" w:eastAsia="仿宋_GB2312" w:hAnsi="仿宋_GB2312" w:cs="仿宋_GB2312"/>
                <w:kern w:val="0"/>
                <w:sz w:val="24"/>
              </w:rPr>
            </w:pPr>
          </w:p>
        </w:tc>
        <w:tc>
          <w:tcPr>
            <w:tcW w:w="541"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61AF8A5" w14:textId="77777777" w:rsidR="00652B2A" w:rsidRDefault="00652B2A">
            <w:pPr>
              <w:widowControl/>
              <w:spacing w:line="400" w:lineRule="exact"/>
              <w:rPr>
                <w:rFonts w:ascii="仿宋_GB2312" w:eastAsia="仿宋_GB2312" w:hAnsi="仿宋_GB2312" w:cs="仿宋_GB2312"/>
                <w:kern w:val="0"/>
                <w:sz w:val="24"/>
              </w:rPr>
            </w:pPr>
          </w:p>
        </w:tc>
        <w:tc>
          <w:tcPr>
            <w:tcW w:w="769"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3C1C0D7" w14:textId="77777777" w:rsidR="00652B2A" w:rsidRDefault="00652B2A">
            <w:pPr>
              <w:widowControl/>
              <w:spacing w:line="400" w:lineRule="exact"/>
              <w:rPr>
                <w:rFonts w:ascii="仿宋_GB2312" w:eastAsia="仿宋_GB2312" w:hAnsi="仿宋_GB2312" w:cs="仿宋_GB2312"/>
                <w:kern w:val="0"/>
                <w:sz w:val="24"/>
              </w:rPr>
            </w:pPr>
          </w:p>
        </w:tc>
      </w:tr>
    </w:tbl>
    <w:p w14:paraId="6239502E" w14:textId="77777777" w:rsidR="00652B2A" w:rsidRDefault="00000000">
      <w:pPr>
        <w:widowControl/>
        <w:spacing w:line="400" w:lineRule="exact"/>
        <w:ind w:firstLineChars="200" w:firstLine="400"/>
        <w:rPr>
          <w:rFonts w:ascii="仿宋_GB2312" w:eastAsia="仿宋_GB2312" w:hAnsi="仿宋_GB2312" w:cs="仿宋_GB2312"/>
          <w:kern w:val="0"/>
          <w:sz w:val="24"/>
        </w:rPr>
      </w:pPr>
      <w:r>
        <w:rPr>
          <w:rFonts w:ascii="仿宋_GB2312" w:eastAsia="仿宋_GB2312" w:hAnsi="仿宋_GB2312" w:cs="仿宋_GB2312" w:hint="eastAsia"/>
          <w:kern w:val="0"/>
          <w:sz w:val="20"/>
          <w:szCs w:val="20"/>
        </w:rPr>
        <w:t>说明：1.考核内容可以在此基础上针对不同的服务内容加以调整，各考核项目比重可以根据合同服务内容调整。2.每个项目按以上标准进行考核。综合得分≥90分为“优秀”；80≤综合得分＜90 为“良好”；60≤综合得分＜80 为“合格”；综合得分＜60分 为“不合格”。</w:t>
      </w:r>
      <w:r>
        <w:rPr>
          <w:rFonts w:ascii="仿宋_GB2312" w:eastAsia="仿宋_GB2312" w:hAnsi="仿宋_GB2312" w:cs="仿宋_GB2312" w:hint="eastAsia"/>
          <w:kern w:val="0"/>
          <w:sz w:val="24"/>
        </w:rPr>
        <w:t xml:space="preserve"> </w:t>
      </w:r>
    </w:p>
    <w:p w14:paraId="4BC5DF7C" w14:textId="77777777" w:rsidR="00652B2A" w:rsidRDefault="00652B2A">
      <w:pPr>
        <w:pStyle w:val="a4"/>
        <w:ind w:firstLineChars="200" w:firstLine="482"/>
        <w:rPr>
          <w:rFonts w:ascii="宋体" w:hAnsi="宋体"/>
          <w:szCs w:val="21"/>
        </w:rPr>
      </w:pPr>
    </w:p>
    <w:p w14:paraId="011B6BAC" w14:textId="77777777" w:rsidR="00652B2A" w:rsidRDefault="00000000">
      <w:pPr>
        <w:widowControl/>
        <w:jc w:val="left"/>
        <w:rPr>
          <w:rFonts w:ascii="宋体" w:hAnsi="宋体"/>
          <w:szCs w:val="21"/>
        </w:rPr>
      </w:pPr>
      <w:r>
        <w:rPr>
          <w:rFonts w:ascii="宋体" w:hAnsi="宋体"/>
          <w:szCs w:val="21"/>
        </w:rPr>
        <w:br w:type="page"/>
      </w:r>
    </w:p>
    <w:p w14:paraId="13FE4DE0" w14:textId="77777777" w:rsidR="00652B2A" w:rsidRDefault="00000000">
      <w:pPr>
        <w:pStyle w:val="10"/>
        <w:widowControl/>
        <w:spacing w:beforeLines="50" w:before="120" w:afterLines="50" w:after="120" w:line="400" w:lineRule="exact"/>
        <w:ind w:left="562"/>
        <w:rPr>
          <w:szCs w:val="28"/>
        </w:rPr>
      </w:pPr>
      <w:r>
        <w:rPr>
          <w:rFonts w:hint="eastAsia"/>
          <w:szCs w:val="28"/>
        </w:rPr>
        <w:t>第二册</w:t>
      </w:r>
      <w:r>
        <w:rPr>
          <w:rFonts w:hint="eastAsia"/>
          <w:szCs w:val="28"/>
        </w:rPr>
        <w:t xml:space="preserve">  </w:t>
      </w:r>
      <w:r>
        <w:rPr>
          <w:rFonts w:hint="eastAsia"/>
          <w:szCs w:val="28"/>
        </w:rPr>
        <w:t>通用条款（公开招标）</w:t>
      </w:r>
    </w:p>
    <w:p w14:paraId="1DFE3A2F" w14:textId="77777777" w:rsidR="00652B2A" w:rsidRDefault="00000000">
      <w:pPr>
        <w:pStyle w:val="2"/>
        <w:widowControl/>
        <w:numPr>
          <w:ilvl w:val="0"/>
          <w:numId w:val="15"/>
        </w:numPr>
        <w:spacing w:beforeLines="50" w:before="120" w:afterLines="50" w:after="120" w:line="400" w:lineRule="exact"/>
        <w:ind w:left="562" w:hanging="562"/>
        <w:rPr>
          <w:rFonts w:ascii="仿宋_GB2312" w:eastAsia="仿宋_GB2312" w:hAnsi="仿宋_GB2312" w:cs="仿宋_GB2312"/>
          <w:sz w:val="28"/>
          <w:szCs w:val="28"/>
        </w:rPr>
      </w:pPr>
      <w:bookmarkStart w:id="57" w:name="_Hlk72399513"/>
      <w:r>
        <w:rPr>
          <w:rFonts w:ascii="仿宋_GB2312" w:eastAsia="仿宋_GB2312" w:hAnsi="仿宋_GB2312" w:cs="仿宋_GB2312" w:hint="eastAsia"/>
          <w:sz w:val="28"/>
          <w:szCs w:val="28"/>
        </w:rPr>
        <w:t>总则</w:t>
      </w:r>
    </w:p>
    <w:bookmarkEnd w:id="57"/>
    <w:p w14:paraId="3D0AD7B5" w14:textId="77777777" w:rsidR="00652B2A" w:rsidRDefault="00000000">
      <w:pPr>
        <w:spacing w:line="400" w:lineRule="exact"/>
        <w:outlineLvl w:val="1"/>
        <w:rPr>
          <w:rFonts w:ascii="仿宋_GB2312" w:eastAsia="仿宋_GB2312" w:hAnsi="仿宋_GB2312" w:cs="仿宋_GB2312"/>
          <w:b/>
          <w:bCs/>
          <w:sz w:val="24"/>
        </w:rPr>
      </w:pPr>
      <w:r>
        <w:rPr>
          <w:rFonts w:ascii="仿宋_GB2312" w:eastAsia="仿宋_GB2312" w:hAnsi="仿宋_GB2312" w:cs="仿宋_GB2312" w:hint="eastAsia"/>
          <w:b/>
          <w:bCs/>
          <w:sz w:val="24"/>
        </w:rPr>
        <w:t>1. 通用条款说明</w:t>
      </w:r>
    </w:p>
    <w:p w14:paraId="6402068B"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1.1政府集中采购机构发出招标文件通用条款版本，列出深圳市政府采购项目进行招标采购所适用的通用条款内容。</w:t>
      </w:r>
      <w:bookmarkStart w:id="58" w:name="_Hlk72399729"/>
      <w:r>
        <w:rPr>
          <w:rFonts w:ascii="仿宋_GB2312" w:eastAsia="仿宋_GB2312" w:hAnsi="仿宋_GB2312" w:cs="仿宋_GB2312" w:hint="eastAsia"/>
          <w:sz w:val="24"/>
        </w:rPr>
        <w:t>如有需要，政府集中采购机构可以对通用条款的内容进行补充。</w:t>
      </w:r>
      <w:bookmarkEnd w:id="58"/>
    </w:p>
    <w:p w14:paraId="3CC1E51A"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1.2招标文件分为第一册“专用条款”和第二册“通用条款”。</w:t>
      </w:r>
    </w:p>
    <w:p w14:paraId="757EF1C8"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1.3“专用条款”是对本次采购项目的具体要求，包含招标公告、对通用条款的补充内容及其他关键信息、用户需求书、投标文件格式及附件、合同条款及格式等内容。</w:t>
      </w:r>
    </w:p>
    <w:p w14:paraId="220E6F9B"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1.4“通用条款”是适用于政府采购公开招标项目的基础性条款，具有普遍性和通用性。</w:t>
      </w:r>
    </w:p>
    <w:p w14:paraId="1EDC6128"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1.5 “专用条款”和“通用条款”表述不一致或有冲突时，以“专用条款”为准。</w:t>
      </w:r>
    </w:p>
    <w:p w14:paraId="0787F8D4" w14:textId="77777777" w:rsidR="00652B2A" w:rsidRDefault="00000000">
      <w:pPr>
        <w:spacing w:line="400" w:lineRule="exact"/>
        <w:outlineLvl w:val="1"/>
        <w:rPr>
          <w:rFonts w:ascii="仿宋_GB2312" w:eastAsia="仿宋_GB2312" w:hAnsi="仿宋_GB2312" w:cs="仿宋_GB2312"/>
          <w:b/>
          <w:bCs/>
          <w:sz w:val="24"/>
        </w:rPr>
      </w:pPr>
      <w:r>
        <w:rPr>
          <w:rFonts w:ascii="仿宋_GB2312" w:eastAsia="仿宋_GB2312" w:hAnsi="仿宋_GB2312" w:cs="仿宋_GB2312" w:hint="eastAsia"/>
          <w:b/>
          <w:bCs/>
          <w:sz w:val="24"/>
        </w:rPr>
        <w:t>2．招标说明</w:t>
      </w:r>
    </w:p>
    <w:p w14:paraId="06618076"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本项目按照《深圳经济特区政府采购条例》《深圳经济特区政府采购条例实施细则》及政府采购其他法律法规，通过公开招标方式确定中标供应商。</w:t>
      </w:r>
    </w:p>
    <w:p w14:paraId="6589DF1E" w14:textId="77777777" w:rsidR="00652B2A" w:rsidRDefault="00000000">
      <w:pPr>
        <w:spacing w:line="400" w:lineRule="exact"/>
        <w:outlineLvl w:val="1"/>
        <w:rPr>
          <w:rFonts w:ascii="仿宋_GB2312" w:eastAsia="仿宋_GB2312" w:hAnsi="仿宋_GB2312" w:cs="仿宋_GB2312"/>
          <w:b/>
          <w:bCs/>
          <w:sz w:val="24"/>
        </w:rPr>
      </w:pPr>
      <w:r>
        <w:rPr>
          <w:rFonts w:ascii="仿宋_GB2312" w:eastAsia="仿宋_GB2312" w:hAnsi="仿宋_GB2312" w:cs="仿宋_GB2312" w:hint="eastAsia"/>
          <w:b/>
          <w:bCs/>
          <w:sz w:val="24"/>
        </w:rPr>
        <w:t>3．定义</w:t>
      </w:r>
    </w:p>
    <w:p w14:paraId="75418133"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招标文件中下列术语应解释为：</w:t>
      </w:r>
    </w:p>
    <w:p w14:paraId="6D0672AB"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3.1“采购人”：指利用财政性资金依法进行政府采购的国家机关、事业单位、团体组织；</w:t>
      </w:r>
    </w:p>
    <w:p w14:paraId="2B69EEC0"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3.2 “政府集中采购机构”</w:t>
      </w:r>
      <w:r>
        <w:rPr>
          <w:rFonts w:ascii="仿宋_GB2312" w:eastAsia="仿宋_GB2312" w:hAnsi="仿宋_GB2312" w:cs="仿宋_GB2312" w:hint="eastAsia"/>
          <w:sz w:val="24"/>
          <w:shd w:val="clear" w:color="auto" w:fill="FFFFFF"/>
        </w:rPr>
        <w:t>是指市政府设立的，组织实施政府采购项目，并对政府采购活动提供服务的专门机构；</w:t>
      </w:r>
      <w:r>
        <w:rPr>
          <w:rFonts w:ascii="仿宋_GB2312" w:eastAsia="仿宋_GB2312" w:hAnsi="仿宋_GB2312" w:cs="仿宋_GB2312" w:hint="eastAsia"/>
          <w:sz w:val="24"/>
        </w:rPr>
        <w:t>本文件所述的“政府集中采购机构”指</w:t>
      </w:r>
      <w:r>
        <w:rPr>
          <w:rFonts w:ascii="仿宋_GB2312" w:eastAsia="仿宋_GB2312" w:hAnsi="仿宋_GB2312" w:cs="仿宋_GB2312" w:hint="eastAsia"/>
          <w:b/>
          <w:bCs/>
          <w:sz w:val="24"/>
        </w:rPr>
        <w:t>深圳公共资源交易中心</w:t>
      </w:r>
      <w:r>
        <w:rPr>
          <w:rFonts w:ascii="仿宋_GB2312" w:eastAsia="仿宋_GB2312" w:hAnsi="仿宋_GB2312" w:cs="仿宋_GB2312" w:hint="eastAsia"/>
          <w:sz w:val="24"/>
        </w:rPr>
        <w:t>；</w:t>
      </w:r>
    </w:p>
    <w:p w14:paraId="19F9137E"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3.3“投标人”，</w:t>
      </w:r>
      <w:proofErr w:type="gramStart"/>
      <w:r>
        <w:rPr>
          <w:rFonts w:ascii="仿宋_GB2312" w:eastAsia="仿宋_GB2312" w:hAnsi="仿宋_GB2312" w:cs="仿宋_GB2312" w:hint="eastAsia"/>
          <w:sz w:val="24"/>
        </w:rPr>
        <w:t>即供应</w:t>
      </w:r>
      <w:proofErr w:type="gramEnd"/>
      <w:r>
        <w:rPr>
          <w:rFonts w:ascii="仿宋_GB2312" w:eastAsia="仿宋_GB2312" w:hAnsi="仿宋_GB2312" w:cs="仿宋_GB2312" w:hint="eastAsia"/>
          <w:sz w:val="24"/>
        </w:rPr>
        <w:t>商，指参加投标竞争并愿意按照招标文件要求向采购人提供货物、工程或者服务的依法成立的法人、其他组织或者自然人；</w:t>
      </w:r>
    </w:p>
    <w:p w14:paraId="036D9727"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3.4“中标候选人”即“候选中标供应商”；</w:t>
      </w:r>
    </w:p>
    <w:p w14:paraId="1E4C667F"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3.5“评审委员会”是依据《深圳经济特区政府采购条例》《深圳经济特区政府采购条例实施细则》等有关规定组建的专门负责本次招标其评审工作的临时性机构；</w:t>
      </w:r>
    </w:p>
    <w:p w14:paraId="7404D9DE"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3.6“日期”指公历日；</w:t>
      </w:r>
    </w:p>
    <w:p w14:paraId="792721A4"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3.7“合同”指由本次招标所产生的合同或合约文件；</w:t>
      </w:r>
    </w:p>
    <w:p w14:paraId="6D42847D"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3.8“电子投标文件”指利用深圳公共资源交易中心（深圳交易集团有限公司政府采购业务分公司）网站提供的深圳智慧采购平台投标文件制作专用软件（以下简称：投标文件制作软件）制作并加密的投标文件，适用于网上投标；（投标文件制作软件可从“下载地址：http://zfcg.szggzy.com/TPBidder/DownLoad/深圳市智慧采购平台投标文件制作专用软件.zip”下载）；</w:t>
      </w:r>
    </w:p>
    <w:p w14:paraId="2BE1AF9D"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3.9“网上投标”指通过深圳公共资源交易中心（深圳交易集团有限公司政府采购业务分公司）网站上传电子投标文件；</w:t>
      </w:r>
    </w:p>
    <w:p w14:paraId="0C1AEBC9"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3.10招标文件中的标题或</w:t>
      </w:r>
      <w:proofErr w:type="gramStart"/>
      <w:r>
        <w:rPr>
          <w:rFonts w:ascii="仿宋_GB2312" w:eastAsia="仿宋_GB2312" w:hAnsi="仿宋_GB2312" w:cs="仿宋_GB2312" w:hint="eastAsia"/>
          <w:sz w:val="24"/>
        </w:rPr>
        <w:t>题名仅</w:t>
      </w:r>
      <w:proofErr w:type="gramEnd"/>
      <w:r>
        <w:rPr>
          <w:rFonts w:ascii="仿宋_GB2312" w:eastAsia="仿宋_GB2312" w:hAnsi="仿宋_GB2312" w:cs="仿宋_GB2312" w:hint="eastAsia"/>
          <w:sz w:val="24"/>
        </w:rPr>
        <w:t>起引导作用，而不应视为对招标文件内容的理解和解释。</w:t>
      </w:r>
    </w:p>
    <w:p w14:paraId="7FD43803" w14:textId="77777777" w:rsidR="00652B2A" w:rsidRDefault="00000000">
      <w:pPr>
        <w:spacing w:line="400" w:lineRule="exact"/>
        <w:outlineLvl w:val="1"/>
        <w:rPr>
          <w:rFonts w:ascii="仿宋_GB2312" w:eastAsia="仿宋_GB2312" w:hAnsi="仿宋_GB2312" w:cs="仿宋_GB2312"/>
          <w:b/>
          <w:bCs/>
          <w:sz w:val="24"/>
        </w:rPr>
      </w:pPr>
      <w:r>
        <w:rPr>
          <w:rFonts w:ascii="仿宋_GB2312" w:eastAsia="仿宋_GB2312" w:hAnsi="仿宋_GB2312" w:cs="仿宋_GB2312" w:hint="eastAsia"/>
          <w:b/>
          <w:bCs/>
          <w:sz w:val="24"/>
        </w:rPr>
        <w:t xml:space="preserve">4. </w:t>
      </w:r>
      <w:bookmarkStart w:id="59" w:name="_Hlk72398643"/>
      <w:r>
        <w:rPr>
          <w:rFonts w:ascii="仿宋_GB2312" w:eastAsia="仿宋_GB2312" w:hAnsi="仿宋_GB2312" w:cs="仿宋_GB2312" w:hint="eastAsia"/>
          <w:b/>
          <w:bCs/>
          <w:sz w:val="24"/>
        </w:rPr>
        <w:t>政府采购供应商责任</w:t>
      </w:r>
    </w:p>
    <w:p w14:paraId="0B75BB90"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4.1欢迎诚信、有实力和有社会责任心的供应商参与政府采购事业。</w:t>
      </w:r>
    </w:p>
    <w:p w14:paraId="3EA92927"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4.2投标人应当遵循公平竞争的原则，不得恶意串通，不得妨碍其他投标人的竞争行为，不得损害采购人或者其他投标人的合法权益。如违反上述要求，经核实后，供应商的投标无效。</w:t>
      </w:r>
    </w:p>
    <w:p w14:paraId="7A9C8C97" w14:textId="77777777" w:rsidR="00652B2A" w:rsidRDefault="00000000">
      <w:pPr>
        <w:spacing w:line="400" w:lineRule="exact"/>
        <w:outlineLvl w:val="1"/>
        <w:rPr>
          <w:rFonts w:ascii="仿宋_GB2312" w:eastAsia="仿宋_GB2312" w:hAnsi="仿宋_GB2312" w:cs="仿宋_GB2312"/>
          <w:b/>
          <w:bCs/>
          <w:sz w:val="24"/>
        </w:rPr>
      </w:pPr>
      <w:r>
        <w:rPr>
          <w:rFonts w:ascii="仿宋_GB2312" w:eastAsia="仿宋_GB2312" w:hAnsi="仿宋_GB2312" w:cs="仿宋_GB2312" w:hint="eastAsia"/>
          <w:b/>
          <w:bCs/>
          <w:sz w:val="24"/>
        </w:rPr>
        <w:t>5．投标人参加政府采购的条件</w:t>
      </w:r>
    </w:p>
    <w:p w14:paraId="62CA6B5F"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5.1投标人应在投标前到</w:t>
      </w:r>
      <w:r>
        <w:rPr>
          <w:rFonts w:ascii="仿宋_GB2312" w:eastAsia="仿宋_GB2312" w:hAnsi="仿宋_GB2312" w:cs="仿宋_GB2312" w:hint="eastAsia"/>
          <w:b/>
          <w:bCs/>
          <w:sz w:val="24"/>
        </w:rPr>
        <w:t>深圳公共资源交易中心（具体在深圳交易集团有限公司政府采购业务分公司进行办理）</w:t>
      </w:r>
      <w:r>
        <w:rPr>
          <w:rFonts w:ascii="仿宋_GB2312" w:eastAsia="仿宋_GB2312" w:hAnsi="仿宋_GB2312" w:cs="仿宋_GB2312" w:hint="eastAsia"/>
          <w:sz w:val="24"/>
        </w:rPr>
        <w:t>进行注册并办理电子密钥。《</w:t>
      </w:r>
      <w:hyperlink r:id="rId11" w:tgtFrame="documentViewer2455258" w:history="1">
        <w:r>
          <w:rPr>
            <w:rFonts w:ascii="仿宋_GB2312" w:eastAsia="仿宋_GB2312" w:hAnsi="仿宋_GB2312" w:cs="仿宋_GB2312" w:hint="eastAsia"/>
            <w:sz w:val="24"/>
          </w:rPr>
          <w:t>供应商注册及电子密钥新申请指引</w:t>
        </w:r>
      </w:hyperlink>
      <w:r>
        <w:rPr>
          <w:rFonts w:ascii="仿宋_GB2312" w:eastAsia="仿宋_GB2312" w:hAnsi="仿宋_GB2312" w:cs="仿宋_GB2312" w:hint="eastAsia"/>
          <w:sz w:val="24"/>
        </w:rPr>
        <w:t>》详见http://zfcg.szggzy.com/。</w:t>
      </w:r>
    </w:p>
    <w:p w14:paraId="0A8618B8"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5.2投标人资格要求</w:t>
      </w:r>
    </w:p>
    <w:p w14:paraId="556F1253"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参加本项目的投标人应具备的资格条件详见本项目招标公告中 “投标人资格要求”（即申请人的资格要求）的内容。</w:t>
      </w:r>
    </w:p>
    <w:p w14:paraId="211EDEEF"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5.3联合体投标</w:t>
      </w:r>
    </w:p>
    <w:p w14:paraId="385B3611"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5.3.1以下有关联合体投标的条款仅适用于允许投标人组成联合体投标的项目。</w:t>
      </w:r>
    </w:p>
    <w:p w14:paraId="1E35E958"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5.3.2由两个或两个以上的自然人、法人或者其他组织可以组成一个联合体，以一个供应商的身份共同投标时，应符合以下原则：</w:t>
      </w:r>
    </w:p>
    <w:p w14:paraId="15458D2B"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（1）投标联合体各方参加政府采购活动应当具备下列条件：</w:t>
      </w:r>
    </w:p>
    <w:p w14:paraId="284566F1" w14:textId="77777777" w:rsidR="00652B2A" w:rsidRDefault="00000000">
      <w:pPr>
        <w:spacing w:line="400" w:lineRule="exact"/>
        <w:ind w:leftChars="200" w:left="420" w:firstLineChars="196" w:firstLine="470"/>
        <w:rPr>
          <w:rFonts w:ascii="仿宋_GB2312" w:eastAsia="仿宋_GB2312" w:hAnsi="仿宋_GB2312" w:cs="仿宋_GB2312"/>
          <w:sz w:val="24"/>
        </w:rPr>
      </w:pPr>
      <w:r>
        <w:rPr>
          <w:rFonts w:ascii="仿宋_GB2312" w:eastAsia="仿宋_GB2312" w:hAnsi="仿宋_GB2312" w:cs="仿宋_GB2312" w:hint="eastAsia"/>
          <w:sz w:val="24"/>
        </w:rPr>
        <w:t>1、具有独立承担民事责任的能力；</w:t>
      </w:r>
    </w:p>
    <w:p w14:paraId="098AE77F" w14:textId="77777777" w:rsidR="00652B2A" w:rsidRDefault="00000000">
      <w:pPr>
        <w:spacing w:line="400" w:lineRule="exact"/>
        <w:ind w:left="420" w:firstLineChars="196" w:firstLine="470"/>
        <w:rPr>
          <w:rFonts w:ascii="仿宋_GB2312" w:eastAsia="仿宋_GB2312" w:hAnsi="仿宋_GB2312" w:cs="仿宋_GB2312"/>
          <w:sz w:val="24"/>
        </w:rPr>
      </w:pPr>
      <w:r>
        <w:rPr>
          <w:rFonts w:ascii="仿宋_GB2312" w:eastAsia="仿宋_GB2312" w:hAnsi="仿宋_GB2312" w:cs="仿宋_GB2312" w:hint="eastAsia"/>
          <w:sz w:val="24"/>
        </w:rPr>
        <w:t>2、有良好的商业信誉和健全的财务会计制度；</w:t>
      </w:r>
    </w:p>
    <w:p w14:paraId="30DFB29A" w14:textId="77777777" w:rsidR="00652B2A" w:rsidRDefault="00000000">
      <w:pPr>
        <w:spacing w:line="400" w:lineRule="exact"/>
        <w:ind w:leftChars="200" w:left="420" w:firstLineChars="196" w:firstLine="470"/>
        <w:rPr>
          <w:rFonts w:ascii="仿宋_GB2312" w:eastAsia="仿宋_GB2312" w:hAnsi="仿宋_GB2312" w:cs="仿宋_GB2312"/>
          <w:sz w:val="24"/>
        </w:rPr>
      </w:pPr>
      <w:r>
        <w:rPr>
          <w:rFonts w:ascii="仿宋_GB2312" w:eastAsia="仿宋_GB2312" w:hAnsi="仿宋_GB2312" w:cs="仿宋_GB2312" w:hint="eastAsia"/>
          <w:sz w:val="24"/>
        </w:rPr>
        <w:t>3、具有履行合同所必需的设备和专业技术能力；</w:t>
      </w:r>
    </w:p>
    <w:p w14:paraId="10D39205" w14:textId="77777777" w:rsidR="00652B2A" w:rsidRDefault="00000000">
      <w:pPr>
        <w:spacing w:line="400" w:lineRule="exact"/>
        <w:ind w:leftChars="200" w:left="420" w:firstLineChars="196" w:firstLine="470"/>
        <w:rPr>
          <w:rFonts w:ascii="仿宋_GB2312" w:eastAsia="仿宋_GB2312" w:hAnsi="仿宋_GB2312" w:cs="仿宋_GB2312"/>
          <w:sz w:val="24"/>
        </w:rPr>
      </w:pPr>
      <w:r>
        <w:rPr>
          <w:rFonts w:ascii="仿宋_GB2312" w:eastAsia="仿宋_GB2312" w:hAnsi="仿宋_GB2312" w:cs="仿宋_GB2312" w:hint="eastAsia"/>
          <w:sz w:val="24"/>
        </w:rPr>
        <w:t>4、有依法缴纳税收和社会保障资金的良好记录；</w:t>
      </w:r>
    </w:p>
    <w:p w14:paraId="1F9575A7" w14:textId="77777777" w:rsidR="00652B2A" w:rsidRDefault="00000000">
      <w:pPr>
        <w:spacing w:line="400" w:lineRule="exact"/>
        <w:ind w:leftChars="200" w:left="420" w:firstLineChars="196" w:firstLine="470"/>
        <w:rPr>
          <w:rFonts w:ascii="仿宋_GB2312" w:eastAsia="仿宋_GB2312" w:hAnsi="仿宋_GB2312" w:cs="仿宋_GB2312"/>
          <w:sz w:val="24"/>
        </w:rPr>
      </w:pPr>
      <w:r>
        <w:rPr>
          <w:rFonts w:ascii="仿宋_GB2312" w:eastAsia="仿宋_GB2312" w:hAnsi="仿宋_GB2312" w:cs="仿宋_GB2312" w:hint="eastAsia"/>
          <w:sz w:val="24"/>
        </w:rPr>
        <w:t>5、参加政府采购活动</w:t>
      </w:r>
      <w:r>
        <w:rPr>
          <w:rFonts w:ascii="仿宋_GB2312" w:eastAsia="仿宋_GB2312" w:hAnsi="仿宋_GB2312" w:cs="仿宋_GB2312" w:hint="eastAsia"/>
          <w:kern w:val="0"/>
          <w:sz w:val="24"/>
        </w:rPr>
        <w:t>的公司，在过去三年（不含本年度）</w:t>
      </w:r>
      <w:r>
        <w:rPr>
          <w:rFonts w:ascii="仿宋_GB2312" w:eastAsia="仿宋_GB2312" w:hAnsi="仿宋_GB2312" w:cs="仿宋_GB2312" w:hint="eastAsia"/>
          <w:sz w:val="24"/>
        </w:rPr>
        <w:t>经营活动中没有重大违法记录；</w:t>
      </w:r>
    </w:p>
    <w:p w14:paraId="43CF451C" w14:textId="77777777" w:rsidR="00652B2A" w:rsidRDefault="00000000">
      <w:pPr>
        <w:spacing w:line="400" w:lineRule="exact"/>
        <w:ind w:leftChars="200" w:left="420" w:firstLineChars="196" w:firstLine="470"/>
        <w:rPr>
          <w:rFonts w:ascii="仿宋_GB2312" w:eastAsia="仿宋_GB2312" w:hAnsi="仿宋_GB2312" w:cs="仿宋_GB2312"/>
          <w:sz w:val="24"/>
        </w:rPr>
      </w:pPr>
      <w:r>
        <w:rPr>
          <w:rFonts w:ascii="仿宋_GB2312" w:eastAsia="仿宋_GB2312" w:hAnsi="仿宋_GB2312" w:cs="仿宋_GB2312" w:hint="eastAsia"/>
          <w:sz w:val="24"/>
        </w:rPr>
        <w:t>6、法律、行政法规规定的其他条件。</w:t>
      </w:r>
    </w:p>
    <w:p w14:paraId="019B1AEB"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（2）在投标截止前，投标联合体各方均应注册</w:t>
      </w:r>
      <w:proofErr w:type="gramStart"/>
      <w:r>
        <w:rPr>
          <w:rFonts w:ascii="仿宋_GB2312" w:eastAsia="仿宋_GB2312" w:hAnsi="仿宋_GB2312" w:cs="仿宋_GB2312" w:hint="eastAsia"/>
          <w:sz w:val="24"/>
        </w:rPr>
        <w:t>成政府</w:t>
      </w:r>
      <w:proofErr w:type="gramEnd"/>
      <w:r>
        <w:rPr>
          <w:rFonts w:ascii="仿宋_GB2312" w:eastAsia="仿宋_GB2312" w:hAnsi="仿宋_GB2312" w:cs="仿宋_GB2312" w:hint="eastAsia"/>
          <w:sz w:val="24"/>
        </w:rPr>
        <w:t>集中采购机构供应商；</w:t>
      </w:r>
    </w:p>
    <w:p w14:paraId="36645162"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（3）联合体中有同类资质的供应</w:t>
      </w:r>
      <w:proofErr w:type="gramStart"/>
      <w:r>
        <w:rPr>
          <w:rFonts w:ascii="仿宋_GB2312" w:eastAsia="仿宋_GB2312" w:hAnsi="仿宋_GB2312" w:cs="仿宋_GB2312" w:hint="eastAsia"/>
          <w:sz w:val="24"/>
        </w:rPr>
        <w:t>商按照</w:t>
      </w:r>
      <w:proofErr w:type="gramEnd"/>
      <w:r>
        <w:rPr>
          <w:rFonts w:ascii="仿宋_GB2312" w:eastAsia="仿宋_GB2312" w:hAnsi="仿宋_GB2312" w:cs="仿宋_GB2312" w:hint="eastAsia"/>
          <w:sz w:val="24"/>
        </w:rPr>
        <w:t>联合体分工承担相同工作的，应当按照资质等级较低的供应商确定资质等级；</w:t>
      </w:r>
    </w:p>
    <w:p w14:paraId="4192F64B"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（4）是否允许联合体参加投标，应当由采购人和采购代理机构根据项目的实际情况和潜在供应商的数量自主决定，如果决定接受联合体投标则应当在招标公告中明示；</w:t>
      </w:r>
    </w:p>
    <w:p w14:paraId="3DFF6A72"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（5）投标人的投标文件及中标后签署的合同协议对联合体各方均具有法律约束力；</w:t>
      </w:r>
    </w:p>
    <w:p w14:paraId="0AA37108"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（6）联合体各方应当签订联合体投标协议，明确约定各方拟承担的工作和责任，并将该协议随投标文件一并递交给政府集中采购机构；</w:t>
      </w:r>
    </w:p>
    <w:p w14:paraId="3B33FCAC"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（7）联合体中标后，联合体各方应当共同与采购人签订合同，就中标项目向采购人承担连带责任；</w:t>
      </w:r>
    </w:p>
    <w:p w14:paraId="5471383C"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（8）以联合体形</w:t>
      </w:r>
      <w:proofErr w:type="gramStart"/>
      <w:r>
        <w:rPr>
          <w:rFonts w:ascii="仿宋_GB2312" w:eastAsia="仿宋_GB2312" w:hAnsi="仿宋_GB2312" w:cs="仿宋_GB2312" w:hint="eastAsia"/>
          <w:sz w:val="24"/>
        </w:rPr>
        <w:t>式参加</w:t>
      </w:r>
      <w:proofErr w:type="gramEnd"/>
      <w:r>
        <w:rPr>
          <w:rFonts w:ascii="仿宋_GB2312" w:eastAsia="仿宋_GB2312" w:hAnsi="仿宋_GB2312" w:cs="仿宋_GB2312" w:hint="eastAsia"/>
          <w:sz w:val="24"/>
        </w:rPr>
        <w:t>政府采购活动的，联合体各方不得再单独参加或者与其</w:t>
      </w:r>
      <w:proofErr w:type="gramStart"/>
      <w:r>
        <w:rPr>
          <w:rFonts w:ascii="仿宋_GB2312" w:eastAsia="仿宋_GB2312" w:hAnsi="仿宋_GB2312" w:cs="仿宋_GB2312" w:hint="eastAsia"/>
          <w:sz w:val="24"/>
        </w:rPr>
        <w:t>他供应</w:t>
      </w:r>
      <w:proofErr w:type="gramEnd"/>
      <w:r>
        <w:rPr>
          <w:rFonts w:ascii="仿宋_GB2312" w:eastAsia="仿宋_GB2312" w:hAnsi="仿宋_GB2312" w:cs="仿宋_GB2312" w:hint="eastAsia"/>
          <w:sz w:val="24"/>
        </w:rPr>
        <w:t>商另外组成联合体参加同一合同项下的政府采购活动，出现上述情况者，其投标和与此有关联合体、总包单位的投标将被拒绝；</w:t>
      </w:r>
    </w:p>
    <w:p w14:paraId="16874944"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（9）本通用条款中“投标人”一词亦指联合体各方，专用条款另有规定或说明的除外。</w:t>
      </w:r>
    </w:p>
    <w:p w14:paraId="5F1265A8" w14:textId="77777777" w:rsidR="00652B2A" w:rsidRDefault="00000000">
      <w:pPr>
        <w:spacing w:line="400" w:lineRule="exact"/>
        <w:outlineLvl w:val="1"/>
        <w:rPr>
          <w:rFonts w:ascii="仿宋_GB2312" w:eastAsia="仿宋_GB2312" w:hAnsi="仿宋_GB2312" w:cs="仿宋_GB2312"/>
          <w:b/>
          <w:bCs/>
          <w:sz w:val="24"/>
        </w:rPr>
      </w:pPr>
      <w:r>
        <w:rPr>
          <w:rFonts w:ascii="仿宋_GB2312" w:eastAsia="仿宋_GB2312" w:hAnsi="仿宋_GB2312" w:cs="仿宋_GB2312" w:hint="eastAsia"/>
          <w:b/>
          <w:bCs/>
          <w:sz w:val="24"/>
        </w:rPr>
        <w:t>6．政策导向</w:t>
      </w:r>
    </w:p>
    <w:p w14:paraId="5FD2C176"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6.1政府采购扶持贫困地区、中小企业、监狱企业和残疾人福利性单位发展，支持节能减排、环境保护。</w:t>
      </w:r>
    </w:p>
    <w:p w14:paraId="3354A722" w14:textId="77777777" w:rsidR="00652B2A" w:rsidRDefault="00000000">
      <w:pPr>
        <w:spacing w:line="400" w:lineRule="exact"/>
        <w:ind w:firstLine="405"/>
        <w:rPr>
          <w:rFonts w:ascii="仿宋_GB2312" w:eastAsia="仿宋_GB2312" w:hAnsi="仿宋_GB2312" w:cs="仿宋_GB2312"/>
          <w:sz w:val="24"/>
          <w:shd w:val="clear" w:color="auto" w:fill="FFFFFF"/>
        </w:rPr>
      </w:pPr>
      <w:r>
        <w:rPr>
          <w:rFonts w:ascii="仿宋_GB2312" w:eastAsia="仿宋_GB2312" w:hAnsi="仿宋_GB2312" w:cs="仿宋_GB2312" w:hint="eastAsia"/>
          <w:sz w:val="24"/>
        </w:rPr>
        <w:t>6.2本项目落实深圳市政府采购供应商诚信管理政策要求。</w:t>
      </w:r>
    </w:p>
    <w:p w14:paraId="519C7FF8" w14:textId="77777777" w:rsidR="00652B2A" w:rsidRDefault="00000000">
      <w:pPr>
        <w:spacing w:line="400" w:lineRule="exact"/>
        <w:outlineLvl w:val="1"/>
        <w:rPr>
          <w:rFonts w:ascii="仿宋_GB2312" w:eastAsia="仿宋_GB2312" w:hAnsi="仿宋_GB2312" w:cs="仿宋_GB2312"/>
          <w:b/>
          <w:bCs/>
          <w:sz w:val="24"/>
        </w:rPr>
      </w:pPr>
      <w:r>
        <w:rPr>
          <w:rFonts w:ascii="仿宋_GB2312" w:eastAsia="仿宋_GB2312" w:hAnsi="仿宋_GB2312" w:cs="仿宋_GB2312" w:hint="eastAsia"/>
          <w:b/>
          <w:bCs/>
          <w:sz w:val="24"/>
        </w:rPr>
        <w:t>7. 本项目若涉及采购货物，则合格的货物及相应服务应满足以下要求：</w:t>
      </w:r>
    </w:p>
    <w:p w14:paraId="7BE624E8"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7.1  必须是全新、未使用过的原装合格正品（包括零部件），如安装或配置了软件的，须为正版软件。</w:t>
      </w:r>
    </w:p>
    <w:p w14:paraId="4722D3FD"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7.2  国产的货物及其有关服务必须符合中华人民共和国的设计、制造生产标准及行业标准。招标公告有其他要求的，亦应符合其要求。</w:t>
      </w:r>
    </w:p>
    <w:p w14:paraId="1E2B668E"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7.3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020A20AB"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7.4投标人</w:t>
      </w:r>
      <w:bookmarkStart w:id="60" w:name="_Hlk72152753"/>
      <w:r>
        <w:rPr>
          <w:rFonts w:ascii="仿宋_GB2312" w:eastAsia="仿宋_GB2312" w:hAnsi="仿宋_GB2312" w:cs="仿宋_GB2312" w:hint="eastAsia"/>
          <w:sz w:val="24"/>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60"/>
    </w:p>
    <w:p w14:paraId="5993F3BF"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1BFAC600"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7.6  工期要求：投标人在投标时对其所投项目应提交交货进度、交货计划等，在合同规定的时间内完成项目实施工作。</w:t>
      </w:r>
    </w:p>
    <w:p w14:paraId="7E8AAFC9"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7.7  投标人必须承担的设备运输、安装调试、验收检测和提供设备操作说明书、图纸等其他相关及类似的义务。</w:t>
      </w:r>
    </w:p>
    <w:p w14:paraId="29869E4B" w14:textId="77777777" w:rsidR="00652B2A" w:rsidRDefault="00000000">
      <w:pPr>
        <w:spacing w:line="400" w:lineRule="exact"/>
        <w:outlineLvl w:val="1"/>
        <w:rPr>
          <w:rFonts w:ascii="仿宋_GB2312" w:eastAsia="仿宋_GB2312" w:hAnsi="仿宋_GB2312" w:cs="仿宋_GB2312"/>
          <w:b/>
          <w:bCs/>
          <w:sz w:val="24"/>
        </w:rPr>
      </w:pPr>
      <w:r>
        <w:rPr>
          <w:rFonts w:ascii="仿宋_GB2312" w:eastAsia="仿宋_GB2312" w:hAnsi="仿宋_GB2312" w:cs="仿宋_GB2312" w:hint="eastAsia"/>
          <w:b/>
          <w:bCs/>
          <w:sz w:val="24"/>
        </w:rPr>
        <w:t>8．投标费用</w:t>
      </w:r>
    </w:p>
    <w:p w14:paraId="2C7368DB"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不论投标结果如何，投标人应承担其编制投标文件与递交投标文件所涉及的一切费用。</w:t>
      </w:r>
    </w:p>
    <w:p w14:paraId="628A6995" w14:textId="77777777" w:rsidR="00652B2A" w:rsidRDefault="00000000">
      <w:pPr>
        <w:spacing w:line="400" w:lineRule="exact"/>
        <w:outlineLvl w:val="1"/>
        <w:rPr>
          <w:rFonts w:ascii="仿宋_GB2312" w:eastAsia="仿宋_GB2312" w:hAnsi="仿宋_GB2312" w:cs="仿宋_GB2312"/>
          <w:b/>
          <w:bCs/>
          <w:sz w:val="24"/>
        </w:rPr>
      </w:pPr>
      <w:r>
        <w:rPr>
          <w:rFonts w:ascii="仿宋_GB2312" w:eastAsia="仿宋_GB2312" w:hAnsi="仿宋_GB2312" w:cs="仿宋_GB2312" w:hint="eastAsia"/>
          <w:b/>
          <w:bCs/>
          <w:sz w:val="24"/>
        </w:rPr>
        <w:t>9．踏勘现场</w:t>
      </w:r>
    </w:p>
    <w:p w14:paraId="730152AA"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14CD4649"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9.2投标人及其人员经过采购人的允许，可以进入采购人的项目现场踏勘。若招标文件要求投标人于统一时间地点踏勘现场的，投标人应当按时前往。</w:t>
      </w:r>
    </w:p>
    <w:p w14:paraId="220E222F"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9.3采购人应当通过政府集中采购机构向投标人提供有关现场的书面资料和数据。</w:t>
      </w:r>
    </w:p>
    <w:p w14:paraId="13421961"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9.4任何人或任何组织在踏勘现场时向投标人提供的任何书面资料或口头承诺，未经政府集中采购机构在网上发布或书面通知，均作无效处理。</w:t>
      </w:r>
    </w:p>
    <w:p w14:paraId="69D44978"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9.5未参与踏勘现场不作为否定投标人资格的理由。</w:t>
      </w:r>
    </w:p>
    <w:p w14:paraId="10137962" w14:textId="77777777" w:rsidR="00652B2A" w:rsidRDefault="00000000">
      <w:pPr>
        <w:spacing w:line="400" w:lineRule="exact"/>
        <w:outlineLvl w:val="1"/>
        <w:rPr>
          <w:rFonts w:ascii="仿宋_GB2312" w:eastAsia="仿宋_GB2312" w:hAnsi="仿宋_GB2312" w:cs="仿宋_GB2312"/>
          <w:b/>
          <w:bCs/>
          <w:sz w:val="24"/>
        </w:rPr>
      </w:pPr>
      <w:r>
        <w:rPr>
          <w:rFonts w:ascii="仿宋_GB2312" w:eastAsia="仿宋_GB2312" w:hAnsi="仿宋_GB2312" w:cs="仿宋_GB2312" w:hint="eastAsia"/>
          <w:b/>
          <w:bCs/>
          <w:sz w:val="24"/>
        </w:rPr>
        <w:t>10．标前会议</w:t>
      </w:r>
    </w:p>
    <w:p w14:paraId="56245095"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10.1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4A3455DF"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10.2任何人或任何组织在标前会议时向投标人提供的任何书面资料或口头承诺，未经政府集中采购机构在网上发布或书面通知，均作无效处理。</w:t>
      </w:r>
    </w:p>
    <w:p w14:paraId="54CF1B82"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10.3未参与标前会议不作为否定投标人资格的理由。</w:t>
      </w:r>
    </w:p>
    <w:bookmarkEnd w:id="59"/>
    <w:p w14:paraId="285F3FB7" w14:textId="77777777" w:rsidR="00652B2A" w:rsidRDefault="00000000">
      <w:pPr>
        <w:pStyle w:val="2"/>
        <w:widowControl/>
        <w:numPr>
          <w:ilvl w:val="0"/>
          <w:numId w:val="15"/>
        </w:numPr>
        <w:spacing w:beforeLines="50" w:before="120" w:afterLines="50" w:after="120" w:line="400" w:lineRule="exact"/>
        <w:ind w:left="562" w:hanging="562"/>
        <w:rPr>
          <w:rFonts w:ascii="仿宋_GB2312" w:eastAsia="仿宋_GB2312" w:hAnsi="仿宋_GB2312" w:cs="仿宋_GB2312"/>
          <w:sz w:val="28"/>
          <w:szCs w:val="28"/>
        </w:rPr>
      </w:pPr>
      <w:r>
        <w:rPr>
          <w:rFonts w:ascii="仿宋_GB2312" w:eastAsia="仿宋_GB2312" w:hAnsi="仿宋_GB2312" w:cs="仿宋_GB2312" w:hint="eastAsia"/>
          <w:sz w:val="28"/>
          <w:szCs w:val="28"/>
        </w:rPr>
        <w:t>招标文件</w:t>
      </w:r>
    </w:p>
    <w:p w14:paraId="691C2220" w14:textId="77777777" w:rsidR="00652B2A" w:rsidRDefault="00000000">
      <w:pPr>
        <w:spacing w:line="400" w:lineRule="exact"/>
        <w:jc w:val="left"/>
        <w:rPr>
          <w:rFonts w:ascii="仿宋_GB2312" w:eastAsia="仿宋_GB2312" w:hAnsi="仿宋_GB2312" w:cs="仿宋_GB2312"/>
          <w:b/>
          <w:bCs/>
          <w:sz w:val="24"/>
        </w:rPr>
      </w:pPr>
      <w:r>
        <w:rPr>
          <w:rFonts w:ascii="仿宋_GB2312" w:eastAsia="仿宋_GB2312" w:hAnsi="仿宋_GB2312" w:cs="仿宋_GB2312" w:hint="eastAsia"/>
          <w:b/>
          <w:bCs/>
          <w:sz w:val="24"/>
        </w:rPr>
        <w:t>11．</w:t>
      </w:r>
      <w:bookmarkStart w:id="61" w:name="_Hlk72399819"/>
      <w:r>
        <w:rPr>
          <w:rFonts w:ascii="仿宋_GB2312" w:eastAsia="仿宋_GB2312" w:hAnsi="仿宋_GB2312" w:cs="仿宋_GB2312" w:hint="eastAsia"/>
          <w:b/>
          <w:bCs/>
          <w:sz w:val="24"/>
        </w:rPr>
        <w:t>招标文件的编制与组成</w:t>
      </w:r>
    </w:p>
    <w:p w14:paraId="77560CE0" w14:textId="77777777" w:rsidR="00652B2A" w:rsidRDefault="00000000">
      <w:pPr>
        <w:snapToGrid w:val="0"/>
        <w:spacing w:line="4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11.1招标文件除以下内容外，政府集中采购机构在招标期间发出的澄清或修改等相关公告或通知内容，均是招标文件的组成部分，对投标人起约束作用；</w:t>
      </w:r>
    </w:p>
    <w:p w14:paraId="3B38D2C1" w14:textId="77777777" w:rsidR="00652B2A" w:rsidRDefault="00000000">
      <w:pPr>
        <w:spacing w:line="400" w:lineRule="exact"/>
        <w:ind w:firstLineChars="196" w:firstLine="470"/>
        <w:jc w:val="left"/>
        <w:rPr>
          <w:rFonts w:ascii="仿宋_GB2312" w:eastAsia="仿宋_GB2312" w:hAnsi="仿宋_GB2312" w:cs="仿宋_GB2312"/>
          <w:sz w:val="24"/>
        </w:rPr>
      </w:pPr>
      <w:r>
        <w:rPr>
          <w:rFonts w:ascii="仿宋_GB2312" w:eastAsia="仿宋_GB2312" w:hAnsi="仿宋_GB2312" w:cs="仿宋_GB2312" w:hint="eastAsia"/>
          <w:sz w:val="24"/>
        </w:rPr>
        <w:t>招标文件包括下列内容：</w:t>
      </w:r>
    </w:p>
    <w:p w14:paraId="0DFA06D0" w14:textId="77777777" w:rsidR="00652B2A" w:rsidRDefault="00000000">
      <w:pPr>
        <w:spacing w:line="400" w:lineRule="exact"/>
        <w:ind w:leftChars="200" w:left="420" w:firstLineChars="196" w:firstLine="470"/>
        <w:jc w:val="left"/>
        <w:rPr>
          <w:rFonts w:ascii="仿宋_GB2312" w:eastAsia="仿宋_GB2312" w:hAnsi="仿宋_GB2312" w:cs="仿宋_GB2312"/>
          <w:b/>
          <w:sz w:val="24"/>
        </w:rPr>
      </w:pPr>
      <w:r>
        <w:rPr>
          <w:rFonts w:ascii="仿宋_GB2312" w:eastAsia="仿宋_GB2312" w:hAnsi="仿宋_GB2312" w:cs="仿宋_GB2312" w:hint="eastAsia"/>
          <w:b/>
          <w:sz w:val="24"/>
        </w:rPr>
        <w:t>第一册  专用条款</w:t>
      </w:r>
    </w:p>
    <w:p w14:paraId="4BE42517" w14:textId="77777777" w:rsidR="00652B2A" w:rsidRDefault="00000000">
      <w:pPr>
        <w:spacing w:line="400" w:lineRule="exact"/>
        <w:ind w:leftChars="514" w:left="1079"/>
        <w:jc w:val="left"/>
        <w:rPr>
          <w:rFonts w:ascii="仿宋_GB2312" w:eastAsia="仿宋_GB2312" w:hAnsi="仿宋_GB2312" w:cs="仿宋_GB2312"/>
          <w:b/>
          <w:sz w:val="24"/>
        </w:rPr>
      </w:pPr>
      <w:r>
        <w:rPr>
          <w:rFonts w:ascii="仿宋_GB2312" w:eastAsia="仿宋_GB2312" w:hAnsi="仿宋_GB2312" w:cs="仿宋_GB2312" w:hint="eastAsia"/>
          <w:b/>
          <w:sz w:val="24"/>
        </w:rPr>
        <w:t>关键信息</w:t>
      </w:r>
    </w:p>
    <w:p w14:paraId="0A6FC0CB" w14:textId="77777777" w:rsidR="00652B2A" w:rsidRDefault="00000000">
      <w:pPr>
        <w:spacing w:line="400" w:lineRule="exact"/>
        <w:ind w:leftChars="300" w:left="630" w:firstLineChars="196" w:firstLine="470"/>
        <w:jc w:val="left"/>
        <w:outlineLvl w:val="0"/>
        <w:rPr>
          <w:rFonts w:ascii="仿宋_GB2312" w:eastAsia="仿宋_GB2312" w:hAnsi="仿宋_GB2312" w:cs="仿宋_GB2312"/>
          <w:sz w:val="24"/>
        </w:rPr>
      </w:pPr>
      <w:r>
        <w:rPr>
          <w:rFonts w:ascii="仿宋_GB2312" w:eastAsia="仿宋_GB2312" w:hAnsi="仿宋_GB2312" w:cs="仿宋_GB2312" w:hint="eastAsia"/>
          <w:sz w:val="24"/>
        </w:rPr>
        <w:t>第一章  招标公告</w:t>
      </w:r>
    </w:p>
    <w:p w14:paraId="7C43F2A0" w14:textId="77777777" w:rsidR="00652B2A" w:rsidRDefault="00000000">
      <w:pPr>
        <w:spacing w:line="400" w:lineRule="exact"/>
        <w:ind w:leftChars="300" w:left="630" w:firstLineChars="196" w:firstLine="470"/>
        <w:jc w:val="left"/>
        <w:outlineLvl w:val="0"/>
        <w:rPr>
          <w:rFonts w:ascii="仿宋_GB2312" w:eastAsia="仿宋_GB2312" w:hAnsi="仿宋_GB2312" w:cs="仿宋_GB2312"/>
          <w:sz w:val="24"/>
        </w:rPr>
      </w:pPr>
      <w:r>
        <w:rPr>
          <w:rFonts w:ascii="仿宋_GB2312" w:eastAsia="仿宋_GB2312" w:hAnsi="仿宋_GB2312" w:cs="仿宋_GB2312" w:hint="eastAsia"/>
          <w:sz w:val="24"/>
        </w:rPr>
        <w:t>第二章  对通用条款的补充内容及其他关键信息</w:t>
      </w:r>
    </w:p>
    <w:p w14:paraId="55BFDDE2" w14:textId="77777777" w:rsidR="00652B2A" w:rsidRDefault="00000000">
      <w:pPr>
        <w:spacing w:line="400" w:lineRule="exact"/>
        <w:ind w:leftChars="300" w:left="630" w:firstLineChars="196" w:firstLine="470"/>
        <w:jc w:val="left"/>
        <w:outlineLvl w:val="0"/>
        <w:rPr>
          <w:rFonts w:ascii="仿宋_GB2312" w:eastAsia="仿宋_GB2312" w:hAnsi="仿宋_GB2312" w:cs="仿宋_GB2312"/>
          <w:sz w:val="24"/>
        </w:rPr>
      </w:pPr>
      <w:r>
        <w:rPr>
          <w:rFonts w:ascii="仿宋_GB2312" w:eastAsia="仿宋_GB2312" w:hAnsi="仿宋_GB2312" w:cs="仿宋_GB2312" w:hint="eastAsia"/>
          <w:sz w:val="24"/>
        </w:rPr>
        <w:t>第三章  用户需求书</w:t>
      </w:r>
    </w:p>
    <w:p w14:paraId="3CB00763" w14:textId="77777777" w:rsidR="00652B2A" w:rsidRDefault="00000000">
      <w:pPr>
        <w:spacing w:line="400" w:lineRule="exact"/>
        <w:ind w:leftChars="300" w:left="630" w:firstLineChars="196" w:firstLine="470"/>
        <w:jc w:val="left"/>
        <w:outlineLvl w:val="0"/>
        <w:rPr>
          <w:rFonts w:ascii="仿宋_GB2312" w:eastAsia="仿宋_GB2312" w:hAnsi="仿宋_GB2312" w:cs="仿宋_GB2312"/>
          <w:sz w:val="24"/>
        </w:rPr>
      </w:pPr>
      <w:r>
        <w:rPr>
          <w:rFonts w:ascii="仿宋_GB2312" w:eastAsia="仿宋_GB2312" w:hAnsi="仿宋_GB2312" w:cs="仿宋_GB2312" w:hint="eastAsia"/>
          <w:sz w:val="24"/>
        </w:rPr>
        <w:t xml:space="preserve">第四章 </w:t>
      </w:r>
      <w:r>
        <w:rPr>
          <w:rFonts w:ascii="仿宋_GB2312" w:eastAsia="仿宋_GB2312" w:hAnsi="仿宋_GB2312" w:cs="仿宋_GB2312"/>
          <w:sz w:val="24"/>
        </w:rPr>
        <w:t xml:space="preserve"> </w:t>
      </w:r>
      <w:r>
        <w:rPr>
          <w:rFonts w:ascii="仿宋_GB2312" w:eastAsia="仿宋_GB2312" w:hAnsi="仿宋_GB2312" w:cs="仿宋_GB2312" w:hint="eastAsia"/>
          <w:sz w:val="24"/>
        </w:rPr>
        <w:t>投标文件格式及附件</w:t>
      </w:r>
    </w:p>
    <w:p w14:paraId="4818241A" w14:textId="77777777" w:rsidR="00652B2A" w:rsidRDefault="00000000">
      <w:pPr>
        <w:spacing w:line="400" w:lineRule="exact"/>
        <w:ind w:leftChars="300" w:left="630" w:firstLineChars="196" w:firstLine="470"/>
        <w:jc w:val="left"/>
        <w:outlineLvl w:val="0"/>
        <w:rPr>
          <w:rFonts w:ascii="仿宋_GB2312" w:eastAsia="仿宋_GB2312" w:hAnsi="仿宋_GB2312" w:cs="仿宋_GB2312"/>
          <w:sz w:val="24"/>
        </w:rPr>
      </w:pPr>
      <w:r>
        <w:rPr>
          <w:rFonts w:ascii="仿宋_GB2312" w:eastAsia="仿宋_GB2312" w:hAnsi="仿宋_GB2312" w:cs="仿宋_GB2312" w:hint="eastAsia"/>
          <w:sz w:val="24"/>
        </w:rPr>
        <w:t>第五章  合同条款及格式</w:t>
      </w:r>
    </w:p>
    <w:p w14:paraId="612DC9B1" w14:textId="77777777" w:rsidR="00652B2A" w:rsidRDefault="00000000">
      <w:pPr>
        <w:spacing w:line="400" w:lineRule="exact"/>
        <w:ind w:leftChars="200" w:left="420" w:firstLineChars="196" w:firstLine="470"/>
        <w:jc w:val="left"/>
        <w:outlineLvl w:val="0"/>
        <w:rPr>
          <w:rFonts w:ascii="仿宋_GB2312" w:eastAsia="仿宋_GB2312" w:hAnsi="仿宋_GB2312" w:cs="仿宋_GB2312"/>
          <w:b/>
          <w:sz w:val="24"/>
        </w:rPr>
      </w:pPr>
      <w:r>
        <w:rPr>
          <w:rFonts w:ascii="仿宋_GB2312" w:eastAsia="仿宋_GB2312" w:hAnsi="仿宋_GB2312" w:cs="仿宋_GB2312" w:hint="eastAsia"/>
          <w:b/>
          <w:sz w:val="24"/>
        </w:rPr>
        <w:t>第二册  通用条款</w:t>
      </w:r>
    </w:p>
    <w:p w14:paraId="349F79BF" w14:textId="77777777" w:rsidR="00652B2A" w:rsidRDefault="00000000">
      <w:pPr>
        <w:spacing w:line="400" w:lineRule="exact"/>
        <w:ind w:leftChars="300" w:left="630" w:firstLineChars="196" w:firstLine="470"/>
        <w:jc w:val="left"/>
        <w:outlineLvl w:val="0"/>
        <w:rPr>
          <w:rFonts w:ascii="仿宋_GB2312" w:eastAsia="仿宋_GB2312" w:hAnsi="仿宋_GB2312" w:cs="仿宋_GB2312"/>
          <w:sz w:val="24"/>
        </w:rPr>
      </w:pPr>
      <w:r>
        <w:rPr>
          <w:rFonts w:ascii="仿宋_GB2312" w:eastAsia="仿宋_GB2312" w:hAnsi="仿宋_GB2312" w:cs="仿宋_GB2312" w:hint="eastAsia"/>
          <w:sz w:val="24"/>
        </w:rPr>
        <w:t>第一章  总则</w:t>
      </w:r>
    </w:p>
    <w:p w14:paraId="650E642F" w14:textId="77777777" w:rsidR="00652B2A" w:rsidRDefault="00000000">
      <w:pPr>
        <w:spacing w:line="400" w:lineRule="exact"/>
        <w:ind w:leftChars="300" w:left="630" w:firstLineChars="196" w:firstLine="470"/>
        <w:jc w:val="left"/>
        <w:outlineLvl w:val="0"/>
        <w:rPr>
          <w:rFonts w:ascii="仿宋_GB2312" w:eastAsia="仿宋_GB2312" w:hAnsi="仿宋_GB2312" w:cs="仿宋_GB2312"/>
          <w:sz w:val="24"/>
        </w:rPr>
      </w:pPr>
      <w:r>
        <w:rPr>
          <w:rFonts w:ascii="仿宋_GB2312" w:eastAsia="仿宋_GB2312" w:hAnsi="仿宋_GB2312" w:cs="仿宋_GB2312" w:hint="eastAsia"/>
          <w:sz w:val="24"/>
        </w:rPr>
        <w:t>第二章  招标文件</w:t>
      </w:r>
    </w:p>
    <w:p w14:paraId="74264A12" w14:textId="77777777" w:rsidR="00652B2A" w:rsidRDefault="00000000">
      <w:pPr>
        <w:spacing w:line="400" w:lineRule="exact"/>
        <w:ind w:leftChars="300" w:left="630" w:firstLineChars="196" w:firstLine="470"/>
        <w:jc w:val="left"/>
        <w:outlineLvl w:val="0"/>
        <w:rPr>
          <w:rFonts w:ascii="仿宋_GB2312" w:eastAsia="仿宋_GB2312" w:hAnsi="仿宋_GB2312" w:cs="仿宋_GB2312"/>
          <w:sz w:val="24"/>
        </w:rPr>
      </w:pPr>
      <w:r>
        <w:rPr>
          <w:rFonts w:ascii="仿宋_GB2312" w:eastAsia="仿宋_GB2312" w:hAnsi="仿宋_GB2312" w:cs="仿宋_GB2312" w:hint="eastAsia"/>
          <w:sz w:val="24"/>
        </w:rPr>
        <w:t>第三章  投标文件的编制</w:t>
      </w:r>
    </w:p>
    <w:p w14:paraId="7BF47D10" w14:textId="77777777" w:rsidR="00652B2A" w:rsidRDefault="00000000">
      <w:pPr>
        <w:spacing w:line="400" w:lineRule="exact"/>
        <w:ind w:leftChars="300" w:left="630" w:firstLineChars="196" w:firstLine="470"/>
        <w:jc w:val="left"/>
        <w:outlineLvl w:val="0"/>
        <w:rPr>
          <w:rFonts w:ascii="仿宋_GB2312" w:eastAsia="仿宋_GB2312" w:hAnsi="仿宋_GB2312" w:cs="仿宋_GB2312"/>
          <w:sz w:val="24"/>
        </w:rPr>
      </w:pPr>
      <w:r>
        <w:rPr>
          <w:rFonts w:ascii="仿宋_GB2312" w:eastAsia="仿宋_GB2312" w:hAnsi="仿宋_GB2312" w:cs="仿宋_GB2312" w:hint="eastAsia"/>
          <w:sz w:val="24"/>
        </w:rPr>
        <w:t>第四章  投标文件的递交</w:t>
      </w:r>
    </w:p>
    <w:p w14:paraId="6D6EB7A2" w14:textId="77777777" w:rsidR="00652B2A" w:rsidRDefault="00000000">
      <w:pPr>
        <w:spacing w:line="400" w:lineRule="exact"/>
        <w:ind w:leftChars="300" w:left="630" w:firstLineChars="196" w:firstLine="470"/>
        <w:jc w:val="left"/>
        <w:outlineLvl w:val="0"/>
        <w:rPr>
          <w:rFonts w:ascii="仿宋_GB2312" w:eastAsia="仿宋_GB2312" w:hAnsi="仿宋_GB2312" w:cs="仿宋_GB2312"/>
          <w:sz w:val="24"/>
        </w:rPr>
      </w:pPr>
      <w:r>
        <w:rPr>
          <w:rFonts w:ascii="仿宋_GB2312" w:eastAsia="仿宋_GB2312" w:hAnsi="仿宋_GB2312" w:cs="仿宋_GB2312" w:hint="eastAsia"/>
          <w:sz w:val="24"/>
        </w:rPr>
        <w:t>第五章  开标</w:t>
      </w:r>
    </w:p>
    <w:p w14:paraId="4B87C68D" w14:textId="77777777" w:rsidR="00652B2A" w:rsidRDefault="00000000">
      <w:pPr>
        <w:spacing w:line="400" w:lineRule="exact"/>
        <w:ind w:leftChars="300" w:left="630" w:firstLineChars="196" w:firstLine="470"/>
        <w:jc w:val="left"/>
        <w:outlineLvl w:val="0"/>
        <w:rPr>
          <w:rFonts w:ascii="仿宋_GB2312" w:eastAsia="仿宋_GB2312" w:hAnsi="仿宋_GB2312" w:cs="仿宋_GB2312"/>
          <w:sz w:val="24"/>
        </w:rPr>
      </w:pPr>
      <w:r>
        <w:rPr>
          <w:rFonts w:ascii="仿宋_GB2312" w:eastAsia="仿宋_GB2312" w:hAnsi="仿宋_GB2312" w:cs="仿宋_GB2312" w:hint="eastAsia"/>
          <w:sz w:val="24"/>
        </w:rPr>
        <w:t>第六章  评审要求</w:t>
      </w:r>
    </w:p>
    <w:p w14:paraId="32D8DD13" w14:textId="77777777" w:rsidR="00652B2A" w:rsidRDefault="00000000">
      <w:pPr>
        <w:spacing w:line="400" w:lineRule="exact"/>
        <w:ind w:leftChars="300" w:left="630" w:firstLineChars="196" w:firstLine="470"/>
        <w:jc w:val="left"/>
        <w:outlineLvl w:val="0"/>
        <w:rPr>
          <w:rFonts w:ascii="仿宋_GB2312" w:eastAsia="仿宋_GB2312" w:hAnsi="仿宋_GB2312" w:cs="仿宋_GB2312"/>
          <w:sz w:val="24"/>
        </w:rPr>
      </w:pPr>
      <w:r>
        <w:rPr>
          <w:rFonts w:ascii="仿宋_GB2312" w:eastAsia="仿宋_GB2312" w:hAnsi="仿宋_GB2312" w:cs="仿宋_GB2312" w:hint="eastAsia"/>
          <w:sz w:val="24"/>
        </w:rPr>
        <w:t>第七章  评审程序及评审方法</w:t>
      </w:r>
    </w:p>
    <w:p w14:paraId="44A5F12D" w14:textId="77777777" w:rsidR="00652B2A" w:rsidRDefault="00000000">
      <w:pPr>
        <w:spacing w:line="400" w:lineRule="exact"/>
        <w:ind w:leftChars="300" w:left="630" w:firstLineChars="196" w:firstLine="470"/>
        <w:jc w:val="left"/>
        <w:outlineLvl w:val="0"/>
        <w:rPr>
          <w:rFonts w:ascii="仿宋_GB2312" w:eastAsia="仿宋_GB2312" w:hAnsi="仿宋_GB2312" w:cs="仿宋_GB2312"/>
          <w:sz w:val="24"/>
        </w:rPr>
      </w:pPr>
      <w:r>
        <w:rPr>
          <w:rFonts w:ascii="仿宋_GB2312" w:eastAsia="仿宋_GB2312" w:hAnsi="仿宋_GB2312" w:cs="仿宋_GB2312" w:hint="eastAsia"/>
          <w:sz w:val="24"/>
        </w:rPr>
        <w:t>第八章  定标及公示</w:t>
      </w:r>
    </w:p>
    <w:p w14:paraId="2D222BEF" w14:textId="77777777" w:rsidR="00652B2A" w:rsidRDefault="00000000">
      <w:pPr>
        <w:spacing w:line="400" w:lineRule="exact"/>
        <w:ind w:leftChars="300" w:left="630" w:firstLineChars="196" w:firstLine="470"/>
        <w:jc w:val="left"/>
        <w:outlineLvl w:val="0"/>
        <w:rPr>
          <w:rFonts w:ascii="仿宋_GB2312" w:eastAsia="仿宋_GB2312" w:hAnsi="仿宋_GB2312" w:cs="仿宋_GB2312"/>
          <w:sz w:val="24"/>
        </w:rPr>
      </w:pPr>
      <w:r>
        <w:rPr>
          <w:rFonts w:ascii="仿宋_GB2312" w:eastAsia="仿宋_GB2312" w:hAnsi="仿宋_GB2312" w:cs="仿宋_GB2312" w:hint="eastAsia"/>
          <w:sz w:val="24"/>
        </w:rPr>
        <w:t>第九章  公开招标失败的后续处理</w:t>
      </w:r>
    </w:p>
    <w:p w14:paraId="12FC2879" w14:textId="77777777" w:rsidR="00652B2A" w:rsidRDefault="00000000">
      <w:pPr>
        <w:spacing w:line="400" w:lineRule="exact"/>
        <w:ind w:leftChars="300" w:left="630" w:firstLineChars="196" w:firstLine="470"/>
        <w:jc w:val="left"/>
        <w:outlineLvl w:val="0"/>
        <w:rPr>
          <w:rFonts w:ascii="仿宋_GB2312" w:eastAsia="仿宋_GB2312" w:hAnsi="仿宋_GB2312" w:cs="仿宋_GB2312"/>
          <w:sz w:val="24"/>
        </w:rPr>
      </w:pPr>
      <w:r>
        <w:rPr>
          <w:rFonts w:ascii="仿宋_GB2312" w:eastAsia="仿宋_GB2312" w:hAnsi="仿宋_GB2312" w:cs="仿宋_GB2312" w:hint="eastAsia"/>
          <w:sz w:val="24"/>
        </w:rPr>
        <w:t>第十章  合同的授予与备案</w:t>
      </w:r>
    </w:p>
    <w:p w14:paraId="6EA969B8" w14:textId="77777777" w:rsidR="00652B2A" w:rsidRDefault="00000000">
      <w:pPr>
        <w:spacing w:line="400" w:lineRule="exact"/>
        <w:ind w:leftChars="300" w:left="630" w:firstLineChars="196" w:firstLine="470"/>
        <w:jc w:val="left"/>
        <w:outlineLvl w:val="0"/>
        <w:rPr>
          <w:rFonts w:ascii="仿宋_GB2312" w:eastAsia="仿宋_GB2312" w:hAnsi="仿宋_GB2312" w:cs="仿宋_GB2312"/>
          <w:sz w:val="24"/>
        </w:rPr>
      </w:pPr>
      <w:r>
        <w:rPr>
          <w:rFonts w:ascii="仿宋_GB2312" w:eastAsia="仿宋_GB2312" w:hAnsi="仿宋_GB2312" w:cs="仿宋_GB2312" w:hint="eastAsia"/>
          <w:sz w:val="24"/>
        </w:rPr>
        <w:t>第十一章  质疑处理</w:t>
      </w:r>
    </w:p>
    <w:p w14:paraId="7449A7C9" w14:textId="77777777" w:rsidR="00652B2A" w:rsidRDefault="00000000">
      <w:pPr>
        <w:spacing w:line="400" w:lineRule="exact"/>
        <w:ind w:firstLineChars="196" w:firstLine="470"/>
        <w:jc w:val="left"/>
        <w:rPr>
          <w:rFonts w:ascii="仿宋_GB2312" w:eastAsia="仿宋_GB2312" w:hAnsi="仿宋_GB2312" w:cs="仿宋_GB2312"/>
          <w:sz w:val="24"/>
        </w:rPr>
      </w:pPr>
      <w:r>
        <w:rPr>
          <w:rFonts w:ascii="仿宋_GB2312" w:eastAsia="仿宋_GB2312" w:hAnsi="仿宋_GB2312" w:cs="仿宋_GB2312" w:hint="eastAsia"/>
          <w:sz w:val="24"/>
        </w:rPr>
        <w:t>11.2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48B6B23F" w14:textId="77777777" w:rsidR="00652B2A" w:rsidRDefault="00000000">
      <w:pPr>
        <w:spacing w:line="400" w:lineRule="exact"/>
        <w:ind w:firstLineChars="196" w:firstLine="470"/>
        <w:jc w:val="left"/>
        <w:rPr>
          <w:rFonts w:ascii="仿宋_GB2312" w:eastAsia="仿宋_GB2312" w:hAnsi="仿宋_GB2312" w:cs="仿宋_GB2312"/>
          <w:sz w:val="24"/>
        </w:rPr>
      </w:pPr>
      <w:r>
        <w:rPr>
          <w:rFonts w:ascii="仿宋_GB2312" w:eastAsia="仿宋_GB2312" w:hAnsi="仿宋_GB2312" w:cs="仿宋_GB2312" w:hint="eastAsia"/>
          <w:sz w:val="24"/>
        </w:rPr>
        <w:t>11.3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23E0E7D7" w14:textId="77777777" w:rsidR="00652B2A" w:rsidRDefault="00000000">
      <w:pPr>
        <w:spacing w:line="400" w:lineRule="exact"/>
        <w:jc w:val="left"/>
        <w:rPr>
          <w:rFonts w:ascii="仿宋_GB2312" w:eastAsia="仿宋_GB2312" w:hAnsi="仿宋_GB2312" w:cs="仿宋_GB2312"/>
          <w:b/>
          <w:bCs/>
          <w:sz w:val="24"/>
        </w:rPr>
      </w:pPr>
      <w:r>
        <w:rPr>
          <w:rFonts w:ascii="仿宋_GB2312" w:eastAsia="仿宋_GB2312" w:hAnsi="仿宋_GB2312" w:cs="仿宋_GB2312" w:hint="eastAsia"/>
          <w:b/>
          <w:bCs/>
          <w:sz w:val="24"/>
        </w:rPr>
        <w:t>12．招标文件的澄清</w:t>
      </w:r>
    </w:p>
    <w:p w14:paraId="062AEB7D" w14:textId="77777777" w:rsidR="00652B2A" w:rsidRDefault="00000000">
      <w:pPr>
        <w:spacing w:line="400" w:lineRule="exact"/>
        <w:ind w:firstLineChars="196" w:firstLine="470"/>
        <w:jc w:val="left"/>
        <w:rPr>
          <w:rFonts w:ascii="仿宋_GB2312" w:eastAsia="仿宋_GB2312" w:hAnsi="仿宋_GB2312" w:cs="仿宋_GB2312"/>
          <w:sz w:val="24"/>
        </w:rPr>
      </w:pPr>
      <w:r>
        <w:rPr>
          <w:rFonts w:ascii="仿宋_GB2312" w:eastAsia="仿宋_GB2312" w:hAnsi="仿宋_GB2312" w:cs="仿宋_GB2312" w:hint="eastAsia"/>
          <w:sz w:val="24"/>
        </w:rPr>
        <w:t>12.1招标文件澄清的目的是澄清、解答投标人在查阅招标文件后或现场踏勘中可能提出的与投标有关的疑问或询问。</w:t>
      </w:r>
    </w:p>
    <w:p w14:paraId="3798DFB8" w14:textId="77777777" w:rsidR="00652B2A" w:rsidRDefault="00000000">
      <w:pPr>
        <w:spacing w:line="400" w:lineRule="exact"/>
        <w:ind w:firstLineChars="196" w:firstLine="470"/>
        <w:jc w:val="left"/>
        <w:rPr>
          <w:rFonts w:ascii="仿宋_GB2312" w:eastAsia="仿宋_GB2312" w:hAnsi="仿宋_GB2312" w:cs="仿宋_GB2312"/>
          <w:sz w:val="24"/>
        </w:rPr>
      </w:pPr>
      <w:r>
        <w:rPr>
          <w:rFonts w:ascii="仿宋_GB2312" w:eastAsia="仿宋_GB2312" w:hAnsi="仿宋_GB2312" w:cs="仿宋_GB2312" w:hint="eastAsia"/>
          <w:sz w:val="24"/>
        </w:rPr>
        <w:t>12.2投标人如对招标文件内容有疑问，应当在招标公告规定的澄清（提问）截止时间前以网上提问的形式通过网上政府采购系统提交政府集中采购机构。</w:t>
      </w:r>
    </w:p>
    <w:p w14:paraId="7ECB705B" w14:textId="77777777" w:rsidR="00652B2A" w:rsidRDefault="00000000">
      <w:pPr>
        <w:spacing w:line="400" w:lineRule="exact"/>
        <w:ind w:firstLineChars="196" w:firstLine="470"/>
        <w:jc w:val="left"/>
        <w:rPr>
          <w:rFonts w:ascii="仿宋_GB2312" w:eastAsia="仿宋_GB2312" w:hAnsi="仿宋_GB2312" w:cs="仿宋_GB2312"/>
          <w:sz w:val="24"/>
        </w:rPr>
      </w:pPr>
      <w:r>
        <w:rPr>
          <w:rFonts w:ascii="仿宋_GB2312" w:eastAsia="仿宋_GB2312" w:hAnsi="仿宋_GB2312" w:cs="仿宋_GB2312" w:hint="eastAsia"/>
          <w:sz w:val="24"/>
        </w:rPr>
        <w:t>12.3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13.3、13.4款规定执行。</w:t>
      </w:r>
    </w:p>
    <w:p w14:paraId="5DA23D15" w14:textId="77777777" w:rsidR="00652B2A" w:rsidRDefault="00000000">
      <w:pPr>
        <w:spacing w:line="400" w:lineRule="exact"/>
        <w:jc w:val="left"/>
        <w:rPr>
          <w:rFonts w:ascii="仿宋_GB2312" w:eastAsia="仿宋_GB2312" w:hAnsi="仿宋_GB2312" w:cs="仿宋_GB2312"/>
          <w:b/>
          <w:bCs/>
          <w:sz w:val="24"/>
        </w:rPr>
      </w:pPr>
      <w:r>
        <w:rPr>
          <w:rFonts w:ascii="仿宋_GB2312" w:eastAsia="仿宋_GB2312" w:hAnsi="仿宋_GB2312" w:cs="仿宋_GB2312" w:hint="eastAsia"/>
          <w:b/>
          <w:bCs/>
          <w:sz w:val="24"/>
        </w:rPr>
        <w:t>13．招标文件的修改</w:t>
      </w:r>
    </w:p>
    <w:p w14:paraId="340E295E" w14:textId="77777777" w:rsidR="00652B2A" w:rsidRDefault="00000000">
      <w:pPr>
        <w:spacing w:line="400" w:lineRule="exact"/>
        <w:ind w:firstLineChars="196" w:firstLine="470"/>
        <w:jc w:val="left"/>
        <w:rPr>
          <w:rFonts w:ascii="仿宋_GB2312" w:eastAsia="仿宋_GB2312" w:hAnsi="仿宋_GB2312" w:cs="仿宋_GB2312"/>
          <w:sz w:val="24"/>
        </w:rPr>
      </w:pPr>
      <w:r>
        <w:rPr>
          <w:rFonts w:ascii="仿宋_GB2312" w:eastAsia="仿宋_GB2312" w:hAnsi="仿宋_GB2312" w:cs="仿宋_GB2312" w:hint="eastAsia"/>
          <w:sz w:val="24"/>
        </w:rPr>
        <w:t>13.1招标文件发出后，在投标截止日期</w:t>
      </w:r>
      <w:proofErr w:type="gramStart"/>
      <w:r>
        <w:rPr>
          <w:rFonts w:ascii="仿宋_GB2312" w:eastAsia="仿宋_GB2312" w:hAnsi="仿宋_GB2312" w:cs="仿宋_GB2312" w:hint="eastAsia"/>
          <w:sz w:val="24"/>
        </w:rPr>
        <w:t>前任何</w:t>
      </w:r>
      <w:proofErr w:type="gramEnd"/>
      <w:r>
        <w:rPr>
          <w:rFonts w:ascii="仿宋_GB2312" w:eastAsia="仿宋_GB2312" w:hAnsi="仿宋_GB2312" w:cs="仿宋_GB2312" w:hint="eastAsia"/>
          <w:sz w:val="24"/>
        </w:rPr>
        <w:t>时候，确需要变更招标文件内容的，政府集中采购机构可主动或在解答投标人提出的澄清问题时对招标文件进行修改。</w:t>
      </w:r>
    </w:p>
    <w:p w14:paraId="1E55D3B7" w14:textId="77777777" w:rsidR="00652B2A" w:rsidRDefault="00000000">
      <w:pPr>
        <w:spacing w:line="400" w:lineRule="exact"/>
        <w:ind w:firstLineChars="196" w:firstLine="470"/>
        <w:jc w:val="left"/>
        <w:rPr>
          <w:rFonts w:ascii="仿宋_GB2312" w:eastAsia="仿宋_GB2312" w:hAnsi="仿宋_GB2312" w:cs="仿宋_GB2312"/>
          <w:sz w:val="24"/>
        </w:rPr>
      </w:pPr>
      <w:r>
        <w:rPr>
          <w:rFonts w:ascii="仿宋_GB2312" w:eastAsia="仿宋_GB2312" w:hAnsi="仿宋_GB2312" w:cs="仿宋_GB2312" w:hint="eastAsia"/>
          <w:sz w:val="24"/>
        </w:rPr>
        <w:t>13.2招标文件的修改以书面形式（包括政府集中采购机构网站发布方式，如更正公告等）发送给所有投标人，招标文件的修改内容作为招标文件的组成部分，并具有约束力。</w:t>
      </w:r>
    </w:p>
    <w:p w14:paraId="5DA7E1C7" w14:textId="77777777" w:rsidR="00652B2A" w:rsidRDefault="00000000">
      <w:pPr>
        <w:spacing w:line="400" w:lineRule="exact"/>
        <w:ind w:firstLineChars="196" w:firstLine="470"/>
        <w:jc w:val="left"/>
        <w:rPr>
          <w:rFonts w:ascii="仿宋_GB2312" w:eastAsia="仿宋_GB2312" w:hAnsi="仿宋_GB2312" w:cs="仿宋_GB2312"/>
          <w:sz w:val="24"/>
        </w:rPr>
      </w:pPr>
      <w:r>
        <w:rPr>
          <w:rFonts w:ascii="仿宋_GB2312" w:eastAsia="仿宋_GB2312" w:hAnsi="仿宋_GB2312" w:cs="仿宋_GB2312" w:hint="eastAsia"/>
          <w:sz w:val="24"/>
        </w:rPr>
        <w:t>13.3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0C8D8861" w14:textId="77777777" w:rsidR="00652B2A" w:rsidRDefault="00000000">
      <w:pPr>
        <w:spacing w:line="400" w:lineRule="exact"/>
        <w:ind w:firstLineChars="196" w:firstLine="470"/>
        <w:jc w:val="left"/>
        <w:rPr>
          <w:rFonts w:ascii="仿宋_GB2312" w:eastAsia="仿宋_GB2312" w:hAnsi="仿宋_GB2312" w:cs="仿宋_GB2312"/>
          <w:sz w:val="24"/>
        </w:rPr>
      </w:pPr>
      <w:r>
        <w:rPr>
          <w:rFonts w:ascii="仿宋_GB2312" w:eastAsia="仿宋_GB2312" w:hAnsi="仿宋_GB2312" w:cs="仿宋_GB2312" w:hint="eastAsia"/>
          <w:sz w:val="24"/>
        </w:rPr>
        <w:t>13.4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61"/>
    </w:p>
    <w:p w14:paraId="2CB5B919" w14:textId="77777777" w:rsidR="00652B2A" w:rsidRDefault="00000000">
      <w:pPr>
        <w:pStyle w:val="2"/>
        <w:widowControl/>
        <w:numPr>
          <w:ilvl w:val="0"/>
          <w:numId w:val="15"/>
        </w:numPr>
        <w:spacing w:beforeLines="50" w:before="120" w:afterLines="50" w:after="120" w:line="400" w:lineRule="exact"/>
        <w:ind w:left="562" w:hanging="562"/>
        <w:rPr>
          <w:rFonts w:ascii="仿宋_GB2312" w:eastAsia="仿宋_GB2312" w:hAnsi="仿宋_GB2312" w:cs="仿宋_GB2312"/>
          <w:sz w:val="28"/>
          <w:szCs w:val="28"/>
        </w:rPr>
      </w:pPr>
      <w:r>
        <w:rPr>
          <w:rFonts w:ascii="仿宋_GB2312" w:eastAsia="仿宋_GB2312" w:hAnsi="仿宋_GB2312" w:cs="仿宋_GB2312" w:hint="eastAsia"/>
          <w:sz w:val="28"/>
          <w:szCs w:val="28"/>
        </w:rPr>
        <w:t>投标文件的编制</w:t>
      </w:r>
    </w:p>
    <w:p w14:paraId="528AAEFA" w14:textId="77777777" w:rsidR="00652B2A"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14．</w:t>
      </w:r>
      <w:bookmarkStart w:id="62" w:name="_Hlk72400236"/>
      <w:r>
        <w:rPr>
          <w:rFonts w:ascii="仿宋_GB2312" w:eastAsia="仿宋_GB2312" w:hAnsi="仿宋_GB2312" w:cs="仿宋_GB2312" w:hint="eastAsia"/>
          <w:b/>
          <w:bCs/>
          <w:sz w:val="24"/>
        </w:rPr>
        <w:t>投标文件的语言及度量单位</w:t>
      </w:r>
    </w:p>
    <w:p w14:paraId="2D677DD2"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652A253"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14.2 除技术规范另有规定外，投标文件使用的度量单位，均采用中华人民共和国法定计量单位。</w:t>
      </w:r>
    </w:p>
    <w:bookmarkEnd w:id="62"/>
    <w:p w14:paraId="5B2A3D77" w14:textId="77777777" w:rsidR="00652B2A"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15．</w:t>
      </w:r>
      <w:bookmarkStart w:id="63" w:name="_Hlk72401567"/>
      <w:r>
        <w:rPr>
          <w:rFonts w:ascii="仿宋_GB2312" w:eastAsia="仿宋_GB2312" w:hAnsi="仿宋_GB2312" w:cs="仿宋_GB2312" w:hint="eastAsia"/>
          <w:b/>
          <w:bCs/>
          <w:sz w:val="24"/>
        </w:rPr>
        <w:t>投标文件的组成</w:t>
      </w:r>
    </w:p>
    <w:p w14:paraId="7E84ED0C"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具体内容在招标文件专用条款中进行规定。</w:t>
      </w:r>
    </w:p>
    <w:p w14:paraId="4C86D800" w14:textId="77777777" w:rsidR="00652B2A"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16．投标文件格式</w:t>
      </w:r>
    </w:p>
    <w:p w14:paraId="6C194E8A"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投标文件包括本通用条款第15条中规定的内容。如招标文件提供了投标文件格式，则</w:t>
      </w:r>
      <w:r>
        <w:rPr>
          <w:rFonts w:ascii="仿宋_GB2312" w:eastAsia="仿宋_GB2312" w:hAnsi="仿宋_GB2312" w:cs="仿宋_GB2312" w:hint="eastAsia"/>
          <w:b/>
          <w:bCs/>
          <w:sz w:val="24"/>
        </w:rPr>
        <w:t>投标人提交的投标文件应毫无例外地使用招标文件所提供的相应格式</w:t>
      </w:r>
      <w:r>
        <w:rPr>
          <w:rFonts w:ascii="仿宋_GB2312" w:eastAsia="仿宋_GB2312" w:hAnsi="仿宋_GB2312" w:cs="仿宋_GB2312" w:hint="eastAsia"/>
          <w:sz w:val="24"/>
        </w:rPr>
        <w:t>（表格均可按同样格式扩展）。</w:t>
      </w:r>
    </w:p>
    <w:p w14:paraId="21E6FC78" w14:textId="77777777" w:rsidR="00652B2A"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17．投标货币</w:t>
      </w:r>
    </w:p>
    <w:p w14:paraId="357056A5"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本项目的投标报价应以人民币计。</w:t>
      </w:r>
    </w:p>
    <w:bookmarkEnd w:id="63"/>
    <w:p w14:paraId="31B8C39F" w14:textId="77777777" w:rsidR="00652B2A"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18．</w:t>
      </w:r>
      <w:bookmarkStart w:id="64" w:name="_Hlk72401735"/>
      <w:r>
        <w:rPr>
          <w:rFonts w:ascii="仿宋_GB2312" w:eastAsia="仿宋_GB2312" w:hAnsi="仿宋_GB2312" w:cs="仿宋_GB2312" w:hint="eastAsia"/>
          <w:b/>
          <w:bCs/>
          <w:sz w:val="24"/>
        </w:rPr>
        <w:t>证明投标文件投标技术方案的合格性和符合招标文件规定的文件要求</w:t>
      </w:r>
    </w:p>
    <w:p w14:paraId="18356FC6"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18.1 投标人应提交证明文件，证明其投标技术方案项下的货物和服务的合格性符合招标文件规定。该投标技术方案及其证明文件均作为投标文件组成部分。</w:t>
      </w:r>
    </w:p>
    <w:p w14:paraId="550DBD92"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18.2 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0B2E5E30"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18.2.1主要技术指标和性能的详细说明。</w:t>
      </w:r>
    </w:p>
    <w:p w14:paraId="0CE00A3E"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18.2.2投标产品从采购人开始使用至招标文件中规定的周期内正常、连续地使用所必须的备件和专用工具清单，包括备件和专用工具的货源及现行价格。</w:t>
      </w:r>
    </w:p>
    <w:p w14:paraId="09F5A5D9"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18.2.3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2FE82796"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78437058"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18.2.5我国政府机构出具的产品检验和核准证件应为证件正面、背面和附件标注的全部具体内容；产品检验和核准证件的尺寸和清晰度应该能够在电脑上被阅读、识别和判断，提供原件扫描件。</w:t>
      </w:r>
    </w:p>
    <w:p w14:paraId="4E39CB6A"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18.3相关资料不符合18.2款要求的，评审委员会有权认定为投标技术方案不合格响应，其相关分数予以扣减或作投标无效处理。</w:t>
      </w:r>
    </w:p>
    <w:p w14:paraId="1A3D8DA2"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18.4投标人在阐述</w:t>
      </w:r>
      <w:proofErr w:type="gramStart"/>
      <w:r>
        <w:rPr>
          <w:rFonts w:ascii="仿宋_GB2312" w:eastAsia="仿宋_GB2312" w:hAnsi="仿宋_GB2312" w:cs="仿宋_GB2312" w:hint="eastAsia"/>
          <w:sz w:val="24"/>
        </w:rPr>
        <w:t>上述第18</w:t>
      </w:r>
      <w:proofErr w:type="gramEnd"/>
      <w:r>
        <w:rPr>
          <w:rFonts w:ascii="仿宋_GB2312" w:eastAsia="仿宋_GB2312" w:hAnsi="仿宋_GB2312" w:cs="仿宋_GB2312" w:hint="eastAsia"/>
          <w:sz w:val="24"/>
        </w:rPr>
        <w:t>.2时应注意采购人在技术规格中指出的工艺、材料和设备的标准以及参照的牌号或分类号仅</w:t>
      </w:r>
      <w:proofErr w:type="gramStart"/>
      <w:r>
        <w:rPr>
          <w:rFonts w:ascii="仿宋_GB2312" w:eastAsia="仿宋_GB2312" w:hAnsi="仿宋_GB2312" w:cs="仿宋_GB2312" w:hint="eastAsia"/>
          <w:sz w:val="24"/>
        </w:rPr>
        <w:t>起说明</w:t>
      </w:r>
      <w:proofErr w:type="gramEnd"/>
      <w:r>
        <w:rPr>
          <w:rFonts w:ascii="仿宋_GB2312" w:eastAsia="仿宋_GB2312" w:hAnsi="仿宋_GB2312" w:cs="仿宋_GB2312" w:hint="eastAsia"/>
          <w:sz w:val="24"/>
        </w:rPr>
        <w:t>作用，并没有任何限制性。投标人在投标中可以选用替代标准、牌号或分类号，但这些替代要实质上满足招标文件中技术规格的要求，是否满足要求，由评审委员会来评判。</w:t>
      </w:r>
    </w:p>
    <w:p w14:paraId="466F3773"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18.5除非另有规定或说明，投标人对同一项目投标时，不得同时提供两套或两套以上的投标方案。</w:t>
      </w:r>
    </w:p>
    <w:bookmarkEnd w:id="64"/>
    <w:p w14:paraId="33AF0813" w14:textId="77777777" w:rsidR="00652B2A"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19．</w:t>
      </w:r>
      <w:bookmarkStart w:id="65" w:name="_Hlk72402034"/>
      <w:r>
        <w:rPr>
          <w:rFonts w:ascii="仿宋_GB2312" w:eastAsia="仿宋_GB2312" w:hAnsi="仿宋_GB2312" w:cs="仿宋_GB2312" w:hint="eastAsia"/>
          <w:b/>
          <w:bCs/>
          <w:sz w:val="24"/>
        </w:rPr>
        <w:t>投标文件其他证明文件的要求</w:t>
      </w:r>
    </w:p>
    <w:p w14:paraId="5CD59DD0" w14:textId="77777777" w:rsidR="00652B2A"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66" w:name="_Hlk71407299"/>
    </w:p>
    <w:bookmarkEnd w:id="66"/>
    <w:p w14:paraId="0A141766"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3FD24792" w14:textId="77777777" w:rsidR="00652B2A"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20．投标有效期</w:t>
      </w:r>
    </w:p>
    <w:p w14:paraId="011089A1" w14:textId="77777777" w:rsidR="00652B2A" w:rsidRDefault="00000000">
      <w:pPr>
        <w:spacing w:line="400" w:lineRule="exact"/>
        <w:ind w:firstLineChars="196" w:firstLine="470"/>
        <w:rPr>
          <w:rFonts w:ascii="仿宋_GB2312" w:eastAsia="仿宋_GB2312" w:hAnsi="仿宋_GB2312" w:cs="仿宋_GB2312"/>
          <w:sz w:val="24"/>
        </w:rPr>
      </w:pPr>
      <w:bookmarkStart w:id="67" w:name="_Hlk72402214"/>
      <w:bookmarkEnd w:id="65"/>
      <w:r>
        <w:rPr>
          <w:rFonts w:ascii="仿宋_GB2312" w:eastAsia="仿宋_GB2312" w:hAnsi="仿宋_GB2312" w:cs="仿宋_GB2312" w:hint="eastAsia"/>
          <w:sz w:val="24"/>
        </w:rPr>
        <w:t>20.1 投标有效期为从投标截止之日算起的日历天数。在此期限内，所有投标文件均保持有效。</w:t>
      </w:r>
    </w:p>
    <w:p w14:paraId="727C93F1"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30447612"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20.3 中标供应商的投标文件有效期，截止于完成本招标文件规定的全部项目内容，并通过竣工验收及保修期结束。</w:t>
      </w:r>
    </w:p>
    <w:bookmarkEnd w:id="67"/>
    <w:p w14:paraId="4D7256BF" w14:textId="77777777" w:rsidR="00652B2A"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21．</w:t>
      </w:r>
      <w:bookmarkStart w:id="68" w:name="_Hlk72402325"/>
      <w:r>
        <w:rPr>
          <w:rFonts w:ascii="仿宋_GB2312" w:eastAsia="仿宋_GB2312" w:hAnsi="仿宋_GB2312" w:cs="仿宋_GB2312" w:hint="eastAsia"/>
          <w:b/>
          <w:bCs/>
          <w:sz w:val="24"/>
        </w:rPr>
        <w:t xml:space="preserve">关于投标保证金 </w:t>
      </w:r>
    </w:p>
    <w:p w14:paraId="3676BECB" w14:textId="77777777" w:rsidR="00652B2A"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    21.1 根据《深圳市财政局关于明确政府采购保证金管理工作的通知》（深</w:t>
      </w:r>
      <w:proofErr w:type="gramStart"/>
      <w:r>
        <w:rPr>
          <w:rFonts w:ascii="仿宋_GB2312" w:eastAsia="仿宋_GB2312" w:hAnsi="仿宋_GB2312" w:cs="仿宋_GB2312" w:hint="eastAsia"/>
          <w:sz w:val="24"/>
        </w:rPr>
        <w:t>财购[</w:t>
      </w:r>
      <w:proofErr w:type="gramEnd"/>
      <w:r>
        <w:rPr>
          <w:rFonts w:ascii="仿宋_GB2312" w:eastAsia="仿宋_GB2312" w:hAnsi="仿宋_GB2312" w:cs="仿宋_GB2312" w:hint="eastAsia"/>
          <w:sz w:val="24"/>
        </w:rPr>
        <w:t>2019]42号）文的规定，本项目不收取投标保证金。</w:t>
      </w:r>
    </w:p>
    <w:p w14:paraId="048250AF" w14:textId="77777777" w:rsidR="00652B2A"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22．投标人的替代方案</w:t>
      </w:r>
    </w:p>
    <w:p w14:paraId="165E025F"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2F8DC437"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68"/>
    <w:p w14:paraId="6CAD3351" w14:textId="77777777" w:rsidR="00652B2A"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23．</w:t>
      </w:r>
      <w:bookmarkStart w:id="69" w:name="_Hlk72402860"/>
      <w:r>
        <w:rPr>
          <w:rFonts w:ascii="仿宋_GB2312" w:eastAsia="仿宋_GB2312" w:hAnsi="仿宋_GB2312" w:cs="仿宋_GB2312" w:hint="eastAsia"/>
          <w:b/>
          <w:bCs/>
          <w:sz w:val="24"/>
        </w:rPr>
        <w:t>投标文件的制作要求</w:t>
      </w:r>
    </w:p>
    <w:p w14:paraId="4B969340"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23.1投标人应准备所投项目的电子投标文件一份。此电子投标文件须由投标人根据政府集中采购机构提供的后缀名为.</w:t>
      </w:r>
      <w:proofErr w:type="spellStart"/>
      <w:r>
        <w:rPr>
          <w:rFonts w:ascii="仿宋_GB2312" w:eastAsia="仿宋_GB2312" w:hAnsi="仿宋_GB2312" w:cs="仿宋_GB2312" w:hint="eastAsia"/>
          <w:sz w:val="24"/>
        </w:rPr>
        <w:t>szczf</w:t>
      </w:r>
      <w:proofErr w:type="spellEnd"/>
      <w:r>
        <w:rPr>
          <w:rFonts w:ascii="仿宋_GB2312" w:eastAsia="仿宋_GB2312" w:hAnsi="仿宋_GB2312" w:cs="仿宋_GB2312" w:hint="eastAsia"/>
          <w:sz w:val="24"/>
        </w:rPr>
        <w:t>的电子招标文件，下载并使用相应的深圳智慧采购平台投标文件制作专用软件打开招标文件（.</w:t>
      </w:r>
      <w:proofErr w:type="spellStart"/>
      <w:r>
        <w:rPr>
          <w:rFonts w:ascii="仿宋_GB2312" w:eastAsia="仿宋_GB2312" w:hAnsi="仿宋_GB2312" w:cs="仿宋_GB2312" w:hint="eastAsia"/>
          <w:sz w:val="24"/>
        </w:rPr>
        <w:t>szczf</w:t>
      </w:r>
      <w:proofErr w:type="spellEnd"/>
      <w:r>
        <w:rPr>
          <w:rFonts w:ascii="仿宋_GB2312" w:eastAsia="仿宋_GB2312" w:hAnsi="仿宋_GB2312" w:cs="仿宋_GB2312" w:hint="eastAsia"/>
          <w:sz w:val="24"/>
        </w:rPr>
        <w:t>格式）【下载地址：http://zfcg.szggzy.com/TPBidder/DownLoad/深圳市智慧采购平台投标文件制作专用软件.zip】。</w:t>
      </w:r>
    </w:p>
    <w:p w14:paraId="6A9BDC95"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23.2投标人在使用《投标文件制作软件》编制投标书时须注意：</w:t>
      </w:r>
    </w:p>
    <w:p w14:paraId="786A3444"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23.2.1导入《投标文件制作软件》的招标文件项目编号、</w:t>
      </w:r>
      <w:proofErr w:type="gramStart"/>
      <w:r>
        <w:rPr>
          <w:rFonts w:ascii="仿宋_GB2312" w:eastAsia="仿宋_GB2312" w:hAnsi="仿宋_GB2312" w:cs="仿宋_GB2312" w:hint="eastAsia"/>
          <w:sz w:val="24"/>
        </w:rPr>
        <w:t>包号应</w:t>
      </w:r>
      <w:proofErr w:type="gramEnd"/>
      <w:r>
        <w:rPr>
          <w:rFonts w:ascii="仿宋_GB2312" w:eastAsia="仿宋_GB2312" w:hAnsi="仿宋_GB2312" w:cs="仿宋_GB2312" w:hint="eastAsia"/>
          <w:sz w:val="24"/>
        </w:rPr>
        <w:t>与以此制作的投标文件项目编号、</w:t>
      </w:r>
      <w:proofErr w:type="gramStart"/>
      <w:r>
        <w:rPr>
          <w:rFonts w:ascii="仿宋_GB2312" w:eastAsia="仿宋_GB2312" w:hAnsi="仿宋_GB2312" w:cs="仿宋_GB2312" w:hint="eastAsia"/>
          <w:sz w:val="24"/>
        </w:rPr>
        <w:t>包号一致</w:t>
      </w:r>
      <w:proofErr w:type="gramEnd"/>
      <w:r>
        <w:rPr>
          <w:rFonts w:ascii="仿宋_GB2312" w:eastAsia="仿宋_GB2312" w:hAnsi="仿宋_GB2312" w:cs="仿宋_GB2312" w:hint="eastAsia"/>
          <w:sz w:val="24"/>
        </w:rPr>
        <w:t>。例如，不能将</w:t>
      </w:r>
      <w:proofErr w:type="gramStart"/>
      <w:r>
        <w:rPr>
          <w:rFonts w:ascii="仿宋_GB2312" w:eastAsia="仿宋_GB2312" w:hAnsi="仿宋_GB2312" w:cs="仿宋_GB2312" w:hint="eastAsia"/>
          <w:sz w:val="24"/>
        </w:rPr>
        <w:t>甲项目</w:t>
      </w:r>
      <w:proofErr w:type="gramEnd"/>
      <w:r>
        <w:rPr>
          <w:rFonts w:ascii="仿宋_GB2312" w:eastAsia="仿宋_GB2312" w:hAnsi="仿宋_GB2312" w:cs="仿宋_GB2312" w:hint="eastAsia"/>
          <w:sz w:val="24"/>
        </w:rPr>
        <w:t>A包的招标书导入《投标文件制作软件》，制作</w:t>
      </w:r>
      <w:proofErr w:type="gramStart"/>
      <w:r>
        <w:rPr>
          <w:rFonts w:ascii="仿宋_GB2312" w:eastAsia="仿宋_GB2312" w:hAnsi="仿宋_GB2312" w:cs="仿宋_GB2312" w:hint="eastAsia"/>
          <w:sz w:val="24"/>
        </w:rPr>
        <w:t>乙项目</w:t>
      </w:r>
      <w:proofErr w:type="gramEnd"/>
      <w:r>
        <w:rPr>
          <w:rFonts w:ascii="仿宋_GB2312" w:eastAsia="仿宋_GB2312" w:hAnsi="仿宋_GB2312" w:cs="仿宋_GB2312" w:hint="eastAsia"/>
          <w:sz w:val="24"/>
        </w:rPr>
        <w:t>B包的投标书。</w:t>
      </w:r>
    </w:p>
    <w:p w14:paraId="1D640360"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23.2.2不能用非本公司的电子密钥加密本公司的投标文件，或者用其它公司的登录用户上传本公司的投标文件。</w:t>
      </w:r>
    </w:p>
    <w:p w14:paraId="20E2384B"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23.2.3要求用《投标文件制作软件》编制投标书的包，不能用其它方式编制投标书。编制投标文件时，电脑须连通互联网。</w:t>
      </w:r>
    </w:p>
    <w:p w14:paraId="2196547D"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23.2.4投标文件</w:t>
      </w:r>
      <w:proofErr w:type="gramStart"/>
      <w:r>
        <w:rPr>
          <w:rFonts w:ascii="仿宋_GB2312" w:eastAsia="仿宋_GB2312" w:hAnsi="仿宋_GB2312" w:cs="仿宋_GB2312" w:hint="eastAsia"/>
          <w:sz w:val="24"/>
        </w:rPr>
        <w:t>不</w:t>
      </w:r>
      <w:proofErr w:type="gramEnd"/>
      <w:r>
        <w:rPr>
          <w:rFonts w:ascii="仿宋_GB2312" w:eastAsia="仿宋_GB2312" w:hAnsi="仿宋_GB2312" w:cs="仿宋_GB2312" w:hint="eastAsia"/>
          <w:sz w:val="24"/>
        </w:rPr>
        <w:t>能带病毒。政府集中采购机构将用专业杀毒软件对投标文件进行病毒检测，如果这两种软件均报告发现病毒，则政府集中采购机构认为该投标文件带病毒。</w:t>
      </w:r>
    </w:p>
    <w:p w14:paraId="1F33FE94"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23.2.5完整填写“投标关键信息”，如下图所示：</w:t>
      </w:r>
    </w:p>
    <w:p w14:paraId="28BA2BF7" w14:textId="77777777" w:rsidR="00652B2A" w:rsidRDefault="00000000">
      <w:pPr>
        <w:rPr>
          <w:rFonts w:ascii="宋体" w:hAnsi="宋体"/>
        </w:rPr>
      </w:pPr>
      <w:r>
        <w:rPr>
          <w:rFonts w:ascii="宋体" w:hAnsi="宋体"/>
          <w:noProof/>
        </w:rPr>
        <w:drawing>
          <wp:inline distT="0" distB="0" distL="0" distR="0" wp14:anchorId="6935D41E" wp14:editId="511776E3">
            <wp:extent cx="5278755" cy="2721610"/>
            <wp:effectExtent l="0" t="0" r="0" b="2540"/>
            <wp:docPr id="9" name="图片 9"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形用户界面, 应用程序&#10;&#10;描述已自动生成"/>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14:paraId="09355F0D" w14:textId="77777777" w:rsidR="00652B2A" w:rsidRDefault="00000000">
      <w:pPr>
        <w:spacing w:line="400" w:lineRule="exact"/>
        <w:ind w:firstLineChars="196" w:firstLine="470"/>
        <w:rPr>
          <w:rFonts w:ascii="仿宋_GB2312" w:eastAsia="仿宋_GB2312" w:hAnsi="仿宋_GB2312" w:cs="仿宋_GB2312"/>
          <w:b/>
          <w:sz w:val="24"/>
        </w:rPr>
      </w:pPr>
      <w:r>
        <w:rPr>
          <w:rFonts w:ascii="仿宋_GB2312" w:eastAsia="仿宋_GB2312" w:hAnsi="仿宋_GB2312" w:cs="仿宋_GB2312" w:hint="eastAsia"/>
          <w:b/>
          <w:sz w:val="24"/>
        </w:rPr>
        <w:t>备注：上述“开标一览表”中的“投标报价”将作为价格分计算依据；其它信息仅是对投标文件相关内容的概括性表述，不作为评审依据。</w:t>
      </w:r>
    </w:p>
    <w:p w14:paraId="5F8C31AA"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23.2.6投标人在编辑投标文件时，</w:t>
      </w:r>
      <w:r>
        <w:rPr>
          <w:rFonts w:ascii="仿宋_GB2312" w:eastAsia="仿宋_GB2312" w:hAnsi="仿宋_GB2312" w:cs="仿宋_GB2312" w:hint="eastAsia"/>
          <w:b/>
          <w:sz w:val="24"/>
        </w:rPr>
        <w:t>在投标文件目录中属于本节点内容的必须在本节点中填写，填写到其他节点或附件，</w:t>
      </w:r>
      <w:r>
        <w:rPr>
          <w:rFonts w:ascii="仿宋_GB2312" w:eastAsia="仿宋_GB2312" w:hAnsi="仿宋_GB2312" w:cs="仿宋_GB2312" w:hint="eastAsia"/>
          <w:sz w:val="24"/>
        </w:rPr>
        <w:t>一切后果由供应商自行承担。</w:t>
      </w:r>
    </w:p>
    <w:p w14:paraId="205A2C96"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23.2.7投标文件编写完成后，</w:t>
      </w:r>
      <w:r>
        <w:rPr>
          <w:rFonts w:ascii="仿宋_GB2312" w:eastAsia="仿宋_GB2312" w:hAnsi="仿宋_GB2312" w:cs="仿宋_GB2312" w:hint="eastAsia"/>
          <w:b/>
          <w:sz w:val="24"/>
        </w:rPr>
        <w:t>必须用属于投标人的电子密钥进行加密，否则视同未盖公章，将导致投标文件无效。</w:t>
      </w:r>
    </w:p>
    <w:p w14:paraId="3E6D4A90"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01D24883"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23.2.9如果开标时出现网络故障、技术故障，影响了政府采购活动，政府集中采购机构有权采取措施如延期、接受无法从网上</w:t>
      </w:r>
      <w:proofErr w:type="gramStart"/>
      <w:r>
        <w:rPr>
          <w:rFonts w:ascii="仿宋_GB2312" w:eastAsia="仿宋_GB2312" w:hAnsi="仿宋_GB2312" w:cs="仿宋_GB2312" w:hint="eastAsia"/>
          <w:sz w:val="24"/>
        </w:rPr>
        <w:t>上</w:t>
      </w:r>
      <w:proofErr w:type="gramEnd"/>
      <w:r>
        <w:rPr>
          <w:rFonts w:ascii="仿宋_GB2312" w:eastAsia="仿宋_GB2312" w:hAnsi="仿宋_GB2312" w:cs="仿宋_GB2312" w:hint="eastAsia"/>
          <w:sz w:val="24"/>
        </w:rPr>
        <w:t>传的投标书等，以保障政府采购活动的公开、公平和公正。</w:t>
      </w:r>
    </w:p>
    <w:p w14:paraId="7B348707"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23.3电报、电话、传真形式的投标概不接受。</w:t>
      </w:r>
    </w:p>
    <w:p w14:paraId="292D15A7" w14:textId="77777777" w:rsidR="00652B2A" w:rsidRDefault="00000000">
      <w:pPr>
        <w:spacing w:line="400" w:lineRule="exact"/>
        <w:ind w:firstLineChars="196" w:firstLine="470"/>
        <w:rPr>
          <w:rFonts w:ascii="仿宋_GB2312" w:eastAsia="仿宋_GB2312" w:hAnsi="仿宋_GB2312" w:cs="仿宋_GB2312"/>
          <w:b/>
          <w:sz w:val="24"/>
        </w:rPr>
      </w:pPr>
      <w:r>
        <w:rPr>
          <w:rFonts w:ascii="仿宋_GB2312" w:eastAsia="仿宋_GB2312" w:hAnsi="仿宋_GB2312" w:cs="仿宋_GB2312" w:hint="eastAsia"/>
          <w:b/>
          <w:sz w:val="24"/>
        </w:rPr>
        <w:t>23.4经投标人电子密钥加密的投标文件无须盖章或签字，</w:t>
      </w:r>
      <w:r>
        <w:rPr>
          <w:rFonts w:ascii="仿宋_GB2312" w:eastAsia="仿宋_GB2312" w:hAnsi="仿宋_GB2312" w:cs="仿宋_GB2312" w:hint="eastAsia"/>
          <w:sz w:val="24"/>
        </w:rPr>
        <w:t>专用条款另有要求的除外。</w:t>
      </w:r>
    </w:p>
    <w:p w14:paraId="41A466AF"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b/>
          <w:sz w:val="24"/>
        </w:rPr>
        <w:t>23.5</w:t>
      </w:r>
      <w:r>
        <w:rPr>
          <w:rFonts w:ascii="仿宋_GB2312" w:eastAsia="仿宋_GB2312" w:hAnsi="仿宋_GB2312" w:cs="仿宋_GB2312" w:hint="eastAsia"/>
          <w:sz w:val="24"/>
        </w:rPr>
        <w:t xml:space="preserve"> 各类资格（资质）文件提供扫描件，专用条款另有要求的除外。</w:t>
      </w:r>
      <w:bookmarkEnd w:id="69"/>
    </w:p>
    <w:p w14:paraId="5B041832" w14:textId="77777777" w:rsidR="00652B2A" w:rsidRDefault="00000000">
      <w:pPr>
        <w:pStyle w:val="2"/>
        <w:widowControl/>
        <w:numPr>
          <w:ilvl w:val="0"/>
          <w:numId w:val="15"/>
        </w:numPr>
        <w:spacing w:beforeLines="50" w:before="120" w:afterLines="50" w:after="120" w:line="400" w:lineRule="exact"/>
        <w:ind w:left="562" w:hanging="562"/>
        <w:rPr>
          <w:rFonts w:ascii="仿宋_GB2312" w:eastAsia="仿宋_GB2312" w:hAnsi="仿宋_GB2312" w:cs="仿宋_GB2312"/>
          <w:sz w:val="28"/>
          <w:szCs w:val="28"/>
        </w:rPr>
      </w:pPr>
      <w:r>
        <w:rPr>
          <w:rFonts w:ascii="仿宋_GB2312" w:eastAsia="仿宋_GB2312" w:hAnsi="仿宋_GB2312" w:cs="仿宋_GB2312" w:hint="eastAsia"/>
          <w:sz w:val="28"/>
          <w:szCs w:val="28"/>
        </w:rPr>
        <w:t>投标文件的递交</w:t>
      </w:r>
      <w:bookmarkStart w:id="70" w:name="_Hlk72405459"/>
    </w:p>
    <w:p w14:paraId="47212116" w14:textId="77777777" w:rsidR="00652B2A"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24．投标书的保密</w:t>
      </w:r>
    </w:p>
    <w:p w14:paraId="5CFF2A8C"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24.1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w:t>
      </w:r>
      <w:proofErr w:type="gramStart"/>
      <w:r>
        <w:rPr>
          <w:rFonts w:ascii="仿宋_GB2312" w:eastAsia="仿宋_GB2312" w:hAnsi="仿宋_GB2312" w:cs="仿宋_GB2312" w:hint="eastAsia"/>
          <w:sz w:val="24"/>
        </w:rPr>
        <w:t>标文件</w:t>
      </w:r>
      <w:proofErr w:type="gramEnd"/>
      <w:r>
        <w:rPr>
          <w:rFonts w:ascii="仿宋_GB2312" w:eastAsia="仿宋_GB2312" w:hAnsi="仿宋_GB2312" w:cs="仿宋_GB2312" w:hint="eastAsia"/>
          <w:sz w:val="24"/>
        </w:rPr>
        <w:t>自动进行加密，此加密程序确保投标文件在到达开标时间后才能解密查看。在加密过程中，请按照软件提示进行操作。加密操作界面如下图所示：</w:t>
      </w:r>
    </w:p>
    <w:p w14:paraId="441029BB" w14:textId="77777777" w:rsidR="00652B2A" w:rsidRDefault="00000000">
      <w:pPr>
        <w:rPr>
          <w:rFonts w:ascii="宋体" w:hAnsi="宋体"/>
        </w:rPr>
      </w:pPr>
      <w:r>
        <w:rPr>
          <w:rFonts w:ascii="宋体" w:hAnsi="宋体"/>
          <w:noProof/>
        </w:rPr>
        <w:drawing>
          <wp:inline distT="0" distB="0" distL="0" distR="0" wp14:anchorId="0C38C333" wp14:editId="78A5421B">
            <wp:extent cx="5278755" cy="2721610"/>
            <wp:effectExtent l="0" t="0" r="0" b="2540"/>
            <wp:docPr id="7"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形用户界面, 应用程序&#10;&#10;描述已自动生成"/>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14:paraId="3B1DC1DA" w14:textId="77777777" w:rsidR="00652B2A" w:rsidRDefault="00000000">
      <w:pPr>
        <w:ind w:firstLineChars="196" w:firstLine="470"/>
        <w:rPr>
          <w:rFonts w:ascii="宋体" w:hAnsi="宋体"/>
        </w:rPr>
      </w:pPr>
      <w:r>
        <w:rPr>
          <w:rFonts w:ascii="仿宋_GB2312" w:eastAsia="仿宋_GB2312" w:hAnsi="仿宋_GB2312" w:cs="仿宋_GB2312" w:hint="eastAsia"/>
          <w:sz w:val="24"/>
        </w:rPr>
        <w:t>在投标文件制作软件点击【生成标书】按钮进入【填写开标一览表界面】界面，在该界面填写完开标一览表信息后点击【确定】，进入投标文件生成环节。</w:t>
      </w:r>
      <w:r>
        <w:rPr>
          <w:rFonts w:ascii="宋体" w:hAnsi="宋体"/>
          <w:noProof/>
        </w:rPr>
        <w:drawing>
          <wp:inline distT="0" distB="0" distL="0" distR="0" wp14:anchorId="76E60A0E" wp14:editId="721CABDA">
            <wp:extent cx="5278755" cy="2732405"/>
            <wp:effectExtent l="0" t="0" r="9525" b="10795"/>
            <wp:docPr id="1" name="图片 1"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用户界面&#10;&#10;描述已自动生成"/>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8755" cy="2732405"/>
                    </a:xfrm>
                    <a:prstGeom prst="rect">
                      <a:avLst/>
                    </a:prstGeom>
                    <a:noFill/>
                    <a:ln>
                      <a:noFill/>
                    </a:ln>
                  </pic:spPr>
                </pic:pic>
              </a:graphicData>
            </a:graphic>
          </wp:inline>
        </w:drawing>
      </w:r>
    </w:p>
    <w:p w14:paraId="7FA296A4"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投标文件制作软件会在投标文件生成过程中，提示用户输入密码，输入密码后对</w:t>
      </w:r>
      <w:proofErr w:type="gramStart"/>
      <w:r>
        <w:rPr>
          <w:rFonts w:ascii="仿宋_GB2312" w:eastAsia="仿宋_GB2312" w:hAnsi="仿宋_GB2312" w:cs="仿宋_GB2312" w:hint="eastAsia"/>
          <w:sz w:val="24"/>
        </w:rPr>
        <w:t>标文件</w:t>
      </w:r>
      <w:proofErr w:type="gramEnd"/>
      <w:r>
        <w:rPr>
          <w:rFonts w:ascii="仿宋_GB2312" w:eastAsia="仿宋_GB2312" w:hAnsi="仿宋_GB2312" w:cs="仿宋_GB2312" w:hint="eastAsia"/>
          <w:sz w:val="24"/>
        </w:rPr>
        <w:t>自动进行加密。</w:t>
      </w:r>
    </w:p>
    <w:p w14:paraId="1B7A189A" w14:textId="77777777" w:rsidR="00652B2A" w:rsidRDefault="00000000">
      <w:pPr>
        <w:spacing w:line="400" w:lineRule="exact"/>
        <w:ind w:firstLineChars="200" w:firstLine="480"/>
        <w:rPr>
          <w:rFonts w:ascii="仿宋_GB2312" w:eastAsia="仿宋_GB2312" w:hAnsi="仿宋_GB2312" w:cs="仿宋_GB2312"/>
          <w:b/>
          <w:sz w:val="24"/>
        </w:rPr>
      </w:pPr>
      <w:r>
        <w:rPr>
          <w:rFonts w:ascii="仿宋_GB2312" w:eastAsia="仿宋_GB2312" w:hAnsi="仿宋_GB2312" w:cs="仿宋_GB2312" w:hint="eastAsia"/>
          <w:b/>
          <w:sz w:val="24"/>
        </w:rPr>
        <w:t>24.2若采购项目出现延期情况：</w:t>
      </w:r>
    </w:p>
    <w:p w14:paraId="360E8BB6" w14:textId="77777777" w:rsidR="00652B2A" w:rsidRDefault="00000000">
      <w:pPr>
        <w:spacing w:line="400" w:lineRule="exact"/>
        <w:ind w:firstLineChars="200" w:firstLine="480"/>
        <w:rPr>
          <w:rFonts w:ascii="仿宋_GB2312" w:eastAsia="仿宋_GB2312" w:hAnsi="仿宋_GB2312" w:cs="仿宋_GB2312"/>
          <w:b/>
          <w:sz w:val="24"/>
        </w:rPr>
      </w:pPr>
      <w:r>
        <w:rPr>
          <w:rFonts w:ascii="仿宋_GB2312" w:eastAsia="仿宋_GB2312" w:hAnsi="仿宋_GB2312" w:cs="仿宋_GB2312" w:hint="eastAsia"/>
          <w:b/>
          <w:sz w:val="24"/>
        </w:rPr>
        <w:t>如果供下载的招标文件（后缀名为.</w:t>
      </w:r>
      <w:proofErr w:type="spellStart"/>
      <w:r>
        <w:rPr>
          <w:rFonts w:ascii="仿宋_GB2312" w:eastAsia="仿宋_GB2312" w:hAnsi="仿宋_GB2312" w:cs="仿宋_GB2312" w:hint="eastAsia"/>
          <w:b/>
          <w:sz w:val="24"/>
        </w:rPr>
        <w:t>szczf</w:t>
      </w:r>
      <w:proofErr w:type="spellEnd"/>
      <w:r>
        <w:rPr>
          <w:rFonts w:ascii="仿宋_GB2312" w:eastAsia="仿宋_GB2312" w:hAnsi="仿宋_GB2312" w:cs="仿宋_GB2312" w:hint="eastAsia"/>
          <w:b/>
          <w:sz w:val="24"/>
        </w:rPr>
        <w:t>）有更新，投标人必须重新下载招标文件、重新制作投标文件、重新加密投标文件、重新上传投标文件；如果供下载的招标文件（后缀名为.</w:t>
      </w:r>
      <w:proofErr w:type="spellStart"/>
      <w:r>
        <w:rPr>
          <w:rFonts w:ascii="仿宋_GB2312" w:eastAsia="仿宋_GB2312" w:hAnsi="仿宋_GB2312" w:cs="仿宋_GB2312" w:hint="eastAsia"/>
          <w:b/>
          <w:sz w:val="24"/>
        </w:rPr>
        <w:t>szczf</w:t>
      </w:r>
      <w:proofErr w:type="spellEnd"/>
      <w:r>
        <w:rPr>
          <w:rFonts w:ascii="仿宋_GB2312" w:eastAsia="仿宋_GB2312" w:hAnsi="仿宋_GB2312" w:cs="仿宋_GB2312" w:hint="eastAsia"/>
          <w:b/>
          <w:sz w:val="24"/>
        </w:rPr>
        <w:t>）没有更新，投标人必须重新加密投标文件、重新上传投标文件（是否重新制作投标文件根据项目实际情况定）。否则，投标人自行承担投标文件无法解密导致投标无效的后果。</w:t>
      </w:r>
    </w:p>
    <w:p w14:paraId="67128EB2" w14:textId="77777777" w:rsidR="00652B2A"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25．上传投标文件及投标截止日期</w:t>
      </w:r>
    </w:p>
    <w:p w14:paraId="4DF92ABD"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25.1实行网上投标，投标人必须在招标文件规定的投标截止时间前用电子密钥登录“深圳政府采购智慧平台用户网上办事子系统（http://zfcg.szggzy.com/TPBidder/memberLogin）”，用“【我的项目】→【项目流程】→【递交投标（应答）文件】”功能点上传投标文件。如上传过程中遇到问题，可拨打技术支持电话，联系方式：83948100，83938584，83938599。</w:t>
      </w:r>
    </w:p>
    <w:p w14:paraId="6AE979F6"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19F8C263"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25.3投标截止时间以后不得上传投标文件。</w:t>
      </w:r>
    </w:p>
    <w:p w14:paraId="774618B8"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25.4.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bookmarkEnd w:id="70"/>
    <w:p w14:paraId="572F32FE" w14:textId="77777777" w:rsidR="00652B2A"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26. 样品、演示、方案讲解</w:t>
      </w:r>
    </w:p>
    <w:p w14:paraId="48C426B2"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26.1 样品、演示、方案讲解等事项在招标文件专用条款中进行规定。</w:t>
      </w:r>
    </w:p>
    <w:p w14:paraId="280D4E23" w14:textId="77777777" w:rsidR="00652B2A" w:rsidRDefault="00000000">
      <w:pPr>
        <w:spacing w:line="400" w:lineRule="exact"/>
        <w:rPr>
          <w:rFonts w:ascii="仿宋_GB2312" w:eastAsia="仿宋_GB2312" w:hAnsi="仿宋_GB2312" w:cs="仿宋_GB2312"/>
          <w:b/>
          <w:bCs/>
          <w:sz w:val="24"/>
        </w:rPr>
      </w:pPr>
      <w:bookmarkStart w:id="71" w:name="_Hlk72428346"/>
      <w:r>
        <w:rPr>
          <w:rFonts w:ascii="仿宋_GB2312" w:eastAsia="仿宋_GB2312" w:hAnsi="仿宋_GB2312" w:cs="仿宋_GB2312" w:hint="eastAsia"/>
          <w:b/>
          <w:bCs/>
          <w:sz w:val="24"/>
        </w:rPr>
        <w:t>27．投标文件的修改和撤销</w:t>
      </w:r>
    </w:p>
    <w:p w14:paraId="217B5588"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27.1投标方在提交投标文件后可对其投标文件进行修改并重新上传投标文件或在网上进行撤销投标的操作。</w:t>
      </w:r>
    </w:p>
    <w:p w14:paraId="138CFA75"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27.2投标截止时间以后不得修改投标文件。</w:t>
      </w:r>
    </w:p>
    <w:p w14:paraId="227108E3"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27.3从投标截止期至投标人在投标文件中确定的投标有效期之间的这段时间内，投标人不得撤回其投标。</w:t>
      </w:r>
    </w:p>
    <w:p w14:paraId="656EB0A6"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27.4政府集中采购机构不退还投标文件，专用条款另有规定的除外。</w:t>
      </w:r>
    </w:p>
    <w:bookmarkEnd w:id="71"/>
    <w:p w14:paraId="627BB562" w14:textId="77777777" w:rsidR="00652B2A" w:rsidRDefault="00000000">
      <w:pPr>
        <w:pStyle w:val="2"/>
        <w:widowControl/>
        <w:numPr>
          <w:ilvl w:val="0"/>
          <w:numId w:val="15"/>
        </w:numPr>
        <w:spacing w:beforeLines="50" w:before="120" w:afterLines="50" w:after="120" w:line="400" w:lineRule="exact"/>
        <w:ind w:left="562" w:hanging="562"/>
        <w:rPr>
          <w:rFonts w:ascii="仿宋_GB2312" w:eastAsia="仿宋_GB2312" w:hAnsi="仿宋_GB2312" w:cs="仿宋_GB2312"/>
          <w:sz w:val="28"/>
          <w:szCs w:val="28"/>
        </w:rPr>
      </w:pPr>
      <w:r>
        <w:rPr>
          <w:rFonts w:ascii="仿宋_GB2312" w:eastAsia="仿宋_GB2312" w:hAnsi="仿宋_GB2312" w:cs="仿宋_GB2312" w:hint="eastAsia"/>
          <w:sz w:val="28"/>
          <w:szCs w:val="28"/>
        </w:rPr>
        <w:t>开标</w:t>
      </w:r>
    </w:p>
    <w:p w14:paraId="3EEA4BB7" w14:textId="77777777" w:rsidR="00652B2A"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28．开标</w:t>
      </w:r>
    </w:p>
    <w:p w14:paraId="3D678086"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28.1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p w14:paraId="46BA74BD" w14:textId="77777777" w:rsidR="00652B2A" w:rsidRDefault="00000000">
      <w:pPr>
        <w:spacing w:line="400" w:lineRule="exact"/>
        <w:ind w:firstLineChars="171" w:firstLine="410"/>
        <w:rPr>
          <w:rFonts w:ascii="仿宋_GB2312" w:eastAsia="仿宋_GB2312" w:hAnsi="仿宋_GB2312" w:cs="仿宋_GB2312"/>
          <w:sz w:val="24"/>
        </w:rPr>
      </w:pPr>
      <w:r>
        <w:rPr>
          <w:rFonts w:ascii="仿宋_GB2312" w:eastAsia="仿宋_GB2312" w:hAnsi="仿宋_GB2312" w:cs="仿宋_GB2312" w:hint="eastAsia"/>
          <w:sz w:val="24"/>
        </w:rPr>
        <w:t>28.2 政府集中采购机构将在满足开标条件（</w:t>
      </w:r>
      <w:r>
        <w:rPr>
          <w:rFonts w:ascii="仿宋_GB2312" w:eastAsia="仿宋_GB2312" w:hAnsi="仿宋_GB2312" w:cs="仿宋_GB2312" w:hint="eastAsia"/>
          <w:sz w:val="24"/>
          <w:shd w:val="clear" w:color="auto" w:fill="FFFFFF"/>
        </w:rPr>
        <w:t>①</w:t>
      </w:r>
      <w:r>
        <w:rPr>
          <w:rFonts w:ascii="仿宋_GB2312" w:eastAsia="仿宋_GB2312" w:hAnsi="仿宋_GB2312" w:cs="仿宋_GB2312" w:hint="eastAsia"/>
          <w:sz w:val="24"/>
        </w:rPr>
        <w:t>解密时间结束，解密后的投标供应商数量满足开标要求或</w:t>
      </w:r>
      <w:r>
        <w:rPr>
          <w:rFonts w:ascii="仿宋_GB2312" w:eastAsia="仿宋_GB2312" w:hAnsi="仿宋_GB2312" w:cs="仿宋_GB2312" w:hint="eastAsia"/>
          <w:sz w:val="24"/>
          <w:shd w:val="clear" w:color="auto" w:fill="FFFFFF"/>
        </w:rPr>
        <w:t>②</w:t>
      </w:r>
      <w:r>
        <w:rPr>
          <w:rFonts w:ascii="仿宋_GB2312" w:eastAsia="仿宋_GB2312" w:hAnsi="仿宋_GB2312" w:cs="仿宋_GB2312" w:hint="eastAsia"/>
          <w:sz w:val="24"/>
        </w:rPr>
        <w:t>解密时间结束前所有投标供应商均完成投标文件解密）后，对投标文件进行开标，并在网上公布开标结果。</w:t>
      </w:r>
    </w:p>
    <w:p w14:paraId="7A1D4B40" w14:textId="77777777" w:rsidR="00652B2A" w:rsidRDefault="00000000">
      <w:pPr>
        <w:pStyle w:val="2"/>
        <w:widowControl/>
        <w:numPr>
          <w:ilvl w:val="0"/>
          <w:numId w:val="15"/>
        </w:numPr>
        <w:spacing w:beforeLines="50" w:before="120" w:afterLines="50" w:after="120" w:line="400" w:lineRule="exact"/>
        <w:ind w:left="562" w:hanging="562"/>
        <w:rPr>
          <w:rFonts w:ascii="仿宋_GB2312" w:eastAsia="仿宋_GB2312" w:hAnsi="仿宋_GB2312" w:cs="仿宋_GB2312"/>
          <w:sz w:val="28"/>
          <w:szCs w:val="28"/>
        </w:rPr>
      </w:pPr>
      <w:r>
        <w:rPr>
          <w:rFonts w:ascii="仿宋_GB2312" w:eastAsia="仿宋_GB2312" w:hAnsi="仿宋_GB2312" w:cs="仿宋_GB2312" w:hint="eastAsia"/>
          <w:sz w:val="28"/>
          <w:szCs w:val="28"/>
        </w:rPr>
        <w:t>评审要求</w:t>
      </w:r>
    </w:p>
    <w:p w14:paraId="50DCD939" w14:textId="77777777" w:rsidR="00652B2A"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29．评审委员会组成</w:t>
      </w:r>
    </w:p>
    <w:p w14:paraId="43864D07"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29.1网上开标结束后召开评审会议，评审委员会由政府集中采购机构依法组建，负责评审活动。</w:t>
      </w:r>
    </w:p>
    <w:p w14:paraId="1245DFE9" w14:textId="77777777" w:rsidR="00652B2A" w:rsidRDefault="00000000">
      <w:pPr>
        <w:spacing w:line="400" w:lineRule="exact"/>
        <w:ind w:firstLineChars="196" w:firstLine="470"/>
        <w:rPr>
          <w:rFonts w:ascii="仿宋_GB2312" w:eastAsia="仿宋_GB2312" w:hAnsi="仿宋_GB2312" w:cs="仿宋_GB2312"/>
          <w:sz w:val="24"/>
        </w:rPr>
      </w:pPr>
      <w:bookmarkStart w:id="72" w:name="_Hlk72436580"/>
      <w:r>
        <w:rPr>
          <w:rFonts w:ascii="仿宋_GB2312" w:eastAsia="仿宋_GB2312" w:hAnsi="仿宋_GB2312" w:cs="仿宋_GB2312" w:hint="eastAsia"/>
          <w:sz w:val="24"/>
        </w:rPr>
        <w:t>评审委员会由采购人代表和评审专家组成，成员人数应当为5人以上单数（部分条件下为7人以上单数），其中评审专家不得少于成员总数的三分之二。</w:t>
      </w:r>
      <w:bookmarkEnd w:id="72"/>
      <w:r>
        <w:rPr>
          <w:rFonts w:ascii="仿宋_GB2312" w:eastAsia="仿宋_GB2312" w:hAnsi="仿宋_GB2312" w:cs="仿宋_GB2312" w:hint="eastAsia"/>
          <w:sz w:val="24"/>
        </w:rPr>
        <w:t>评定分离项目评审专家均由评审专家组成。评审专家一般是从深圳市政府采购评审专家库中随机抽取。采购人代表须持采购人出具的《评审授权书》参加评审。</w:t>
      </w:r>
    </w:p>
    <w:p w14:paraId="1DABA35F"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29.2评审定标应当遵循公平、公正、科学、择优的原则。</w:t>
      </w:r>
    </w:p>
    <w:p w14:paraId="5CA7300D"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29.3评审活动依法进行，任何单位和个人不得非法干预评标过程和结果。</w:t>
      </w:r>
    </w:p>
    <w:p w14:paraId="14EB59F0"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29.4评审过程中不允许违背评标程序或采用招标文件未载明的评标方法或评标因素进行评标。</w:t>
      </w:r>
    </w:p>
    <w:p w14:paraId="23E5FF4A" w14:textId="77777777" w:rsidR="00652B2A" w:rsidRDefault="00000000">
      <w:pPr>
        <w:spacing w:line="400" w:lineRule="exact"/>
        <w:ind w:firstLineChars="196" w:firstLine="470"/>
        <w:rPr>
          <w:rFonts w:ascii="仿宋_GB2312" w:eastAsia="仿宋_GB2312" w:hAnsi="仿宋_GB2312" w:cs="仿宋_GB2312"/>
          <w:bCs/>
          <w:sz w:val="24"/>
        </w:rPr>
      </w:pPr>
      <w:r>
        <w:rPr>
          <w:rFonts w:ascii="仿宋_GB2312" w:eastAsia="仿宋_GB2312" w:hAnsi="仿宋_GB2312" w:cs="仿宋_GB2312" w:hint="eastAsia"/>
          <w:bCs/>
          <w:sz w:val="24"/>
        </w:rPr>
        <w:t>29.5 开标后，直到签订合同为止，凡属于对投标文件的审查、澄清、评价和比较的有关资料以及中标候选人的推荐情况、与评审有关的其他任何情况均严格保密（</w:t>
      </w:r>
      <w:r>
        <w:rPr>
          <w:rFonts w:ascii="仿宋_GB2312" w:eastAsia="仿宋_GB2312" w:hAnsi="仿宋_GB2312" w:cs="仿宋_GB2312" w:hint="eastAsia"/>
          <w:sz w:val="24"/>
        </w:rPr>
        <w:t>信息公开的内容除外</w:t>
      </w:r>
      <w:r>
        <w:rPr>
          <w:rFonts w:ascii="仿宋_GB2312" w:eastAsia="仿宋_GB2312" w:hAnsi="仿宋_GB2312" w:cs="仿宋_GB2312" w:hint="eastAsia"/>
          <w:bCs/>
          <w:sz w:val="24"/>
        </w:rPr>
        <w:t>）。</w:t>
      </w:r>
    </w:p>
    <w:p w14:paraId="497F8F13" w14:textId="77777777" w:rsidR="00652B2A"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30．向评审委员会提供的资料</w:t>
      </w:r>
    </w:p>
    <w:p w14:paraId="3DA0B9E6"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30.1公开发布的招标文件，包括图纸、服务清单、答疑文件等；</w:t>
      </w:r>
    </w:p>
    <w:p w14:paraId="5A0878E8"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30.2其他评标必须的资料。</w:t>
      </w:r>
    </w:p>
    <w:p w14:paraId="121339A5"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30.3评审委员会应当认真研究招标文件，至少应了解熟悉以下内容：</w:t>
      </w:r>
    </w:p>
    <w:p w14:paraId="06972EDC"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（1）招标的目的；</w:t>
      </w:r>
    </w:p>
    <w:p w14:paraId="70ED5F12"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（2）招标项目需求的范围和性质；</w:t>
      </w:r>
    </w:p>
    <w:p w14:paraId="5D653BBC"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（3）招标文件规定的投标人的资格、预算金额、商务条款；</w:t>
      </w:r>
    </w:p>
    <w:p w14:paraId="0FB1816D"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（4）招标文件规定的评标程序、评标方法和评标因素；</w:t>
      </w:r>
    </w:p>
    <w:p w14:paraId="27BEFC2E"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（5）招标文件所列示的资格性审查表及符合性审查表。</w:t>
      </w:r>
    </w:p>
    <w:p w14:paraId="64DD326C" w14:textId="77777777" w:rsidR="00652B2A"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31．独立评审</w:t>
      </w:r>
    </w:p>
    <w:p w14:paraId="14E43E8A" w14:textId="77777777" w:rsidR="00652B2A" w:rsidRDefault="00000000">
      <w:pPr>
        <w:spacing w:line="400" w:lineRule="exact"/>
        <w:ind w:firstLineChars="196" w:firstLine="470"/>
        <w:rPr>
          <w:rFonts w:ascii="仿宋_GB2312" w:eastAsia="仿宋_GB2312" w:hAnsi="仿宋_GB2312" w:cs="仿宋_GB2312"/>
          <w:bCs/>
          <w:sz w:val="24"/>
        </w:rPr>
      </w:pPr>
      <w:r>
        <w:rPr>
          <w:rFonts w:ascii="仿宋_GB2312" w:eastAsia="仿宋_GB2312" w:hAnsi="仿宋_GB2312" w:cs="仿宋_GB2312" w:hint="eastAsia"/>
          <w:bCs/>
          <w:sz w:val="24"/>
        </w:rPr>
        <w:t>31.1</w:t>
      </w:r>
      <w:r>
        <w:rPr>
          <w:rFonts w:ascii="仿宋_GB2312" w:eastAsia="仿宋_GB2312" w:hAnsi="仿宋_GB2312" w:cs="仿宋_GB2312" w:hint="eastAsia"/>
          <w:sz w:val="24"/>
        </w:rPr>
        <w:t>评审委员会</w:t>
      </w:r>
      <w:r>
        <w:rPr>
          <w:rFonts w:ascii="仿宋_GB2312" w:eastAsia="仿宋_GB2312" w:hAnsi="仿宋_GB2312" w:cs="仿宋_GB2312" w:hint="eastAsia"/>
          <w:bCs/>
          <w:sz w:val="24"/>
        </w:rPr>
        <w:t>成员的评标活动应当独立进行，并应遵循投标文件初审、澄清有关问题、比较与评价、确定中标供应商、编写评审报告的工作程序。</w:t>
      </w:r>
    </w:p>
    <w:p w14:paraId="133FFDCA" w14:textId="77777777" w:rsidR="00652B2A" w:rsidRDefault="00000000">
      <w:pPr>
        <w:pStyle w:val="2"/>
        <w:widowControl/>
        <w:numPr>
          <w:ilvl w:val="0"/>
          <w:numId w:val="15"/>
        </w:numPr>
        <w:spacing w:beforeLines="50" w:before="120" w:afterLines="50" w:after="120" w:line="400" w:lineRule="exact"/>
        <w:ind w:left="562" w:hanging="562"/>
        <w:rPr>
          <w:rFonts w:ascii="仿宋_GB2312" w:eastAsia="仿宋_GB2312" w:hAnsi="仿宋_GB2312" w:cs="仿宋_GB2312"/>
          <w:szCs w:val="24"/>
        </w:rPr>
      </w:pPr>
      <w:r>
        <w:rPr>
          <w:rFonts w:ascii="仿宋_GB2312" w:eastAsia="仿宋_GB2312" w:hAnsi="仿宋_GB2312" w:cs="仿宋_GB2312" w:hint="eastAsia"/>
          <w:szCs w:val="24"/>
        </w:rPr>
        <w:t>评审程序及评审方法</w:t>
      </w:r>
    </w:p>
    <w:p w14:paraId="18F7F711" w14:textId="77777777" w:rsidR="00652B2A"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32．投标文件初审</w:t>
      </w:r>
    </w:p>
    <w:p w14:paraId="7BCE01FE"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32.1投标文件初审包括资格性审查和符合性审查。</w:t>
      </w:r>
    </w:p>
    <w:p w14:paraId="292F5DAB"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资格性审查：依据法律法规和招标文件的规定，对投标文件中的资格证明等进行审查，以确定投标供应商是否具备投标资格。</w:t>
      </w:r>
    </w:p>
    <w:p w14:paraId="19292E48"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符合性审查：依据招标文件的规定，对投标文件的有效性、完整性和对招标文件的响应程度进行审查，以确定是否满足符合性审查的要求。</w:t>
      </w:r>
    </w:p>
    <w:p w14:paraId="5BE14CBB"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32.2 投标文件初审内容请详见《资格性审查表》和《符合性审查表》部分。投标人若有一条审查不通过则按投标无效处理。</w:t>
      </w:r>
    </w:p>
    <w:p w14:paraId="6D499432" w14:textId="77777777" w:rsidR="00652B2A" w:rsidRDefault="00000000">
      <w:pPr>
        <w:spacing w:line="400" w:lineRule="exact"/>
        <w:ind w:firstLineChars="196" w:firstLine="470"/>
        <w:rPr>
          <w:rFonts w:ascii="仿宋_GB2312" w:eastAsia="仿宋_GB2312" w:hAnsi="仿宋_GB2312" w:cs="仿宋_GB2312"/>
          <w:bCs/>
          <w:sz w:val="24"/>
        </w:rPr>
      </w:pPr>
      <w:r>
        <w:rPr>
          <w:rFonts w:ascii="仿宋_GB2312" w:eastAsia="仿宋_GB2312" w:hAnsi="仿宋_GB2312" w:cs="仿宋_GB2312" w:hint="eastAsia"/>
          <w:bCs/>
          <w:sz w:val="24"/>
        </w:rPr>
        <w:t>32.3 投标文件初审中关于供应</w:t>
      </w:r>
      <w:proofErr w:type="gramStart"/>
      <w:r>
        <w:rPr>
          <w:rFonts w:ascii="仿宋_GB2312" w:eastAsia="仿宋_GB2312" w:hAnsi="仿宋_GB2312" w:cs="仿宋_GB2312" w:hint="eastAsia"/>
          <w:bCs/>
          <w:sz w:val="24"/>
        </w:rPr>
        <w:t>商家数</w:t>
      </w:r>
      <w:proofErr w:type="gramEnd"/>
      <w:r>
        <w:rPr>
          <w:rFonts w:ascii="仿宋_GB2312" w:eastAsia="仿宋_GB2312" w:hAnsi="仿宋_GB2312" w:cs="仿宋_GB2312" w:hint="eastAsia"/>
          <w:bCs/>
          <w:sz w:val="24"/>
        </w:rPr>
        <w:t>的计算：</w:t>
      </w:r>
    </w:p>
    <w:p w14:paraId="3AC74271" w14:textId="77777777" w:rsidR="00652B2A" w:rsidRDefault="00000000">
      <w:pPr>
        <w:spacing w:line="400" w:lineRule="exact"/>
        <w:ind w:firstLineChars="196" w:firstLine="470"/>
        <w:rPr>
          <w:rFonts w:ascii="仿宋_GB2312" w:eastAsia="仿宋_GB2312" w:hAnsi="仿宋_GB2312" w:cs="仿宋_GB2312"/>
          <w:bCs/>
          <w:sz w:val="24"/>
        </w:rPr>
      </w:pPr>
      <w:r>
        <w:rPr>
          <w:rFonts w:ascii="仿宋_GB2312" w:eastAsia="仿宋_GB2312" w:hAnsi="仿宋_GB2312" w:cs="仿宋_GB2312" w:hint="eastAsia"/>
          <w:bCs/>
          <w:sz w:val="24"/>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094CC1B2" w14:textId="77777777" w:rsidR="00652B2A" w:rsidRDefault="00000000">
      <w:pPr>
        <w:spacing w:line="400" w:lineRule="exact"/>
        <w:ind w:firstLineChars="196" w:firstLine="470"/>
        <w:rPr>
          <w:rFonts w:ascii="仿宋_GB2312" w:eastAsia="仿宋_GB2312" w:hAnsi="仿宋_GB2312" w:cs="仿宋_GB2312"/>
          <w:bCs/>
          <w:sz w:val="24"/>
        </w:rPr>
      </w:pPr>
      <w:r>
        <w:rPr>
          <w:rFonts w:ascii="仿宋_GB2312" w:eastAsia="仿宋_GB2312" w:hAnsi="仿宋_GB2312" w:cs="仿宋_GB2312" w:hint="eastAsia"/>
          <w:bCs/>
          <w:sz w:val="24"/>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0AF7891" w14:textId="77777777" w:rsidR="00652B2A" w:rsidRDefault="00000000">
      <w:pPr>
        <w:spacing w:line="400" w:lineRule="exact"/>
        <w:ind w:firstLineChars="196" w:firstLine="470"/>
        <w:rPr>
          <w:rFonts w:ascii="仿宋_GB2312" w:eastAsia="仿宋_GB2312" w:hAnsi="仿宋_GB2312" w:cs="仿宋_GB2312"/>
          <w:bCs/>
          <w:sz w:val="24"/>
        </w:rPr>
      </w:pPr>
      <w:r>
        <w:rPr>
          <w:rFonts w:ascii="仿宋_GB2312" w:eastAsia="仿宋_GB2312" w:hAnsi="仿宋_GB2312" w:cs="仿宋_GB2312" w:hint="eastAsia"/>
          <w:bCs/>
          <w:sz w:val="24"/>
        </w:rPr>
        <w:t>32.3.3非单一产品采购项目，采购人应当根据采购项目技术构成、产品价格比重等合理确定核心产品，并在招标文件中载明。多家投标人提供的核心产品品牌相同的，按前两款规定处理。</w:t>
      </w:r>
    </w:p>
    <w:p w14:paraId="46B147A4"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32.4投标人投标文件作无效处理的情形，具体包括但不限于以下：</w:t>
      </w:r>
    </w:p>
    <w:p w14:paraId="1A1626D0"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32.4.1不同投标人的投标文件由同一单位或者同一个人编制，或者由同一个人分阶段参与编制；</w:t>
      </w:r>
    </w:p>
    <w:p w14:paraId="5EDBB0EF"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32.4.2不同投标人委托同一单位或者个人办理投标事宜；</w:t>
      </w:r>
    </w:p>
    <w:p w14:paraId="2D1FA395"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32.4.3不同投标人的投标文件载明的项目管理成员或者联系人员为同一人；</w:t>
      </w:r>
    </w:p>
    <w:p w14:paraId="31D34E0B"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32.4.4不同投标人的投标文件异常一致或者投标报价呈规律性差异；</w:t>
      </w:r>
    </w:p>
    <w:p w14:paraId="1265B758"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32.4.5不同投标供应商的投标文件或部分投标文件相互混装；</w:t>
      </w:r>
    </w:p>
    <w:p w14:paraId="6337590C"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32.4.6投标供应商之间相互约定给予未中标的供应商利益补偿；</w:t>
      </w:r>
    </w:p>
    <w:p w14:paraId="5D601665"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32.4.7不同投标供应商的法定代表人、主要经营负责人、项目投标授权代表人、项目负责人、主要技术人员为同一人、属同一单位或者同一单位缴纳社会保险；</w:t>
      </w:r>
    </w:p>
    <w:p w14:paraId="4A481641"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32.4.8不同投标供应商的投标文件内容存在非正常一致；</w:t>
      </w:r>
    </w:p>
    <w:p w14:paraId="4A8A953A"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32.4.9在同一单位工作人员为两家以上（含两家）供应商进行同一项投标活动；</w:t>
      </w:r>
    </w:p>
    <w:p w14:paraId="418BB533"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32.4.10主管部门依照法律、法规认定的其他情形。</w:t>
      </w:r>
    </w:p>
    <w:p w14:paraId="27B34B48"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32.5对不属于《资格性审查表》和《符合性审查表》所列的其他情形，除专用条款另有规定和32.4条款所列情形外，不得作为投标无效的理由。</w:t>
      </w:r>
    </w:p>
    <w:p w14:paraId="245BD642" w14:textId="77777777" w:rsidR="00652B2A" w:rsidRDefault="00000000">
      <w:pPr>
        <w:spacing w:line="400" w:lineRule="exact"/>
        <w:ind w:firstLineChars="200" w:firstLine="480"/>
        <w:rPr>
          <w:rFonts w:ascii="仿宋_GB2312" w:eastAsia="仿宋_GB2312" w:hAnsi="仿宋_GB2312" w:cs="仿宋_GB2312"/>
          <w:b/>
          <w:bCs/>
          <w:sz w:val="24"/>
        </w:rPr>
      </w:pPr>
      <w:r>
        <w:rPr>
          <w:rFonts w:ascii="仿宋_GB2312" w:eastAsia="仿宋_GB2312" w:hAnsi="仿宋_GB2312" w:cs="仿宋_GB2312" w:hint="eastAsia"/>
          <w:b/>
          <w:bCs/>
          <w:sz w:val="24"/>
        </w:rPr>
        <w:t>33．澄清有关问题</w:t>
      </w:r>
    </w:p>
    <w:p w14:paraId="7237784B" w14:textId="77777777" w:rsidR="00652B2A" w:rsidRDefault="00000000">
      <w:pPr>
        <w:spacing w:line="400" w:lineRule="exact"/>
        <w:ind w:firstLineChars="196" w:firstLine="470"/>
        <w:rPr>
          <w:rFonts w:ascii="仿宋_GB2312" w:eastAsia="仿宋_GB2312" w:hAnsi="仿宋_GB2312" w:cs="仿宋_GB2312"/>
          <w:sz w:val="24"/>
        </w:rPr>
      </w:pPr>
      <w:bookmarkStart w:id="73" w:name="_Hlk71407321"/>
      <w:r>
        <w:rPr>
          <w:rFonts w:ascii="仿宋_GB2312" w:eastAsia="仿宋_GB2312" w:hAnsi="仿宋_GB2312" w:cs="仿宋_GB2312" w:hint="eastAsia"/>
          <w:sz w:val="24"/>
        </w:rPr>
        <w:t>33.1对招标文件中描述有歧义或前后不一致的地方（不含招标文件存在歧义、重大缺陷导致评审工作无法进行的情况），评审委员会有权进行评判，但对同一条款的评判应适用于每个投标人。</w:t>
      </w:r>
      <w:bookmarkEnd w:id="73"/>
    </w:p>
    <w:p w14:paraId="550EB8AD"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33.2评审委员会发现招标文件存在歧义、重大缺陷导致评审工作无法进行，或者招标文件内容违反国家有关强制性规定的，应当停止评审工作，与政府集中采购机构沟通并作书面记录。经确认后，项目应当修改招标文件，重新组织采购活动。</w:t>
      </w:r>
    </w:p>
    <w:p w14:paraId="30CFA030"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33.3对于投标文件中含义不明确、同类问题表述不一致或者有明显文字和计算错误的内容，评审委员会应当以书面形式要求投标人</w:t>
      </w:r>
      <w:proofErr w:type="gramStart"/>
      <w:r>
        <w:rPr>
          <w:rFonts w:ascii="仿宋_GB2312" w:eastAsia="仿宋_GB2312" w:hAnsi="仿宋_GB2312" w:cs="仿宋_GB2312" w:hint="eastAsia"/>
          <w:sz w:val="24"/>
        </w:rPr>
        <w:t>作出</w:t>
      </w:r>
      <w:proofErr w:type="gramEnd"/>
      <w:r>
        <w:rPr>
          <w:rFonts w:ascii="仿宋_GB2312" w:eastAsia="仿宋_GB2312" w:hAnsi="仿宋_GB2312" w:cs="仿宋_GB2312" w:hint="eastAsia"/>
          <w:sz w:val="24"/>
        </w:rPr>
        <w:t>必要的澄清、说明或者补正。</w:t>
      </w:r>
    </w:p>
    <w:p w14:paraId="28411506"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63D05ADF"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根据本通用条款第34条，凡属于评审委员会在评审中发现的算术错误进行核实的修改不在此列。</w:t>
      </w:r>
    </w:p>
    <w:p w14:paraId="4B3B1918" w14:textId="77777777" w:rsidR="00652B2A" w:rsidRDefault="00000000">
      <w:pPr>
        <w:spacing w:line="400" w:lineRule="exact"/>
        <w:rPr>
          <w:rFonts w:ascii="仿宋_GB2312" w:eastAsia="仿宋_GB2312" w:hAnsi="仿宋_GB2312" w:cs="仿宋_GB2312"/>
          <w:b/>
          <w:bCs/>
          <w:sz w:val="24"/>
        </w:rPr>
      </w:pPr>
      <w:bookmarkStart w:id="74" w:name="_Toc73517673"/>
      <w:bookmarkStart w:id="75" w:name="_Toc73518151"/>
      <w:bookmarkStart w:id="76" w:name="_Toc73521581"/>
      <w:bookmarkStart w:id="77" w:name="_Toc73521669"/>
      <w:bookmarkStart w:id="78" w:name="_Toc100052400"/>
      <w:r>
        <w:rPr>
          <w:rFonts w:ascii="仿宋_GB2312" w:eastAsia="仿宋_GB2312" w:hAnsi="仿宋_GB2312" w:cs="仿宋_GB2312" w:hint="eastAsia"/>
          <w:b/>
          <w:bCs/>
          <w:sz w:val="24"/>
        </w:rPr>
        <w:t>34．错误的修正</w:t>
      </w:r>
      <w:bookmarkEnd w:id="74"/>
      <w:bookmarkEnd w:id="75"/>
      <w:bookmarkEnd w:id="76"/>
      <w:bookmarkEnd w:id="77"/>
      <w:bookmarkEnd w:id="78"/>
    </w:p>
    <w:p w14:paraId="353E7FC4"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投标文件报价出现前后不一致的，除专用条款另有规定外，按照下列规定修正：</w:t>
      </w:r>
    </w:p>
    <w:p w14:paraId="39B85812"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34.1投标文件中开标一览表投标报价内容与投标文件中投标报价相应内容不一致的，以开标一览表为准；</w:t>
      </w:r>
    </w:p>
    <w:p w14:paraId="70178A85"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34.2大写金额和小写金额不一致的，以大写金额为准；</w:t>
      </w:r>
    </w:p>
    <w:p w14:paraId="522A044E"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34.3单价金额小数点或者百分比有明显错位，以开标一览表的总价为准，并修改单价；</w:t>
      </w:r>
    </w:p>
    <w:p w14:paraId="30F40512"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34.4总价金额与按单价汇总金额不一致的，以单价金额计算结果为准。</w:t>
      </w:r>
    </w:p>
    <w:p w14:paraId="1C734A20"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34.5同时出现两种以上不一致的，按照前款规定的顺序修正。修正后的报价按照本通用条款33条的规定，经投标人确认后产生约束力，投标人不确认的，其投标无效。</w:t>
      </w:r>
    </w:p>
    <w:p w14:paraId="0DEF6526" w14:textId="77777777" w:rsidR="00652B2A"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35．投标文件的比较与评价</w:t>
      </w:r>
    </w:p>
    <w:p w14:paraId="34082D22"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38B85262"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评审委员会成员对需要共同认定的事项存在争议的，应当按照少数服从多数的原则</w:t>
      </w:r>
      <w:proofErr w:type="gramStart"/>
      <w:r>
        <w:rPr>
          <w:rFonts w:ascii="仿宋_GB2312" w:eastAsia="仿宋_GB2312" w:hAnsi="仿宋_GB2312" w:cs="仿宋_GB2312" w:hint="eastAsia"/>
          <w:sz w:val="24"/>
        </w:rPr>
        <w:t>作出</w:t>
      </w:r>
      <w:proofErr w:type="gramEnd"/>
      <w:r>
        <w:rPr>
          <w:rFonts w:ascii="仿宋_GB2312" w:eastAsia="仿宋_GB2312" w:hAnsi="仿宋_GB2312" w:cs="仿宋_GB2312" w:hint="eastAsia"/>
          <w:sz w:val="24"/>
        </w:rPr>
        <w:t>结论。持不同意见的评审委员会成员应当书面</w:t>
      </w:r>
      <w:proofErr w:type="gramStart"/>
      <w:r>
        <w:rPr>
          <w:rFonts w:ascii="仿宋_GB2312" w:eastAsia="仿宋_GB2312" w:hAnsi="仿宋_GB2312" w:cs="仿宋_GB2312" w:hint="eastAsia"/>
          <w:sz w:val="24"/>
        </w:rPr>
        <w:t>作出</w:t>
      </w:r>
      <w:proofErr w:type="gramEnd"/>
      <w:r>
        <w:rPr>
          <w:rFonts w:ascii="仿宋_GB2312" w:eastAsia="仿宋_GB2312" w:hAnsi="仿宋_GB2312" w:cs="仿宋_GB2312" w:hint="eastAsia"/>
          <w:sz w:val="24"/>
        </w:rPr>
        <w:t>说明，否则视为无异议。</w:t>
      </w:r>
    </w:p>
    <w:p w14:paraId="123D5C0F" w14:textId="77777777" w:rsidR="00652B2A"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36. 实地考察或资料查验</w:t>
      </w:r>
    </w:p>
    <w:p w14:paraId="570178D9"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36.1在评审过程中，评审委员会有权决定是否对本项目投标人进行实地考察或资料查验（原件）。投标人应随时做好接受实地考察或资料查验的准备。</w:t>
      </w:r>
    </w:p>
    <w:p w14:paraId="6E860F05" w14:textId="77777777" w:rsidR="00652B2A"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37．评审方法</w:t>
      </w:r>
    </w:p>
    <w:p w14:paraId="27FB2C21" w14:textId="77777777" w:rsidR="00652B2A" w:rsidRDefault="00000000">
      <w:pPr>
        <w:spacing w:line="400" w:lineRule="exact"/>
        <w:ind w:firstLineChars="196" w:firstLine="470"/>
        <w:rPr>
          <w:rFonts w:ascii="仿宋_GB2312" w:eastAsia="仿宋_GB2312" w:hAnsi="仿宋_GB2312" w:cs="仿宋_GB2312"/>
          <w:b/>
          <w:bCs/>
          <w:sz w:val="24"/>
        </w:rPr>
      </w:pPr>
      <w:r>
        <w:rPr>
          <w:rFonts w:ascii="仿宋_GB2312" w:eastAsia="仿宋_GB2312" w:hAnsi="仿宋_GB2312" w:cs="仿宋_GB2312" w:hint="eastAsia"/>
          <w:b/>
          <w:bCs/>
          <w:sz w:val="24"/>
        </w:rPr>
        <w:t>37.1.1最低价法</w:t>
      </w:r>
    </w:p>
    <w:p w14:paraId="69D8A475" w14:textId="77777777" w:rsidR="00652B2A" w:rsidRDefault="00000000">
      <w:pPr>
        <w:spacing w:line="400" w:lineRule="exact"/>
        <w:ind w:firstLineChars="196" w:firstLine="470"/>
        <w:rPr>
          <w:rFonts w:ascii="仿宋_GB2312" w:eastAsia="仿宋_GB2312" w:hAnsi="仿宋_GB2312" w:cs="仿宋_GB2312"/>
          <w:sz w:val="24"/>
        </w:rPr>
      </w:pPr>
      <w:bookmarkStart w:id="79" w:name="_Hlk72438142"/>
      <w:r>
        <w:rPr>
          <w:rFonts w:ascii="仿宋_GB2312" w:eastAsia="仿宋_GB2312" w:hAnsi="仿宋_GB2312" w:cs="仿宋_GB2312" w:hint="eastAsia"/>
          <w:sz w:val="24"/>
        </w:rPr>
        <w:t>最低价法，是指完全满足招标文件实质性要求，按照报价由低到高的顺序，依据招标文件中规定的数量或者比例推荐候选中标供应商。</w:t>
      </w:r>
    </w:p>
    <w:p w14:paraId="372A1EBB" w14:textId="77777777" w:rsidR="00652B2A" w:rsidRDefault="00000000">
      <w:pPr>
        <w:spacing w:line="400" w:lineRule="exact"/>
        <w:ind w:firstLineChars="196" w:firstLine="470"/>
        <w:rPr>
          <w:rFonts w:ascii="仿宋_GB2312" w:eastAsia="仿宋_GB2312" w:hAnsi="仿宋_GB2312" w:cs="仿宋_GB2312"/>
          <w:b/>
          <w:bCs/>
          <w:sz w:val="24"/>
        </w:rPr>
      </w:pPr>
      <w:r>
        <w:rPr>
          <w:rFonts w:ascii="仿宋_GB2312" w:eastAsia="仿宋_GB2312" w:hAnsi="仿宋_GB2312" w:cs="仿宋_GB2312" w:hint="eastAsia"/>
          <w:b/>
          <w:bCs/>
          <w:sz w:val="24"/>
        </w:rPr>
        <w:t>37.1.2综合评分法</w:t>
      </w:r>
    </w:p>
    <w:p w14:paraId="65E9B9EF"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综合评分法，是指在满足招标文件全部实质性要求的前提下，按照招标文件中规定的各项因素进行综合评审，评审总得分排名前列的投标人，作为推荐的候选中标供应商。</w:t>
      </w:r>
      <w:bookmarkEnd w:id="79"/>
    </w:p>
    <w:p w14:paraId="528EE309" w14:textId="77777777" w:rsidR="00652B2A" w:rsidRDefault="00000000">
      <w:pPr>
        <w:spacing w:line="400" w:lineRule="exact"/>
        <w:ind w:firstLineChars="196" w:firstLine="470"/>
        <w:rPr>
          <w:rFonts w:ascii="仿宋_GB2312" w:eastAsia="仿宋_GB2312" w:hAnsi="仿宋_GB2312" w:cs="仿宋_GB2312"/>
          <w:b/>
          <w:bCs/>
          <w:sz w:val="24"/>
        </w:rPr>
      </w:pPr>
      <w:r>
        <w:rPr>
          <w:rFonts w:ascii="仿宋_GB2312" w:eastAsia="仿宋_GB2312" w:hAnsi="仿宋_GB2312" w:cs="仿宋_GB2312" w:hint="eastAsia"/>
          <w:b/>
          <w:bCs/>
          <w:sz w:val="24"/>
        </w:rPr>
        <w:t>37.2 本项目采用的评审方法见本项目招标文件第一册“专用条款”的相关内容。</w:t>
      </w:r>
    </w:p>
    <w:p w14:paraId="4EA8A89C" w14:textId="77777777" w:rsidR="00652B2A" w:rsidRDefault="00000000">
      <w:pPr>
        <w:spacing w:line="400" w:lineRule="exact"/>
        <w:ind w:firstLineChars="196" w:firstLine="470"/>
        <w:rPr>
          <w:rFonts w:ascii="仿宋_GB2312" w:eastAsia="仿宋_GB2312" w:hAnsi="仿宋_GB2312" w:cs="仿宋_GB2312"/>
          <w:b/>
          <w:bCs/>
          <w:sz w:val="24"/>
        </w:rPr>
      </w:pPr>
      <w:r>
        <w:rPr>
          <w:rFonts w:ascii="仿宋_GB2312" w:eastAsia="仿宋_GB2312" w:hAnsi="仿宋_GB2312" w:cs="仿宋_GB2312" w:hint="eastAsia"/>
          <w:b/>
          <w:bCs/>
          <w:sz w:val="24"/>
        </w:rPr>
        <w:t>37.3重新评审的情形</w:t>
      </w:r>
    </w:p>
    <w:p w14:paraId="3759486E"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kern w:val="0"/>
          <w:sz w:val="24"/>
        </w:rPr>
        <w:t>评审结果汇总完成后，除下列情形外，任何人不得修改评审结果：</w:t>
      </w:r>
    </w:p>
    <w:p w14:paraId="773C830B" w14:textId="77777777" w:rsidR="00652B2A" w:rsidRDefault="00000000">
      <w:pPr>
        <w:spacing w:line="400" w:lineRule="exact"/>
        <w:ind w:firstLineChars="196" w:firstLine="470"/>
        <w:rPr>
          <w:rFonts w:ascii="仿宋_GB2312" w:eastAsia="仿宋_GB2312" w:hAnsi="仿宋_GB2312" w:cs="仿宋_GB2312"/>
          <w:kern w:val="0"/>
          <w:sz w:val="24"/>
        </w:rPr>
      </w:pPr>
      <w:r>
        <w:rPr>
          <w:rFonts w:ascii="仿宋_GB2312" w:eastAsia="仿宋_GB2312" w:hAnsi="仿宋_GB2312" w:cs="仿宋_GB2312" w:hint="eastAsia"/>
          <w:kern w:val="0"/>
          <w:sz w:val="24"/>
        </w:rPr>
        <w:t>37.3.1分值汇总计算错误的；</w:t>
      </w:r>
    </w:p>
    <w:p w14:paraId="677C2A17" w14:textId="77777777" w:rsidR="00652B2A" w:rsidRDefault="00000000">
      <w:pPr>
        <w:spacing w:line="400" w:lineRule="exact"/>
        <w:ind w:firstLineChars="196" w:firstLine="470"/>
        <w:rPr>
          <w:rFonts w:ascii="仿宋_GB2312" w:eastAsia="仿宋_GB2312" w:hAnsi="仿宋_GB2312" w:cs="仿宋_GB2312"/>
          <w:kern w:val="0"/>
          <w:sz w:val="24"/>
        </w:rPr>
      </w:pPr>
      <w:r>
        <w:rPr>
          <w:rFonts w:ascii="仿宋_GB2312" w:eastAsia="仿宋_GB2312" w:hAnsi="仿宋_GB2312" w:cs="仿宋_GB2312" w:hint="eastAsia"/>
          <w:kern w:val="0"/>
          <w:sz w:val="24"/>
        </w:rPr>
        <w:t>37.3.2分项评分超出评分标准范围的；</w:t>
      </w:r>
    </w:p>
    <w:p w14:paraId="2167A02E" w14:textId="77777777" w:rsidR="00652B2A" w:rsidRDefault="00000000">
      <w:pPr>
        <w:spacing w:line="400" w:lineRule="exact"/>
        <w:ind w:firstLineChars="196" w:firstLine="470"/>
        <w:rPr>
          <w:rFonts w:ascii="仿宋_GB2312" w:eastAsia="仿宋_GB2312" w:hAnsi="仿宋_GB2312" w:cs="仿宋_GB2312"/>
          <w:kern w:val="0"/>
          <w:sz w:val="24"/>
        </w:rPr>
      </w:pPr>
      <w:r>
        <w:rPr>
          <w:rFonts w:ascii="仿宋_GB2312" w:eastAsia="仿宋_GB2312" w:hAnsi="仿宋_GB2312" w:cs="仿宋_GB2312" w:hint="eastAsia"/>
          <w:kern w:val="0"/>
          <w:sz w:val="24"/>
        </w:rPr>
        <w:t>37.3.3评审委员会成员对客观评审因素评分不一致的；</w:t>
      </w:r>
    </w:p>
    <w:p w14:paraId="1F78C6CD" w14:textId="77777777" w:rsidR="00652B2A" w:rsidRDefault="00000000">
      <w:pPr>
        <w:spacing w:line="400" w:lineRule="exact"/>
        <w:ind w:firstLineChars="196" w:firstLine="470"/>
        <w:rPr>
          <w:rFonts w:ascii="仿宋_GB2312" w:eastAsia="仿宋_GB2312" w:hAnsi="仿宋_GB2312" w:cs="仿宋_GB2312"/>
          <w:kern w:val="0"/>
          <w:sz w:val="24"/>
        </w:rPr>
      </w:pPr>
      <w:r>
        <w:rPr>
          <w:rFonts w:ascii="仿宋_GB2312" w:eastAsia="仿宋_GB2312" w:hAnsi="仿宋_GB2312" w:cs="仿宋_GB2312" w:hint="eastAsia"/>
          <w:kern w:val="0"/>
          <w:sz w:val="24"/>
        </w:rPr>
        <w:t>37.3.4经评审委员会认定评分畸高、</w:t>
      </w:r>
      <w:proofErr w:type="gramStart"/>
      <w:r>
        <w:rPr>
          <w:rFonts w:ascii="仿宋_GB2312" w:eastAsia="仿宋_GB2312" w:hAnsi="仿宋_GB2312" w:cs="仿宋_GB2312" w:hint="eastAsia"/>
          <w:kern w:val="0"/>
          <w:sz w:val="24"/>
        </w:rPr>
        <w:t>畸</w:t>
      </w:r>
      <w:proofErr w:type="gramEnd"/>
      <w:r>
        <w:rPr>
          <w:rFonts w:ascii="仿宋_GB2312" w:eastAsia="仿宋_GB2312" w:hAnsi="仿宋_GB2312" w:cs="仿宋_GB2312" w:hint="eastAsia"/>
          <w:kern w:val="0"/>
          <w:sz w:val="24"/>
        </w:rPr>
        <w:t>低的。</w:t>
      </w:r>
    </w:p>
    <w:p w14:paraId="776F61E3" w14:textId="77777777" w:rsidR="00652B2A" w:rsidRDefault="00000000">
      <w:pPr>
        <w:spacing w:line="400" w:lineRule="exact"/>
        <w:ind w:firstLineChars="196" w:firstLine="470"/>
        <w:rPr>
          <w:rFonts w:ascii="仿宋_GB2312" w:eastAsia="仿宋_GB2312" w:hAnsi="仿宋_GB2312" w:cs="仿宋_GB2312"/>
          <w:kern w:val="0"/>
          <w:sz w:val="24"/>
        </w:rPr>
      </w:pPr>
      <w:r>
        <w:rPr>
          <w:rFonts w:ascii="仿宋_GB2312" w:eastAsia="仿宋_GB2312" w:hAnsi="仿宋_GB2312" w:cs="仿宋_GB2312" w:hint="eastAsia"/>
          <w:kern w:val="0"/>
          <w:sz w:val="24"/>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070B433F" w14:textId="77777777" w:rsidR="00652B2A" w:rsidRDefault="00000000">
      <w:pPr>
        <w:spacing w:line="400" w:lineRule="exact"/>
        <w:ind w:firstLineChars="196" w:firstLine="470"/>
        <w:rPr>
          <w:rFonts w:ascii="仿宋_GB2312" w:eastAsia="仿宋_GB2312" w:hAnsi="仿宋_GB2312" w:cs="仿宋_GB2312"/>
          <w:kern w:val="0"/>
          <w:sz w:val="24"/>
        </w:rPr>
      </w:pPr>
      <w:r>
        <w:rPr>
          <w:rFonts w:ascii="仿宋_GB2312" w:eastAsia="仿宋_GB2312" w:hAnsi="仿宋_GB2312" w:cs="仿宋_GB2312" w:hint="eastAsia"/>
          <w:kern w:val="0"/>
          <w:sz w:val="24"/>
        </w:rPr>
        <w:t>投标人对本条第一款情形提出质疑的，采购人或者采购代理机构可以组织原评审委员会进行重新评审，重新评审改变评审结果的，应当书面报告本级财政部门。</w:t>
      </w:r>
    </w:p>
    <w:p w14:paraId="561F6C13" w14:textId="77777777" w:rsidR="00652B2A" w:rsidRDefault="00000000">
      <w:pPr>
        <w:spacing w:line="400" w:lineRule="exact"/>
        <w:ind w:firstLineChars="196" w:firstLine="470"/>
        <w:rPr>
          <w:rFonts w:ascii="仿宋_GB2312" w:eastAsia="仿宋_GB2312" w:hAnsi="仿宋_GB2312" w:cs="仿宋_GB2312"/>
          <w:b/>
          <w:bCs/>
          <w:sz w:val="24"/>
        </w:rPr>
      </w:pPr>
      <w:r>
        <w:rPr>
          <w:rFonts w:ascii="仿宋_GB2312" w:eastAsia="仿宋_GB2312" w:hAnsi="仿宋_GB2312" w:cs="仿宋_GB2312" w:hint="eastAsia"/>
          <w:b/>
          <w:bCs/>
          <w:sz w:val="24"/>
        </w:rPr>
        <w:t xml:space="preserve"> 37.4重新组建评审委员会的情形</w:t>
      </w:r>
    </w:p>
    <w:p w14:paraId="0E820AD8" w14:textId="77777777" w:rsidR="00652B2A" w:rsidRDefault="00000000">
      <w:pPr>
        <w:spacing w:line="400" w:lineRule="exact"/>
        <w:ind w:firstLineChars="196" w:firstLine="470"/>
        <w:rPr>
          <w:rFonts w:ascii="仿宋_GB2312" w:eastAsia="仿宋_GB2312" w:hAnsi="仿宋_GB2312" w:cs="仿宋_GB2312"/>
          <w:kern w:val="0"/>
          <w:sz w:val="24"/>
        </w:rPr>
      </w:pPr>
      <w:r>
        <w:rPr>
          <w:rFonts w:ascii="仿宋_GB2312" w:eastAsia="仿宋_GB2312" w:hAnsi="仿宋_GB2312" w:cs="仿宋_GB2312" w:hint="eastAsia"/>
          <w:kern w:val="0"/>
          <w:sz w:val="24"/>
        </w:rPr>
        <w:t>评审委员会或者其成员存在下列情形导致评审结果无效的，重新组建评审委员会进行评标，并书面报告本级财政部门：</w:t>
      </w:r>
    </w:p>
    <w:p w14:paraId="2DE6B033" w14:textId="77777777" w:rsidR="00652B2A" w:rsidRDefault="00000000">
      <w:pPr>
        <w:spacing w:line="400" w:lineRule="exact"/>
        <w:ind w:firstLineChars="196" w:firstLine="470"/>
        <w:rPr>
          <w:rFonts w:ascii="仿宋_GB2312" w:eastAsia="仿宋_GB2312" w:hAnsi="仿宋_GB2312" w:cs="仿宋_GB2312"/>
          <w:kern w:val="0"/>
          <w:sz w:val="24"/>
        </w:rPr>
      </w:pPr>
      <w:r>
        <w:rPr>
          <w:rFonts w:ascii="仿宋_GB2312" w:eastAsia="仿宋_GB2312" w:hAnsi="仿宋_GB2312" w:cs="仿宋_GB2312" w:hint="eastAsia"/>
          <w:kern w:val="0"/>
          <w:sz w:val="24"/>
        </w:rPr>
        <w:t>37.4.1评审委员会组成不符合《政府采购货物和服务招标投标管理办法》规定的；</w:t>
      </w:r>
    </w:p>
    <w:p w14:paraId="0602630E" w14:textId="77777777" w:rsidR="00652B2A" w:rsidRDefault="00000000">
      <w:pPr>
        <w:spacing w:line="400" w:lineRule="exact"/>
        <w:ind w:firstLineChars="196" w:firstLine="470"/>
        <w:rPr>
          <w:rFonts w:ascii="仿宋_GB2312" w:eastAsia="仿宋_GB2312" w:hAnsi="仿宋_GB2312" w:cs="仿宋_GB2312"/>
          <w:kern w:val="0"/>
          <w:sz w:val="24"/>
        </w:rPr>
      </w:pPr>
      <w:r>
        <w:rPr>
          <w:rFonts w:ascii="仿宋_GB2312" w:eastAsia="仿宋_GB2312" w:hAnsi="仿宋_GB2312" w:cs="仿宋_GB2312" w:hint="eastAsia"/>
          <w:kern w:val="0"/>
          <w:sz w:val="24"/>
        </w:rPr>
        <w:t>37.4.2有《政府采购货物和服务招标投标管理办法》第六十二条第一至五项情形的；</w:t>
      </w:r>
    </w:p>
    <w:p w14:paraId="249ED15A" w14:textId="77777777" w:rsidR="00652B2A" w:rsidRDefault="00000000">
      <w:pPr>
        <w:spacing w:line="400" w:lineRule="exact"/>
        <w:ind w:firstLineChars="196" w:firstLine="470"/>
        <w:rPr>
          <w:rFonts w:ascii="仿宋_GB2312" w:eastAsia="仿宋_GB2312" w:hAnsi="仿宋_GB2312" w:cs="仿宋_GB2312"/>
          <w:kern w:val="0"/>
          <w:sz w:val="24"/>
        </w:rPr>
      </w:pPr>
      <w:r>
        <w:rPr>
          <w:rFonts w:ascii="仿宋_GB2312" w:eastAsia="仿宋_GB2312" w:hAnsi="仿宋_GB2312" w:cs="仿宋_GB2312" w:hint="eastAsia"/>
          <w:kern w:val="0"/>
          <w:sz w:val="24"/>
        </w:rPr>
        <w:t>37.4.3评审委员会及其成员独立评标受到非法干预的；</w:t>
      </w:r>
    </w:p>
    <w:p w14:paraId="7BD2252F" w14:textId="77777777" w:rsidR="00652B2A" w:rsidRDefault="00000000">
      <w:pPr>
        <w:spacing w:line="400" w:lineRule="exact"/>
        <w:ind w:firstLineChars="196" w:firstLine="470"/>
        <w:rPr>
          <w:rFonts w:ascii="仿宋_GB2312" w:eastAsia="仿宋_GB2312" w:hAnsi="仿宋_GB2312" w:cs="仿宋_GB2312"/>
          <w:kern w:val="0"/>
          <w:sz w:val="24"/>
        </w:rPr>
      </w:pPr>
      <w:r>
        <w:rPr>
          <w:rFonts w:ascii="仿宋_GB2312" w:eastAsia="仿宋_GB2312" w:hAnsi="仿宋_GB2312" w:cs="仿宋_GB2312" w:hint="eastAsia"/>
          <w:kern w:val="0"/>
          <w:sz w:val="24"/>
        </w:rPr>
        <w:t>37.4.4有政府采购法实施条例第七十五条规定的违法行为的。</w:t>
      </w:r>
    </w:p>
    <w:p w14:paraId="47E984D1" w14:textId="77777777" w:rsidR="00652B2A" w:rsidRDefault="00000000">
      <w:pPr>
        <w:spacing w:line="400" w:lineRule="exact"/>
        <w:ind w:firstLineChars="196" w:firstLine="470"/>
        <w:rPr>
          <w:rFonts w:ascii="仿宋_GB2312" w:eastAsia="仿宋_GB2312" w:hAnsi="仿宋_GB2312" w:cs="仿宋_GB2312"/>
          <w:kern w:val="0"/>
          <w:sz w:val="24"/>
        </w:rPr>
      </w:pPr>
      <w:r>
        <w:rPr>
          <w:rFonts w:ascii="仿宋_GB2312" w:eastAsia="仿宋_GB2312" w:hAnsi="仿宋_GB2312" w:cs="仿宋_GB2312" w:hint="eastAsia"/>
          <w:kern w:val="0"/>
          <w:sz w:val="24"/>
        </w:rPr>
        <w:t>有违法违规行为的原评审委员会成员不得参加重新组建的评审委员会。</w:t>
      </w:r>
    </w:p>
    <w:p w14:paraId="649932CB" w14:textId="77777777" w:rsidR="00652B2A" w:rsidRDefault="00000000">
      <w:pPr>
        <w:pStyle w:val="2"/>
        <w:widowControl/>
        <w:numPr>
          <w:ilvl w:val="0"/>
          <w:numId w:val="15"/>
        </w:numPr>
        <w:spacing w:beforeLines="50" w:before="120" w:afterLines="50" w:after="120" w:line="400" w:lineRule="exact"/>
        <w:ind w:left="562" w:hanging="562"/>
        <w:rPr>
          <w:rFonts w:ascii="仿宋_GB2312" w:eastAsia="仿宋_GB2312" w:hAnsi="仿宋_GB2312" w:cs="仿宋_GB2312"/>
          <w:sz w:val="28"/>
          <w:szCs w:val="28"/>
        </w:rPr>
      </w:pPr>
      <w:r>
        <w:rPr>
          <w:rFonts w:ascii="仿宋_GB2312" w:eastAsia="仿宋_GB2312" w:hAnsi="仿宋_GB2312" w:cs="仿宋_GB2312" w:hint="eastAsia"/>
          <w:sz w:val="28"/>
          <w:szCs w:val="28"/>
        </w:rPr>
        <w:t>定标及公示</w:t>
      </w:r>
    </w:p>
    <w:p w14:paraId="643E9306" w14:textId="77777777" w:rsidR="00652B2A"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38．定标方法</w:t>
      </w:r>
    </w:p>
    <w:p w14:paraId="4F9B41FE" w14:textId="77777777" w:rsidR="00652B2A" w:rsidRDefault="00000000">
      <w:pPr>
        <w:spacing w:line="400" w:lineRule="exact"/>
        <w:ind w:firstLineChars="196" w:firstLine="470"/>
        <w:rPr>
          <w:rFonts w:ascii="仿宋_GB2312" w:eastAsia="仿宋_GB2312" w:hAnsi="仿宋_GB2312" w:cs="仿宋_GB2312"/>
          <w:sz w:val="24"/>
        </w:rPr>
      </w:pPr>
      <w:bookmarkStart w:id="80" w:name="_Hlk73782795"/>
      <w:r>
        <w:rPr>
          <w:rFonts w:ascii="仿宋_GB2312" w:eastAsia="仿宋_GB2312" w:hAnsi="仿宋_GB2312" w:cs="仿宋_GB2312" w:hint="eastAsia"/>
          <w:sz w:val="24"/>
        </w:rPr>
        <w:t>38.1非评定分离项目定标方法</w:t>
      </w:r>
    </w:p>
    <w:p w14:paraId="123F8DEF"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38.1.1评审委员会依据本项目招标文件所约定的评审方法进行评审和比较，向政府集中采购机构提交书面评审报告，并根据评审方法比较评价结果从优</w:t>
      </w:r>
      <w:proofErr w:type="gramStart"/>
      <w:r>
        <w:rPr>
          <w:rFonts w:ascii="仿宋_GB2312" w:eastAsia="仿宋_GB2312" w:hAnsi="仿宋_GB2312" w:cs="仿宋_GB2312" w:hint="eastAsia"/>
          <w:sz w:val="24"/>
        </w:rPr>
        <w:t>到劣进行</w:t>
      </w:r>
      <w:proofErr w:type="gramEnd"/>
      <w:r>
        <w:rPr>
          <w:rFonts w:ascii="仿宋_GB2312" w:eastAsia="仿宋_GB2312" w:hAnsi="仿宋_GB2312" w:cs="仿宋_GB2312" w:hint="eastAsia"/>
          <w:sz w:val="24"/>
        </w:rPr>
        <w:t>排序，确定候选中标供应商。</w:t>
      </w:r>
    </w:p>
    <w:p w14:paraId="2B34C971"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38.1.2采用最低价法的，评审结果按投标报价由低到高顺序排列。投标报价相同的并列。投标文件满足招标文件全部实质性要求且投标报价最低的投标人为</w:t>
      </w:r>
      <w:bookmarkStart w:id="81" w:name="_Hlk73821177"/>
      <w:r>
        <w:rPr>
          <w:rFonts w:ascii="仿宋_GB2312" w:eastAsia="仿宋_GB2312" w:hAnsi="仿宋_GB2312" w:cs="仿宋_GB2312" w:hint="eastAsia"/>
          <w:sz w:val="24"/>
        </w:rPr>
        <w:t>中标供应商（排名第二的投标人为第一替补中标候选人、排名第三的投标人为第二替补中标候选人</w:t>
      </w:r>
      <w:bookmarkEnd w:id="81"/>
      <w:r>
        <w:rPr>
          <w:rFonts w:ascii="仿宋_GB2312" w:eastAsia="仿宋_GB2312" w:hAnsi="仿宋_GB2312" w:cs="仿宋_GB2312" w:hint="eastAsia"/>
          <w:sz w:val="24"/>
        </w:rPr>
        <w:t>）。</w:t>
      </w:r>
    </w:p>
    <w:p w14:paraId="2320AFB2"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38.1.3采用综合评分法的，评标结果按评审后得分由高到低顺序排列。得分相同的，按投标报价由低到高顺序排列。得分且投标报价相同的并列。投标文件满足招标文件全部实质性要求，</w:t>
      </w:r>
      <w:proofErr w:type="gramStart"/>
      <w:r>
        <w:rPr>
          <w:rFonts w:ascii="仿宋_GB2312" w:eastAsia="仿宋_GB2312" w:hAnsi="仿宋_GB2312" w:cs="仿宋_GB2312" w:hint="eastAsia"/>
          <w:sz w:val="24"/>
        </w:rPr>
        <w:t>且按照</w:t>
      </w:r>
      <w:proofErr w:type="gramEnd"/>
      <w:r>
        <w:rPr>
          <w:rFonts w:ascii="仿宋_GB2312" w:eastAsia="仿宋_GB2312" w:hAnsi="仿宋_GB2312" w:cs="仿宋_GB2312" w:hint="eastAsia"/>
          <w:sz w:val="24"/>
        </w:rPr>
        <w:t>评审因素的量化指标评审得分最高的投标人为中标供应商（排名第二的投标人为第一替补中标候选人、排名第三的投标人为第二替补中标候选人）。出现得分且投标报价相同的并列情况时，采取随机抽取的方式确定，具体操作办法及流程由评审委员会确定。</w:t>
      </w:r>
    </w:p>
    <w:p w14:paraId="3801099E"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38.2评定分离项目定标方法</w:t>
      </w:r>
    </w:p>
    <w:p w14:paraId="1ADAD6F4"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58751F56"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 xml:space="preserve">38.2.2 </w:t>
      </w:r>
      <w:bookmarkStart w:id="82" w:name="_Hlk71469733"/>
      <w:r>
        <w:rPr>
          <w:rFonts w:ascii="仿宋_GB2312" w:eastAsia="仿宋_GB2312" w:hAnsi="仿宋_GB2312" w:cs="仿宋_GB2312" w:hint="eastAsia"/>
          <w:sz w:val="24"/>
        </w:rPr>
        <w:t>适用评定分离的政府采购项目，采用综合评分法评审。评审委员会按照评审结果，推荐三个合格的候选中标供应商。</w:t>
      </w:r>
    </w:p>
    <w:p w14:paraId="20401823"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38.2.3</w:t>
      </w:r>
      <w:bookmarkStart w:id="83" w:name="_Hlk71469688"/>
      <w:r>
        <w:rPr>
          <w:rFonts w:ascii="仿宋_GB2312" w:eastAsia="仿宋_GB2312" w:hAnsi="仿宋_GB2312" w:cs="仿宋_GB2312" w:hint="eastAsia"/>
          <w:sz w:val="24"/>
        </w:rPr>
        <w:t>适用评定分离的政府采购项目，按照自定法确定中标供应商：自定法是指采购人组织定标委员会，由定标委员会在三家候选中标供应商中确定中标供应商。</w:t>
      </w:r>
      <w:bookmarkEnd w:id="82"/>
      <w:bookmarkEnd w:id="83"/>
    </w:p>
    <w:p w14:paraId="55EAADC9"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38.2.4政府集中采购机构应当自评审结束之日起两个工作日内将候选中标供应商名单及其投标文件、评审报告送交采购人。采购人应当安排专人对定标过程进行书面记录，形成定标报告，作为采购文件的组成部分存档，并及时将定标结果反馈政府集中采购机构。具体定标程序及相关要求以按照《深圳市财政局关于印发〈深圳市政府采购评标定标分离管理办法〉的通知》（深财</w:t>
      </w:r>
      <w:proofErr w:type="gramStart"/>
      <w:r>
        <w:rPr>
          <w:rFonts w:ascii="仿宋_GB2312" w:eastAsia="仿宋_GB2312" w:hAnsi="仿宋_GB2312" w:cs="仿宋_GB2312" w:hint="eastAsia"/>
          <w:sz w:val="24"/>
        </w:rPr>
        <w:t>规</w:t>
      </w:r>
      <w:proofErr w:type="gramEnd"/>
      <w:r>
        <w:rPr>
          <w:rFonts w:ascii="仿宋_GB2312" w:eastAsia="仿宋_GB2312" w:hAnsi="仿宋_GB2312" w:cs="仿宋_GB2312" w:hint="eastAsia"/>
          <w:sz w:val="24"/>
        </w:rPr>
        <w:t>【2020】1号）执行。</w:t>
      </w:r>
    </w:p>
    <w:p w14:paraId="2719E544"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说明：采购人及投标供应商应按照上述方法提前做好相关准备。</w:t>
      </w:r>
    </w:p>
    <w:p w14:paraId="277D351A"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38.3专用条款另有规定的，按专用条款相关要求定标。</w:t>
      </w:r>
      <w:bookmarkEnd w:id="80"/>
    </w:p>
    <w:p w14:paraId="096AE04B" w14:textId="77777777" w:rsidR="00652B2A"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39．编写评审报告</w:t>
      </w:r>
    </w:p>
    <w:p w14:paraId="642B5969"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w:t>
      </w:r>
      <w:proofErr w:type="gramStart"/>
      <w:r>
        <w:rPr>
          <w:rFonts w:ascii="仿宋_GB2312" w:eastAsia="仿宋_GB2312" w:hAnsi="仿宋_GB2312" w:cs="仿宋_GB2312" w:hint="eastAsia"/>
          <w:sz w:val="24"/>
        </w:rPr>
        <w:t>作出</w:t>
      </w:r>
      <w:proofErr w:type="gramEnd"/>
      <w:r>
        <w:rPr>
          <w:rFonts w:ascii="仿宋_GB2312" w:eastAsia="仿宋_GB2312" w:hAnsi="仿宋_GB2312" w:cs="仿宋_GB2312" w:hint="eastAsia"/>
          <w:sz w:val="24"/>
        </w:rPr>
        <w:t>书面说明并记录存档。</w:t>
      </w:r>
    </w:p>
    <w:p w14:paraId="6E120BE0" w14:textId="77777777" w:rsidR="00652B2A"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40．中标公告</w:t>
      </w:r>
    </w:p>
    <w:p w14:paraId="455E7E72"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40.1</w:t>
      </w:r>
      <w:bookmarkStart w:id="84" w:name="_Hlk72438709"/>
      <w:r>
        <w:rPr>
          <w:rFonts w:ascii="仿宋_GB2312" w:eastAsia="仿宋_GB2312" w:hAnsi="仿宋_GB2312" w:cs="仿宋_GB2312" w:hint="eastAsia"/>
          <w:sz w:val="24"/>
        </w:rPr>
        <w:t>为体现“公开、公平、公正”的原则，评审结束后经采购人确认（确定）评审结果，政府集中采购机构将在“深圳政府采购智慧平台（http://zfcg.szggzy.com/）”上发布中标结果公告。</w:t>
      </w:r>
      <w:bookmarkStart w:id="85" w:name="_Hlk72438751"/>
      <w:bookmarkEnd w:id="84"/>
      <w:r>
        <w:rPr>
          <w:rFonts w:ascii="仿宋_GB2312" w:eastAsia="仿宋_GB2312" w:hAnsi="仿宋_GB2312" w:cs="仿宋_GB2312" w:hint="eastAsia"/>
          <w:sz w:val="24"/>
        </w:rPr>
        <w:t>供应商如对评审结果有异议，可在发布公示日期起七个工作日内向政府集中采购机构提出。 监督电话：0755-83948143。若在公示期内未质疑，则视为认同该评审结果。</w:t>
      </w:r>
    </w:p>
    <w:bookmarkEnd w:id="85"/>
    <w:p w14:paraId="5525AECF"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40.2质疑、投诉供应商应保证质疑、投诉内容的真实性和可靠性，并承担相应的法律责任。</w:t>
      </w:r>
    </w:p>
    <w:p w14:paraId="21B01B69" w14:textId="77777777" w:rsidR="00652B2A"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41．中标通知书</w:t>
      </w:r>
    </w:p>
    <w:p w14:paraId="7C18474F"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41.1</w:t>
      </w:r>
      <w:bookmarkStart w:id="86" w:name="_Hlk72438863"/>
      <w:r>
        <w:rPr>
          <w:rFonts w:ascii="仿宋_GB2312" w:eastAsia="仿宋_GB2312" w:hAnsi="仿宋_GB2312" w:cs="仿宋_GB2312" w:hint="eastAsia"/>
          <w:sz w:val="24"/>
        </w:rPr>
        <w:t>中标公告公布以后无异常的情况下，中标供应商和采购人可自行在“深圳政府采购智慧平台（http://zfcg.szggzy.com/）”上打印</w:t>
      </w:r>
      <w:r>
        <w:rPr>
          <w:rFonts w:ascii="仿宋_GB2312" w:eastAsia="仿宋_GB2312" w:hAnsi="仿宋_GB2312" w:cs="仿宋_GB2312" w:hint="eastAsia"/>
          <w:b/>
          <w:sz w:val="24"/>
        </w:rPr>
        <w:t>《数字中标通知书》（</w:t>
      </w:r>
      <w:r>
        <w:rPr>
          <w:rFonts w:ascii="仿宋_GB2312" w:eastAsia="仿宋_GB2312" w:hAnsi="仿宋_GB2312" w:cs="仿宋_GB2312" w:hint="eastAsia"/>
          <w:sz w:val="24"/>
        </w:rPr>
        <w:t>咨询电话：</w:t>
      </w:r>
      <w:r>
        <w:rPr>
          <w:rFonts w:ascii="仿宋_GB2312" w:eastAsia="仿宋_GB2312" w:hAnsi="仿宋_GB2312" w:cs="仿宋_GB2312" w:hint="eastAsia"/>
          <w:b/>
          <w:bCs/>
          <w:sz w:val="24"/>
        </w:rPr>
        <w:t>0755-83938599，83948100，83938584</w:t>
      </w:r>
      <w:r>
        <w:rPr>
          <w:rFonts w:ascii="仿宋_GB2312" w:eastAsia="仿宋_GB2312" w:hAnsi="仿宋_GB2312" w:cs="仿宋_GB2312" w:hint="eastAsia"/>
          <w:sz w:val="24"/>
        </w:rPr>
        <w:t>）。</w:t>
      </w:r>
      <w:bookmarkEnd w:id="86"/>
    </w:p>
    <w:p w14:paraId="4A749C6E"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41.2中标通知书是合同的重要组成部分。</w:t>
      </w:r>
    </w:p>
    <w:p w14:paraId="76A2162D" w14:textId="77777777" w:rsidR="00652B2A" w:rsidRDefault="00000000">
      <w:pPr>
        <w:spacing w:line="400" w:lineRule="exact"/>
        <w:ind w:firstLineChars="196" w:firstLine="470"/>
        <w:rPr>
          <w:rFonts w:ascii="仿宋_GB2312" w:eastAsia="仿宋_GB2312" w:hAnsi="仿宋_GB2312" w:cs="仿宋_GB2312"/>
          <w:sz w:val="24"/>
        </w:rPr>
      </w:pPr>
      <w:bookmarkStart w:id="87" w:name="_Hlk71407340"/>
      <w:r>
        <w:rPr>
          <w:rFonts w:ascii="仿宋_GB2312" w:eastAsia="仿宋_GB2312" w:hAnsi="仿宋_GB2312" w:cs="仿宋_GB2312" w:hint="eastAsia"/>
          <w:sz w:val="24"/>
        </w:rPr>
        <w:t>41.3因质疑投诉或其它原因导致项目结果变更或采购终止的，政府集中采购机构有权吊销中标通知书。</w:t>
      </w:r>
    </w:p>
    <w:bookmarkEnd w:id="87"/>
    <w:p w14:paraId="4339C3F8" w14:textId="77777777" w:rsidR="00652B2A" w:rsidRDefault="00000000">
      <w:pPr>
        <w:pStyle w:val="2"/>
        <w:widowControl/>
        <w:numPr>
          <w:ilvl w:val="0"/>
          <w:numId w:val="15"/>
        </w:numPr>
        <w:spacing w:beforeLines="50" w:before="120" w:afterLines="50" w:after="120" w:line="400" w:lineRule="exact"/>
        <w:ind w:left="562" w:hanging="562"/>
        <w:rPr>
          <w:rFonts w:ascii="仿宋_GB2312" w:eastAsia="仿宋_GB2312" w:hAnsi="仿宋_GB2312" w:cs="仿宋_GB2312"/>
          <w:sz w:val="28"/>
          <w:szCs w:val="28"/>
        </w:rPr>
      </w:pPr>
      <w:r>
        <w:rPr>
          <w:rFonts w:ascii="仿宋_GB2312" w:eastAsia="仿宋_GB2312" w:hAnsi="仿宋_GB2312" w:cs="仿宋_GB2312" w:hint="eastAsia"/>
          <w:sz w:val="28"/>
          <w:szCs w:val="28"/>
        </w:rPr>
        <w:t>公开招标失败的后续处理</w:t>
      </w:r>
    </w:p>
    <w:p w14:paraId="1A1FD23E" w14:textId="77777777" w:rsidR="00652B2A"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42．公开招标失败的处理</w:t>
      </w:r>
    </w:p>
    <w:p w14:paraId="51D1637F"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42.1本项目公开招标过程中若由于投标截止后实际递交投标文件的供应商数量不足、经评审委员会评审对招标文件作实质响应的供应商不足等原因造成公开招标失败，可由政府集中采购机构重新组织采购。</w:t>
      </w:r>
    </w:p>
    <w:p w14:paraId="68E2EA35"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42.2对公开招标失败的项目，评审委员会在出具该项目招标失败结论的同时，可以提出重新采购组织形式的建议，以及进一步完善招标文件的资格、技术、商务要求的修改建议。</w:t>
      </w:r>
    </w:p>
    <w:p w14:paraId="643FE2BF"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42.3重新组织采购有以下两种组织形式：</w:t>
      </w:r>
    </w:p>
    <w:p w14:paraId="01EA9E05"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（1）由政府集中采购机构重新组织公开招标；</w:t>
      </w:r>
    </w:p>
    <w:p w14:paraId="20BCD71F"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（2）根据实际情况需要向同级财政部门提出非公开招标方式申请，经同级财政部门批准，公开招标失败采购项目可转为竞争性谈判或单一来源谈判方式采购。</w:t>
      </w:r>
    </w:p>
    <w:p w14:paraId="079587AD"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42.4公开招标失败的采购项目重新组织公开招标，由政府集中采购机构重新按公开招标流程组织采购活动。</w:t>
      </w:r>
    </w:p>
    <w:p w14:paraId="0E829FF0" w14:textId="77777777" w:rsidR="00652B2A"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42.5公开招标失败的采购项目经同级财政部门批准转为竞争性谈判或单一来源谈判方式采购的，按规定要求组织政府采购工作。</w:t>
      </w:r>
    </w:p>
    <w:p w14:paraId="443E747B" w14:textId="77777777" w:rsidR="00652B2A" w:rsidRDefault="00000000">
      <w:pPr>
        <w:pStyle w:val="2"/>
        <w:widowControl/>
        <w:numPr>
          <w:ilvl w:val="0"/>
          <w:numId w:val="15"/>
        </w:numPr>
        <w:spacing w:beforeLines="50" w:before="120" w:afterLines="50" w:after="120" w:line="400" w:lineRule="exact"/>
        <w:ind w:left="562" w:hanging="562"/>
        <w:rPr>
          <w:rFonts w:ascii="仿宋_GB2312" w:eastAsia="仿宋_GB2312" w:hAnsi="仿宋_GB2312" w:cs="仿宋_GB2312"/>
          <w:sz w:val="28"/>
          <w:szCs w:val="28"/>
        </w:rPr>
      </w:pPr>
      <w:bookmarkStart w:id="88" w:name="_Hlk72439043"/>
      <w:r>
        <w:rPr>
          <w:rFonts w:ascii="仿宋_GB2312" w:eastAsia="仿宋_GB2312" w:hAnsi="仿宋_GB2312" w:cs="仿宋_GB2312" w:hint="eastAsia"/>
          <w:sz w:val="28"/>
          <w:szCs w:val="28"/>
        </w:rPr>
        <w:t>合同的授予与备案</w:t>
      </w:r>
      <w:bookmarkEnd w:id="88"/>
    </w:p>
    <w:p w14:paraId="2B0778AA" w14:textId="77777777" w:rsidR="00652B2A" w:rsidRDefault="00000000">
      <w:pPr>
        <w:spacing w:line="400" w:lineRule="exact"/>
        <w:rPr>
          <w:rFonts w:ascii="仿宋_GB2312" w:eastAsia="仿宋_GB2312" w:hAnsi="仿宋_GB2312" w:cs="仿宋_GB2312"/>
          <w:b/>
          <w:bCs/>
          <w:sz w:val="24"/>
        </w:rPr>
      </w:pPr>
      <w:bookmarkStart w:id="89" w:name="_Toc100052408"/>
      <w:bookmarkStart w:id="90" w:name="_Toc73521586"/>
      <w:bookmarkStart w:id="91" w:name="_Toc73517679"/>
      <w:bookmarkStart w:id="92" w:name="_Toc73518157"/>
      <w:bookmarkStart w:id="93" w:name="_Toc73521674"/>
      <w:bookmarkStart w:id="94" w:name="_Hlk72439088"/>
      <w:r>
        <w:rPr>
          <w:rFonts w:ascii="仿宋_GB2312" w:eastAsia="仿宋_GB2312" w:hAnsi="仿宋_GB2312" w:cs="仿宋_GB2312" w:hint="eastAsia"/>
          <w:b/>
          <w:bCs/>
          <w:sz w:val="24"/>
        </w:rPr>
        <w:t>43．合同授予标准</w:t>
      </w:r>
      <w:bookmarkEnd w:id="89"/>
      <w:bookmarkEnd w:id="90"/>
      <w:bookmarkEnd w:id="91"/>
      <w:bookmarkEnd w:id="92"/>
      <w:bookmarkEnd w:id="93"/>
    </w:p>
    <w:p w14:paraId="58ACCD66"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本项目的合同将授予经本招标文件规定评审确定的中标供应商。</w:t>
      </w:r>
    </w:p>
    <w:p w14:paraId="7850B25E" w14:textId="77777777" w:rsidR="00652B2A" w:rsidRDefault="00000000">
      <w:pPr>
        <w:spacing w:line="400" w:lineRule="exact"/>
        <w:rPr>
          <w:rFonts w:ascii="仿宋_GB2312" w:eastAsia="仿宋_GB2312" w:hAnsi="仿宋_GB2312" w:cs="仿宋_GB2312"/>
          <w:b/>
          <w:bCs/>
          <w:sz w:val="24"/>
        </w:rPr>
      </w:pPr>
      <w:bookmarkStart w:id="95" w:name="_Toc73521587"/>
      <w:bookmarkStart w:id="96" w:name="_Toc73518158"/>
      <w:bookmarkStart w:id="97" w:name="_Toc100052409"/>
      <w:bookmarkStart w:id="98" w:name="_Toc73521675"/>
      <w:bookmarkStart w:id="99" w:name="_Toc73517680"/>
      <w:r>
        <w:rPr>
          <w:rFonts w:ascii="仿宋_GB2312" w:eastAsia="仿宋_GB2312" w:hAnsi="仿宋_GB2312" w:cs="仿宋_GB2312" w:hint="eastAsia"/>
          <w:b/>
          <w:bCs/>
          <w:sz w:val="24"/>
        </w:rPr>
        <w:t>44．</w:t>
      </w:r>
      <w:bookmarkEnd w:id="95"/>
      <w:bookmarkEnd w:id="96"/>
      <w:bookmarkEnd w:id="97"/>
      <w:bookmarkEnd w:id="98"/>
      <w:bookmarkEnd w:id="99"/>
      <w:r>
        <w:rPr>
          <w:rFonts w:ascii="仿宋_GB2312" w:eastAsia="仿宋_GB2312" w:hAnsi="仿宋_GB2312" w:cs="仿宋_GB2312" w:hint="eastAsia"/>
          <w:b/>
          <w:bCs/>
          <w:sz w:val="24"/>
        </w:rPr>
        <w:t>接受和拒绝</w:t>
      </w:r>
      <w:proofErr w:type="gramStart"/>
      <w:r>
        <w:rPr>
          <w:rFonts w:ascii="仿宋_GB2312" w:eastAsia="仿宋_GB2312" w:hAnsi="仿宋_GB2312" w:cs="仿宋_GB2312" w:hint="eastAsia"/>
          <w:b/>
          <w:bCs/>
          <w:sz w:val="24"/>
        </w:rPr>
        <w:t>任何或</w:t>
      </w:r>
      <w:proofErr w:type="gramEnd"/>
      <w:r>
        <w:rPr>
          <w:rFonts w:ascii="仿宋_GB2312" w:eastAsia="仿宋_GB2312" w:hAnsi="仿宋_GB2312" w:cs="仿宋_GB2312" w:hint="eastAsia"/>
          <w:b/>
          <w:bCs/>
          <w:sz w:val="24"/>
        </w:rPr>
        <w:t>所有投标的权力</w:t>
      </w:r>
    </w:p>
    <w:p w14:paraId="4AD7CB11"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53961C06" w14:textId="77777777" w:rsidR="00652B2A" w:rsidRDefault="00000000">
      <w:pPr>
        <w:spacing w:line="400" w:lineRule="exact"/>
        <w:rPr>
          <w:rFonts w:ascii="仿宋_GB2312" w:eastAsia="仿宋_GB2312" w:hAnsi="仿宋_GB2312" w:cs="仿宋_GB2312"/>
          <w:b/>
          <w:bCs/>
          <w:sz w:val="24"/>
        </w:rPr>
      </w:pPr>
      <w:bookmarkStart w:id="100" w:name="_Toc73517682"/>
      <w:bookmarkStart w:id="101" w:name="_Toc73521677"/>
      <w:bookmarkStart w:id="102" w:name="_Toc100052410"/>
      <w:bookmarkStart w:id="103" w:name="_Toc73521589"/>
      <w:bookmarkStart w:id="104" w:name="_Toc73518160"/>
      <w:r>
        <w:rPr>
          <w:rFonts w:ascii="仿宋_GB2312" w:eastAsia="仿宋_GB2312" w:hAnsi="仿宋_GB2312" w:cs="仿宋_GB2312" w:hint="eastAsia"/>
          <w:b/>
          <w:bCs/>
          <w:sz w:val="24"/>
        </w:rPr>
        <w:t>45．合同的签订</w:t>
      </w:r>
      <w:bookmarkEnd w:id="100"/>
      <w:bookmarkEnd w:id="101"/>
      <w:bookmarkEnd w:id="102"/>
      <w:bookmarkEnd w:id="103"/>
      <w:bookmarkEnd w:id="104"/>
    </w:p>
    <w:p w14:paraId="40BDEBA5"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45.1中标人将于中标通知书发出之日起十个工作日内，按照采购文件（招标文件和投标文件等）内容与采购人签订政府采购合同；合同的实质性内容应当符合招标文件的规定；</w:t>
      </w:r>
    </w:p>
    <w:p w14:paraId="5105EE22"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45.2中标人如不按本通用条款第45.1款的规定与采购人签订合同，</w:t>
      </w:r>
      <w:r>
        <w:rPr>
          <w:rFonts w:ascii="仿宋_GB2312" w:eastAsia="仿宋_GB2312" w:hAnsi="仿宋_GB2312" w:cs="仿宋_GB2312" w:hint="eastAsia"/>
          <w:kern w:val="0"/>
          <w:sz w:val="24"/>
        </w:rPr>
        <w:t>情节严重的，由同级财政部门记入供应商诚信档案，予以通报</w:t>
      </w:r>
      <w:r>
        <w:rPr>
          <w:rFonts w:ascii="仿宋_GB2312" w:eastAsia="仿宋_GB2312" w:hAnsi="仿宋_GB2312" w:cs="仿宋_GB2312" w:hint="eastAsia"/>
          <w:sz w:val="24"/>
        </w:rPr>
        <w:t>；</w:t>
      </w:r>
    </w:p>
    <w:p w14:paraId="6B8D7C58"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45.3中标人应当按照合同约定履行义务，完成中标项目，不得将中标项目转让（转包）给他人。</w:t>
      </w:r>
    </w:p>
    <w:p w14:paraId="2DE82EAF" w14:textId="77777777" w:rsidR="00652B2A" w:rsidRDefault="00000000">
      <w:pPr>
        <w:spacing w:line="400" w:lineRule="exact"/>
        <w:rPr>
          <w:rFonts w:ascii="仿宋_GB2312" w:eastAsia="仿宋_GB2312" w:hAnsi="仿宋_GB2312" w:cs="仿宋_GB2312"/>
          <w:b/>
          <w:bCs/>
          <w:sz w:val="24"/>
        </w:rPr>
      </w:pPr>
      <w:bookmarkStart w:id="105" w:name="_Toc73521678"/>
      <w:bookmarkStart w:id="106" w:name="_Toc73518161"/>
      <w:bookmarkStart w:id="107" w:name="_Toc73521590"/>
      <w:bookmarkStart w:id="108" w:name="_Toc100052411"/>
      <w:bookmarkStart w:id="109" w:name="_Toc73517683"/>
      <w:r>
        <w:rPr>
          <w:rFonts w:ascii="仿宋_GB2312" w:eastAsia="仿宋_GB2312" w:hAnsi="仿宋_GB2312" w:cs="仿宋_GB2312" w:hint="eastAsia"/>
          <w:b/>
          <w:bCs/>
          <w:sz w:val="24"/>
        </w:rPr>
        <w:t>46．履约担保</w:t>
      </w:r>
      <w:bookmarkEnd w:id="105"/>
      <w:bookmarkEnd w:id="106"/>
      <w:bookmarkEnd w:id="107"/>
      <w:bookmarkEnd w:id="108"/>
      <w:bookmarkEnd w:id="109"/>
    </w:p>
    <w:p w14:paraId="3F53CD03"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46.1在签订项目合同的同时，中标人应按“对通用条款的补充内容”中规定的金额向采购人提交履约担保；</w:t>
      </w:r>
    </w:p>
    <w:p w14:paraId="0CECB2FA"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46.2，允许供应商自主选择以支票、汇票、本票、保函等非现金方式提交履约担保；中标人提交履约担保不是合同签订的前提条件，不要求中标人提供除法律、法规明确规定外的其他担保。</w:t>
      </w:r>
    </w:p>
    <w:p w14:paraId="6F9ACDDA" w14:textId="77777777" w:rsidR="00652B2A"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47. 合同备案</w:t>
      </w:r>
    </w:p>
    <w:p w14:paraId="20D80468"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采购人与中标人应于合同签订之日起十日内，由采购人或委托中标人将采购合同副本抄送合同备案工作实施机构备案。</w:t>
      </w:r>
    </w:p>
    <w:p w14:paraId="1A2DC5F4" w14:textId="77777777" w:rsidR="00652B2A"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48. 合同变更</w:t>
      </w:r>
    </w:p>
    <w:p w14:paraId="690FCFA5"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合同变更事宜按《深圳市财政局关于优化政府采购合同备案的通知》（深</w:t>
      </w:r>
      <w:proofErr w:type="gramStart"/>
      <w:r>
        <w:rPr>
          <w:rFonts w:ascii="仿宋_GB2312" w:eastAsia="仿宋_GB2312" w:hAnsi="仿宋_GB2312" w:cs="仿宋_GB2312" w:hint="eastAsia"/>
          <w:sz w:val="24"/>
        </w:rPr>
        <w:t>财发保〔2022〕</w:t>
      </w:r>
      <w:proofErr w:type="gramEnd"/>
      <w:r>
        <w:rPr>
          <w:rFonts w:ascii="仿宋_GB2312" w:eastAsia="仿宋_GB2312" w:hAnsi="仿宋_GB2312" w:cs="仿宋_GB2312" w:hint="eastAsia"/>
          <w:sz w:val="24"/>
        </w:rPr>
        <w:t>2号）相关规定执行。</w:t>
      </w:r>
    </w:p>
    <w:p w14:paraId="1E9DDB03" w14:textId="77777777" w:rsidR="00652B2A"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49. 项目验收</w:t>
      </w:r>
    </w:p>
    <w:p w14:paraId="28E7D569" w14:textId="77777777" w:rsidR="00652B2A" w:rsidRDefault="00000000">
      <w:pPr>
        <w:widowControl/>
        <w:spacing w:line="400" w:lineRule="exact"/>
        <w:ind w:right="176" w:firstLine="420"/>
        <w:jc w:val="left"/>
        <w:rPr>
          <w:rFonts w:ascii="仿宋_GB2312" w:eastAsia="仿宋_GB2312" w:hAnsi="仿宋_GB2312" w:cs="仿宋_GB2312"/>
          <w:sz w:val="24"/>
        </w:rPr>
      </w:pPr>
      <w:r>
        <w:rPr>
          <w:rFonts w:ascii="仿宋_GB2312" w:eastAsia="仿宋_GB2312" w:hAnsi="仿宋_GB2312" w:cs="仿宋_GB2312" w:hint="eastAsia"/>
          <w:sz w:val="24"/>
        </w:rPr>
        <w:t>49.1采购人应当按照招标文件和合同规定的标准和方法，及时组织验收。</w:t>
      </w:r>
    </w:p>
    <w:p w14:paraId="60F2F662" w14:textId="77777777" w:rsidR="00652B2A"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50. 宣传</w:t>
      </w:r>
    </w:p>
    <w:p w14:paraId="63E2F440" w14:textId="77777777" w:rsidR="00652B2A" w:rsidRDefault="00000000">
      <w:pPr>
        <w:spacing w:line="400" w:lineRule="exact"/>
        <w:ind w:leftChars="100" w:left="210" w:firstLineChars="196" w:firstLine="470"/>
        <w:rPr>
          <w:rFonts w:ascii="仿宋_GB2312" w:eastAsia="仿宋_GB2312" w:hAnsi="仿宋_GB2312" w:cs="仿宋_GB2312"/>
          <w:sz w:val="24"/>
        </w:rPr>
      </w:pPr>
      <w:r>
        <w:rPr>
          <w:rFonts w:ascii="仿宋_GB2312" w:eastAsia="仿宋_GB2312" w:hAnsi="仿宋_GB2312" w:cs="仿宋_GB2312" w:hint="eastAsia"/>
          <w:sz w:val="24"/>
        </w:rPr>
        <w:t>凡与政府采购活动有关的宣传或广告，若当中提及政府采购，必须事先将具体对外宣传方案报同级财政部门和政府集中采购机构，并征得其同意。对外市场宣传包括但不限于以下形式：</w:t>
      </w:r>
    </w:p>
    <w:p w14:paraId="14C1359C" w14:textId="77777777" w:rsidR="00652B2A" w:rsidRDefault="00000000">
      <w:pPr>
        <w:spacing w:line="400" w:lineRule="exact"/>
        <w:ind w:leftChars="100" w:left="210" w:firstLineChars="196" w:firstLine="470"/>
        <w:rPr>
          <w:rFonts w:ascii="仿宋_GB2312" w:eastAsia="仿宋_GB2312" w:hAnsi="仿宋_GB2312" w:cs="仿宋_GB2312"/>
          <w:sz w:val="24"/>
        </w:rPr>
      </w:pPr>
      <w:r>
        <w:rPr>
          <w:rFonts w:ascii="仿宋_GB2312" w:eastAsia="仿宋_GB2312" w:hAnsi="仿宋_GB2312" w:cs="仿宋_GB2312" w:hint="eastAsia"/>
          <w:sz w:val="24"/>
        </w:rPr>
        <w:t>a.名片、宣传册、广告标语等；</w:t>
      </w:r>
    </w:p>
    <w:p w14:paraId="53326CE6" w14:textId="77777777" w:rsidR="00652B2A" w:rsidRDefault="00000000">
      <w:pPr>
        <w:spacing w:line="400" w:lineRule="exact"/>
        <w:ind w:leftChars="100" w:left="210" w:firstLineChars="196" w:firstLine="470"/>
        <w:rPr>
          <w:rFonts w:ascii="仿宋_GB2312" w:eastAsia="仿宋_GB2312" w:hAnsi="仿宋_GB2312" w:cs="仿宋_GB2312"/>
          <w:sz w:val="24"/>
        </w:rPr>
      </w:pPr>
      <w:r>
        <w:rPr>
          <w:rFonts w:ascii="仿宋_GB2312" w:eastAsia="仿宋_GB2312" w:hAnsi="仿宋_GB2312" w:cs="仿宋_GB2312" w:hint="eastAsia"/>
          <w:sz w:val="24"/>
        </w:rPr>
        <w:t>b.案例介绍、推广等；</w:t>
      </w:r>
    </w:p>
    <w:p w14:paraId="50889B7B" w14:textId="77777777" w:rsidR="00652B2A" w:rsidRDefault="00000000">
      <w:pPr>
        <w:spacing w:line="400" w:lineRule="exact"/>
        <w:ind w:leftChars="100" w:left="210" w:firstLineChars="196" w:firstLine="470"/>
        <w:rPr>
          <w:rFonts w:ascii="仿宋_GB2312" w:eastAsia="仿宋_GB2312" w:hAnsi="仿宋_GB2312" w:cs="仿宋_GB2312"/>
          <w:sz w:val="24"/>
        </w:rPr>
      </w:pPr>
      <w:r>
        <w:rPr>
          <w:rFonts w:ascii="仿宋_GB2312" w:eastAsia="仿宋_GB2312" w:hAnsi="仿宋_GB2312" w:cs="仿宋_GB2312" w:hint="eastAsia"/>
          <w:sz w:val="24"/>
        </w:rPr>
        <w:t>c.工作人员向其他消费群体宣传。</w:t>
      </w:r>
    </w:p>
    <w:p w14:paraId="23C1950D" w14:textId="77777777" w:rsidR="00652B2A"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51. 供应</w:t>
      </w:r>
      <w:proofErr w:type="gramStart"/>
      <w:r>
        <w:rPr>
          <w:rFonts w:ascii="仿宋_GB2312" w:eastAsia="仿宋_GB2312" w:hAnsi="仿宋_GB2312" w:cs="仿宋_GB2312" w:hint="eastAsia"/>
          <w:b/>
          <w:bCs/>
          <w:sz w:val="24"/>
        </w:rPr>
        <w:t>商违法</w:t>
      </w:r>
      <w:proofErr w:type="gramEnd"/>
      <w:r>
        <w:rPr>
          <w:rFonts w:ascii="仿宋_GB2312" w:eastAsia="仿宋_GB2312" w:hAnsi="仿宋_GB2312" w:cs="仿宋_GB2312" w:hint="eastAsia"/>
          <w:b/>
          <w:bCs/>
          <w:sz w:val="24"/>
        </w:rPr>
        <w:t>责任</w:t>
      </w:r>
    </w:p>
    <w:p w14:paraId="547FE59E"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51.1《深圳经济特区政府采购条例》第五十七条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仿宋_GB2312" w:eastAsia="仿宋_GB2312" w:hAnsi="仿宋_GB2312" w:cs="仿宋_GB2312" w:hint="eastAsia"/>
          <w:sz w:val="24"/>
        </w:rPr>
        <w:t>分之二十</w:t>
      </w:r>
      <w:proofErr w:type="gramEnd"/>
      <w:r>
        <w:rPr>
          <w:rFonts w:ascii="仿宋_GB2312" w:eastAsia="仿宋_GB2312" w:hAnsi="仿宋_GB2312" w:cs="仿宋_GB2312" w:hint="eastAsia"/>
          <w:sz w:val="24"/>
        </w:rPr>
        <w:t>以下的罚款；情节严重的，取消其参与本市政府采购资格，处以采购金额千分之二十以上千</w:t>
      </w:r>
      <w:proofErr w:type="gramStart"/>
      <w:r>
        <w:rPr>
          <w:rFonts w:ascii="仿宋_GB2312" w:eastAsia="仿宋_GB2312" w:hAnsi="仿宋_GB2312" w:cs="仿宋_GB2312" w:hint="eastAsia"/>
          <w:sz w:val="24"/>
        </w:rPr>
        <w:t>分之三十</w:t>
      </w:r>
      <w:proofErr w:type="gramEnd"/>
      <w:r>
        <w:rPr>
          <w:rFonts w:ascii="仿宋_GB2312" w:eastAsia="仿宋_GB2312" w:hAnsi="仿宋_GB2312" w:cs="仿宋_GB2312" w:hint="eastAsia"/>
          <w:sz w:val="24"/>
        </w:rPr>
        <w:t>以下的罚款，并由市场监管部门依法吊销其营业执照；给他人造成损失的，依法承担赔偿责任；构成犯罪的，依法追究刑事责任：</w:t>
      </w:r>
    </w:p>
    <w:p w14:paraId="4998CCB1"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（1）在采购活动中应当回避而未回避的；</w:t>
      </w:r>
    </w:p>
    <w:p w14:paraId="05F18A88"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（2）未按本条例规定签订、履行采购合同，造成严重后果的；</w:t>
      </w:r>
    </w:p>
    <w:p w14:paraId="1E5C29EC"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（3）隐瞒真实情况，提供虚假资料的；</w:t>
      </w:r>
    </w:p>
    <w:p w14:paraId="50C10425"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（4）以非法手段排斥其他供应商参与竞争的；</w:t>
      </w:r>
    </w:p>
    <w:p w14:paraId="17C8EF3D"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（5）与其他采购参加人串通投标的；</w:t>
      </w:r>
    </w:p>
    <w:p w14:paraId="128EAAF0"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（6）恶意投诉的；</w:t>
      </w:r>
    </w:p>
    <w:p w14:paraId="06408060"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（7）向采购项目相关人员行贿或者提供其他不当利益的；</w:t>
      </w:r>
    </w:p>
    <w:p w14:paraId="7389856A"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（8）阻碍、抗拒主管部门监督检查的；</w:t>
      </w:r>
    </w:p>
    <w:p w14:paraId="7DD02997"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（9）其他违反本条例规定的行为。</w:t>
      </w:r>
    </w:p>
    <w:p w14:paraId="35D89040"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51.2 根据《深圳市财政局关于明确政府采购保证金管理工作的通知》（深</w:t>
      </w:r>
      <w:proofErr w:type="gramStart"/>
      <w:r>
        <w:rPr>
          <w:rFonts w:ascii="仿宋_GB2312" w:eastAsia="仿宋_GB2312" w:hAnsi="仿宋_GB2312" w:cs="仿宋_GB2312" w:hint="eastAsia"/>
          <w:sz w:val="24"/>
        </w:rPr>
        <w:t>财购[</w:t>
      </w:r>
      <w:proofErr w:type="gramEnd"/>
      <w:r>
        <w:rPr>
          <w:rFonts w:ascii="仿宋_GB2312" w:eastAsia="仿宋_GB2312" w:hAnsi="仿宋_GB2312" w:cs="仿宋_GB2312" w:hint="eastAsia"/>
          <w:sz w:val="24"/>
        </w:rPr>
        <w:t>2019]42号）的要求，供应商在政府采购活动中出现《深圳经济特区政府采购条例实施细则》第八十四条所列情形的，</w:t>
      </w:r>
      <w:bookmarkStart w:id="110" w:name="_Hlk72440769"/>
      <w:r>
        <w:rPr>
          <w:rFonts w:ascii="仿宋_GB2312" w:eastAsia="仿宋_GB2312" w:hAnsi="仿宋_GB2312" w:cs="仿宋_GB2312" w:hint="eastAsia"/>
          <w:sz w:val="24"/>
        </w:rPr>
        <w:t>采购人或政府集中采购机构</w:t>
      </w:r>
      <w:bookmarkEnd w:id="110"/>
      <w:r>
        <w:rPr>
          <w:rFonts w:ascii="仿宋_GB2312" w:eastAsia="仿宋_GB2312" w:hAnsi="仿宋_GB2312" w:cs="仿宋_GB2312" w:hint="eastAsia"/>
          <w:sz w:val="24"/>
        </w:rPr>
        <w:t>可将有关情况报同级财政部门，由财政部门根据实际情况记入供应商诚信档案，予以通报：</w:t>
      </w:r>
    </w:p>
    <w:p w14:paraId="5022AD9B"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（1）投标截止后，撤销投标的；</w:t>
      </w:r>
    </w:p>
    <w:p w14:paraId="5D6B02A7"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（2）中标后无正当理由未在规定期限内签订合同的；</w:t>
      </w:r>
    </w:p>
    <w:p w14:paraId="6D51975C"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（3）将中标项目转让给他人，或者在投标文件中未说明且未经采购人、采购招标机构同意，将中标项目分包给他人的；</w:t>
      </w:r>
    </w:p>
    <w:p w14:paraId="6E288454" w14:textId="77777777" w:rsidR="00652B2A" w:rsidRDefault="00000000">
      <w:pPr>
        <w:spacing w:line="40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（4）拒绝履行合同义务的。</w:t>
      </w:r>
    </w:p>
    <w:bookmarkEnd w:id="94"/>
    <w:p w14:paraId="2369778A" w14:textId="77777777" w:rsidR="00652B2A" w:rsidRDefault="00000000">
      <w:pPr>
        <w:pStyle w:val="2"/>
        <w:widowControl/>
        <w:numPr>
          <w:ilvl w:val="0"/>
          <w:numId w:val="15"/>
        </w:numPr>
        <w:spacing w:beforeLines="50" w:before="120" w:afterLines="50" w:after="120" w:line="400" w:lineRule="exact"/>
        <w:ind w:left="562" w:hanging="562"/>
        <w:rPr>
          <w:rFonts w:ascii="仿宋_GB2312" w:eastAsia="仿宋_GB2312" w:hAnsi="仿宋_GB2312" w:cs="仿宋_GB2312"/>
          <w:sz w:val="28"/>
          <w:szCs w:val="28"/>
        </w:rPr>
      </w:pPr>
      <w:r>
        <w:rPr>
          <w:rFonts w:ascii="仿宋_GB2312" w:eastAsia="仿宋_GB2312" w:hAnsi="仿宋_GB2312" w:cs="仿宋_GB2312" w:hint="eastAsia"/>
          <w:sz w:val="28"/>
          <w:szCs w:val="28"/>
        </w:rPr>
        <w:t>质疑处理</w:t>
      </w:r>
    </w:p>
    <w:p w14:paraId="201BA7B3" w14:textId="77777777" w:rsidR="00652B2A" w:rsidRDefault="00000000">
      <w:pPr>
        <w:spacing w:line="400" w:lineRule="exact"/>
        <w:rPr>
          <w:rFonts w:ascii="仿宋_GB2312" w:eastAsia="仿宋_GB2312" w:hAnsi="仿宋_GB2312" w:cs="仿宋_GB2312"/>
          <w:b/>
          <w:bCs/>
          <w:sz w:val="24"/>
        </w:rPr>
      </w:pPr>
      <w:bookmarkStart w:id="111" w:name="_Hlk72439706"/>
      <w:r>
        <w:rPr>
          <w:rFonts w:ascii="仿宋_GB2312" w:eastAsia="仿宋_GB2312" w:hAnsi="仿宋_GB2312" w:cs="仿宋_GB2312" w:hint="eastAsia"/>
          <w:b/>
          <w:bCs/>
          <w:sz w:val="24"/>
        </w:rPr>
        <w:t>52.质疑提出与答复</w:t>
      </w:r>
    </w:p>
    <w:p w14:paraId="5FFD4B34" w14:textId="77777777" w:rsidR="00652B2A"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    52.1提出质疑</w:t>
      </w:r>
    </w:p>
    <w:p w14:paraId="133AE72E" w14:textId="77777777" w:rsidR="00652B2A"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55C388A8" w14:textId="77777777" w:rsidR="00652B2A"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    52.2法律依据</w:t>
      </w:r>
    </w:p>
    <w:p w14:paraId="495E70AB" w14:textId="77777777" w:rsidR="00652B2A"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    《中华人民共和国政府采购法》《中华人民共和国政府采购法实施条例》《深圳经济特区政府采购条例》《深圳经济特区政府采购条例实施细则》《政府采购质疑和投诉办法》（财政部令第94号）和其他有关法律法规规定。</w:t>
      </w:r>
    </w:p>
    <w:p w14:paraId="47152F94" w14:textId="77777777" w:rsidR="00652B2A"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52.3质疑条件</w:t>
      </w:r>
    </w:p>
    <w:p w14:paraId="12CF2A58" w14:textId="77777777" w:rsidR="00652B2A"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    52.3.1提出质疑的供应商应当是参与所质疑项目采购活动的供应商；</w:t>
      </w:r>
      <w:bookmarkStart w:id="112" w:name="_Hlk75374941"/>
      <w:r>
        <w:rPr>
          <w:rFonts w:ascii="仿宋_GB2312" w:eastAsia="仿宋_GB2312" w:hAnsi="仿宋_GB2312" w:cs="仿宋_GB2312" w:hint="eastAsia"/>
          <w:sz w:val="24"/>
        </w:rPr>
        <w:t>以联合体形</w:t>
      </w:r>
      <w:proofErr w:type="gramStart"/>
      <w:r>
        <w:rPr>
          <w:rFonts w:ascii="仿宋_GB2312" w:eastAsia="仿宋_GB2312" w:hAnsi="仿宋_GB2312" w:cs="仿宋_GB2312" w:hint="eastAsia"/>
          <w:sz w:val="24"/>
        </w:rPr>
        <w:t>式参与</w:t>
      </w:r>
      <w:proofErr w:type="gramEnd"/>
      <w:r>
        <w:rPr>
          <w:rFonts w:ascii="仿宋_GB2312" w:eastAsia="仿宋_GB2312" w:hAnsi="仿宋_GB2312" w:cs="仿宋_GB2312" w:hint="eastAsia"/>
          <w:sz w:val="24"/>
        </w:rPr>
        <w:t>的，质疑应当由组成联合体的所有成员共同提出</w:t>
      </w:r>
      <w:bookmarkEnd w:id="112"/>
      <w:r>
        <w:rPr>
          <w:rFonts w:ascii="仿宋_GB2312" w:eastAsia="仿宋_GB2312" w:hAnsi="仿宋_GB2312" w:cs="仿宋_GB2312" w:hint="eastAsia"/>
          <w:sz w:val="24"/>
        </w:rPr>
        <w:t>；</w:t>
      </w:r>
    </w:p>
    <w:p w14:paraId="309822D3" w14:textId="77777777" w:rsidR="00652B2A"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77CBC9C" w14:textId="77777777" w:rsidR="00652B2A" w:rsidRDefault="00000000">
      <w:pPr>
        <w:spacing w:line="400" w:lineRule="exact"/>
        <w:ind w:firstLine="420"/>
        <w:rPr>
          <w:rFonts w:ascii="仿宋_GB2312" w:eastAsia="仿宋_GB2312" w:hAnsi="仿宋_GB2312" w:cs="仿宋_GB2312"/>
          <w:sz w:val="24"/>
        </w:rPr>
      </w:pPr>
      <w:r>
        <w:rPr>
          <w:rFonts w:ascii="仿宋_GB2312" w:eastAsia="仿宋_GB2312" w:hAnsi="仿宋_GB2312" w:cs="仿宋_GB2312" w:hint="eastAsia"/>
          <w:sz w:val="24"/>
        </w:rPr>
        <w:t>52.3.3应提交书面质疑函，质疑</w:t>
      </w:r>
      <w:proofErr w:type="gramStart"/>
      <w:r>
        <w:rPr>
          <w:rFonts w:ascii="仿宋_GB2312" w:eastAsia="仿宋_GB2312" w:hAnsi="仿宋_GB2312" w:cs="仿宋_GB2312" w:hint="eastAsia"/>
          <w:sz w:val="24"/>
        </w:rPr>
        <w:t>函应当</w:t>
      </w:r>
      <w:proofErr w:type="gramEnd"/>
      <w:r>
        <w:rPr>
          <w:rFonts w:ascii="仿宋_GB2312" w:eastAsia="仿宋_GB2312" w:hAnsi="仿宋_GB2312" w:cs="仿宋_GB2312" w:hint="eastAsia"/>
          <w:sz w:val="24"/>
        </w:rPr>
        <w:t>包括以下内容：</w:t>
      </w:r>
    </w:p>
    <w:p w14:paraId="675CA335" w14:textId="77777777" w:rsidR="00652B2A" w:rsidRDefault="00000000">
      <w:pPr>
        <w:spacing w:line="400" w:lineRule="exact"/>
        <w:ind w:firstLine="420"/>
        <w:rPr>
          <w:rFonts w:ascii="仿宋_GB2312" w:eastAsia="仿宋_GB2312" w:hAnsi="仿宋_GB2312" w:cs="仿宋_GB2312"/>
          <w:sz w:val="24"/>
        </w:rPr>
      </w:pPr>
      <w:r>
        <w:rPr>
          <w:rFonts w:ascii="仿宋_GB2312" w:eastAsia="仿宋_GB2312" w:hAnsi="仿宋_GB2312" w:cs="仿宋_GB2312" w:hint="eastAsia"/>
          <w:sz w:val="24"/>
        </w:rPr>
        <w:t>（1）供应商的名称（或者姓名）、地址、邮编、邮箱、联系人及联系电话；</w:t>
      </w:r>
    </w:p>
    <w:p w14:paraId="67EE0FBA"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（2）质疑项目的名称、编号；</w:t>
      </w:r>
    </w:p>
    <w:p w14:paraId="32DE4CDB"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（3）具体、明确的质疑对象、质疑事项和质疑请求；</w:t>
      </w:r>
    </w:p>
    <w:p w14:paraId="153731D2"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（4）因质疑事项而受损害的权益；</w:t>
      </w:r>
    </w:p>
    <w:p w14:paraId="017F0AFA"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（5）事实依据；</w:t>
      </w:r>
    </w:p>
    <w:p w14:paraId="01D4C974"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（6）必要的法律依据；</w:t>
      </w:r>
    </w:p>
    <w:p w14:paraId="5B411632"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（7）提出质疑的日期。</w:t>
      </w:r>
    </w:p>
    <w:p w14:paraId="6AFD6433"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供应商为自然人的，应当由本人签字；供应商为法人或者其他组织的，应当由法定代表人（负责人），或者其授权代理人签字或者盖章，并加盖公章。</w:t>
      </w:r>
    </w:p>
    <w:p w14:paraId="15F9D691"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52.4提交材料</w:t>
      </w:r>
    </w:p>
    <w:p w14:paraId="2CA92AA8"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供应商质疑实行实名制。供应商为自然人的，应当提交本人身份证复印件；供应商为法人或者其他组织的，应当根据自身性质提交营业执照复印件或者其他证明文件（如事业单位法人证书等）复印件。</w:t>
      </w:r>
    </w:p>
    <w:p w14:paraId="70D6286C"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2D9BCAE"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52.5提交方式</w:t>
      </w:r>
    </w:p>
    <w:p w14:paraId="56284C61" w14:textId="77777777" w:rsidR="00652B2A" w:rsidRDefault="00000000">
      <w:pPr>
        <w:spacing w:line="400" w:lineRule="exact"/>
        <w:ind w:firstLine="420"/>
        <w:rPr>
          <w:rFonts w:ascii="仿宋_GB2312" w:eastAsia="仿宋_GB2312" w:hAnsi="仿宋_GB2312" w:cs="仿宋_GB2312"/>
          <w:sz w:val="24"/>
        </w:rPr>
      </w:pPr>
      <w:r>
        <w:rPr>
          <w:rFonts w:ascii="仿宋_GB2312" w:eastAsia="仿宋_GB2312" w:hAnsi="仿宋_GB2312" w:cs="仿宋_GB2312" w:hint="eastAsia"/>
          <w:sz w:val="24"/>
        </w:rPr>
        <w:t>52.5.1供应商登录“深圳政府采购智慧平台用户网上办事子系统（http://zfcg.szggzy.com/TPBidder/memberLogin）”，在“【我的项目】→【项目流程】→【质疑】”中提出质疑。</w:t>
      </w:r>
    </w:p>
    <w:p w14:paraId="63071807" w14:textId="77777777" w:rsidR="00652B2A" w:rsidRDefault="00000000">
      <w:pPr>
        <w:spacing w:line="400" w:lineRule="exact"/>
        <w:ind w:firstLineChars="200" w:firstLine="480"/>
        <w:rPr>
          <w:rFonts w:ascii="仿宋_GB2312" w:eastAsia="仿宋_GB2312" w:hAnsi="仿宋_GB2312" w:cs="仿宋_GB2312"/>
          <w:b/>
          <w:bCs/>
          <w:sz w:val="24"/>
        </w:rPr>
      </w:pPr>
      <w:r>
        <w:rPr>
          <w:rFonts w:ascii="仿宋_GB2312" w:eastAsia="仿宋_GB2312" w:hAnsi="仿宋_GB2312" w:cs="仿宋_GB2312" w:hint="eastAsia"/>
          <w:sz w:val="24"/>
        </w:rPr>
        <w:t>52.5.2请质疑供应商根据深圳政府采购智慧平台（http://zfcg.szggzy.com/）所发布的质疑指引、质疑函模板填写质疑函并提交质疑材料。</w:t>
      </w:r>
      <w:r>
        <w:rPr>
          <w:rFonts w:ascii="仿宋_GB2312" w:eastAsia="仿宋_GB2312" w:hAnsi="仿宋_GB2312" w:cs="仿宋_GB2312" w:hint="eastAsia"/>
          <w:b/>
          <w:bCs/>
          <w:sz w:val="24"/>
        </w:rPr>
        <w:t>地址：深圳公共资源交易中心（深圳交易集团有限公司政府采购业务分公司）3楼303室，质疑咨询电话：0755-</w:t>
      </w:r>
      <w:r>
        <w:rPr>
          <w:rFonts w:ascii="仿宋_GB2312" w:eastAsia="仿宋_GB2312" w:hAnsi="仿宋_GB2312" w:cs="仿宋_GB2312" w:hint="eastAsia"/>
          <w:b/>
          <w:sz w:val="24"/>
        </w:rPr>
        <w:t>86500050</w:t>
      </w:r>
      <w:r>
        <w:rPr>
          <w:rFonts w:ascii="仿宋_GB2312" w:eastAsia="仿宋_GB2312" w:hAnsi="仿宋_GB2312" w:cs="仿宋_GB2312" w:hint="eastAsia"/>
          <w:b/>
          <w:bCs/>
          <w:sz w:val="24"/>
        </w:rPr>
        <w:t>。</w:t>
      </w:r>
    </w:p>
    <w:p w14:paraId="2231A8E0"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52.6收文办理程序</w:t>
      </w:r>
    </w:p>
    <w:p w14:paraId="6628552A"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34582A83"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52.6.2供应商提交的质疑材料不符合质疑条件的，视情况处理：</w:t>
      </w:r>
    </w:p>
    <w:p w14:paraId="3563BFE7"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供应商提交的质疑材料不全或者未按要求签字或者盖章的，政府集中采购机构应当一次性告知供应商需补正的内容和补正期限。</w:t>
      </w:r>
    </w:p>
    <w:p w14:paraId="4EC5D25D"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供应商提交的质疑存在下列情形之一的，不予受理：</w:t>
      </w:r>
    </w:p>
    <w:p w14:paraId="162424A3"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（1）质疑主体不满足要求的；</w:t>
      </w:r>
    </w:p>
    <w:p w14:paraId="039E3572"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（2）供应商自身权益未受到损害的；</w:t>
      </w:r>
    </w:p>
    <w:p w14:paraId="6774FAAD"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（3）供应商未在法定质疑期限内提出质疑的；</w:t>
      </w:r>
    </w:p>
    <w:p w14:paraId="0DC1BBC2"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（4）质疑材料不全或者未按要求签字或者盖章的情况下，要求补正后，逾期未补正或者补正后仍不符合规定的；</w:t>
      </w:r>
    </w:p>
    <w:p w14:paraId="5C4CAD15"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（5）其他不符合受理条件情形的。</w:t>
      </w:r>
    </w:p>
    <w:p w14:paraId="0498F3E5" w14:textId="77777777" w:rsidR="00652B2A"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质疑事项不予受理的，政府集中采购机构应当向供应商出具不符合质疑条件告知书。</w:t>
      </w:r>
    </w:p>
    <w:p w14:paraId="7AD155EE" w14:textId="77777777" w:rsidR="00652B2A"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  52.7质疑答复时限</w:t>
      </w:r>
    </w:p>
    <w:p w14:paraId="4BDA7F13" w14:textId="77777777" w:rsidR="00652B2A"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    自收文之日起七个工作日内。</w:t>
      </w:r>
    </w:p>
    <w:p w14:paraId="1849E03C" w14:textId="77777777" w:rsidR="00652B2A"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    52.8投诉</w:t>
      </w:r>
    </w:p>
    <w:p w14:paraId="652C1996" w14:textId="77777777" w:rsidR="00652B2A"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    对质疑答复不满意或者未在规定时间内答复的，提出质疑的供应商可以在答复期满后15个工作日内向同级财政部门投诉。</w:t>
      </w:r>
    </w:p>
    <w:p w14:paraId="67DE8DBF" w14:textId="77777777" w:rsidR="00652B2A" w:rsidRDefault="00000000">
      <w:pPr>
        <w:spacing w:line="400" w:lineRule="exact"/>
        <w:rPr>
          <w:rFonts w:ascii="仿宋_GB2312" w:eastAsia="仿宋_GB2312" w:hAnsi="仿宋_GB2312" w:cs="仿宋_GB2312"/>
          <w:b/>
          <w:bCs/>
          <w:sz w:val="24"/>
        </w:rPr>
      </w:pPr>
      <w:r>
        <w:rPr>
          <w:rFonts w:ascii="仿宋_GB2312" w:eastAsia="仿宋_GB2312" w:hAnsi="仿宋_GB2312" w:cs="仿宋_GB2312" w:hint="eastAsia"/>
          <w:b/>
          <w:bCs/>
          <w:sz w:val="24"/>
        </w:rPr>
        <w:t>53. 质疑后续处理</w:t>
      </w:r>
    </w:p>
    <w:p w14:paraId="5FF0B4B2" w14:textId="77777777" w:rsidR="00652B2A"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    53.1供应商质疑不成立，或者成立但未对中标、成交结果构成影响的，继续开展采购活动。</w:t>
      </w:r>
    </w:p>
    <w:p w14:paraId="3051087A" w14:textId="77777777" w:rsidR="00652B2A"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w:t>
      </w:r>
      <w:proofErr w:type="gramStart"/>
      <w:r>
        <w:rPr>
          <w:rFonts w:ascii="仿宋_GB2312" w:eastAsia="仿宋_GB2312" w:hAnsi="仿宋_GB2312" w:cs="仿宋_GB2312" w:hint="eastAsia"/>
          <w:sz w:val="24"/>
        </w:rPr>
        <w:t>商符合</w:t>
      </w:r>
      <w:proofErr w:type="gramEnd"/>
      <w:r>
        <w:rPr>
          <w:rFonts w:ascii="仿宋_GB2312" w:eastAsia="仿宋_GB2312" w:hAnsi="仿宋_GB2312" w:cs="仿宋_GB2312" w:hint="eastAsia"/>
          <w:sz w:val="24"/>
        </w:rPr>
        <w:t>法定数量时，可以从合格的中标或者成交候选人中另行确定中标、成交供应商的，应当依法另行确定中标、成交供应商。否则应当重新开展采购活动。</w:t>
      </w:r>
    </w:p>
    <w:p w14:paraId="2FBEF4CE" w14:textId="77777777" w:rsidR="00652B2A" w:rsidRDefault="00000000">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END ----</w:t>
      </w:r>
      <w:bookmarkEnd w:id="111"/>
    </w:p>
    <w:p w14:paraId="4BC25D6D" w14:textId="77777777" w:rsidR="00652B2A" w:rsidRDefault="00000000">
      <w:pPr>
        <w:rPr>
          <w:rFonts w:ascii="仿宋_GB2312" w:eastAsia="仿宋_GB2312" w:hAnsi="仿宋_GB2312" w:cs="仿宋_GB2312"/>
          <w:sz w:val="24"/>
        </w:rPr>
      </w:pPr>
      <w:r>
        <w:rPr>
          <w:rFonts w:ascii="仿宋_GB2312" w:eastAsia="仿宋_GB2312" w:hAnsi="仿宋_GB2312" w:cs="仿宋_GB2312"/>
          <w:sz w:val="24"/>
        </w:rPr>
        <w:br w:type="page"/>
      </w:r>
    </w:p>
    <w:p w14:paraId="7A86E939" w14:textId="77777777" w:rsidR="00652B2A" w:rsidRDefault="00652B2A"/>
    <w:p w14:paraId="24AE2C9D" w14:textId="77777777" w:rsidR="00652B2A" w:rsidRDefault="00652B2A"/>
    <w:sectPr w:rsidR="00652B2A">
      <w:footerReference w:type="even" r:id="rId14"/>
      <w:footerReference w:type="default" r:id="rId15"/>
      <w:headerReference w:type="first" r:id="rId16"/>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6A785" w14:textId="77777777" w:rsidR="009879E4" w:rsidRDefault="009879E4">
      <w:r>
        <w:separator/>
      </w:r>
    </w:p>
  </w:endnote>
  <w:endnote w:type="continuationSeparator" w:id="0">
    <w:p w14:paraId="540CD69D" w14:textId="77777777" w:rsidR="009879E4" w:rsidRDefault="0098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monospace">
    <w:altName w:val="AMGDT"/>
    <w:charset w:val="00"/>
    <w:family w:val="auto"/>
    <w:pitch w:val="default"/>
  </w:font>
  <w:font w:name="Verdana">
    <w:panose1 w:val="020B0604030504040204"/>
    <w:charset w:val="00"/>
    <w:family w:val="swiss"/>
    <w:pitch w:val="variable"/>
    <w:sig w:usb0="A00006FF" w:usb1="4000205B" w:usb2="00000010" w:usb3="00000000" w:csb0="0000019F" w:csb1="00000000"/>
  </w:font>
  <w:font w:name="长城仿宋">
    <w:altName w:val="方正仿宋_GBK"/>
    <w:charset w:val="86"/>
    <w:family w:val="modern"/>
    <w:pitch w:val="default"/>
    <w:sig w:usb0="00000000" w:usb1="00000000" w:usb2="00000010" w:usb3="00000000" w:csb0="00040000" w:csb1="00000000"/>
  </w:font>
  <w:font w:name="Helvetica">
    <w:panose1 w:val="020B0604020202020204"/>
    <w:charset w:val="00"/>
    <w:family w:val="swiss"/>
    <w:pitch w:val="default"/>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华文仿宋"/>
    <w:charset w:val="00"/>
    <w:family w:val="roman"/>
    <w:pitch w:val="default"/>
    <w:sig w:usb0="00000000" w:usb1="00000000" w:usb2="00000000" w:usb3="00000000" w:csb0="00040001" w:csb1="00000000"/>
  </w:font>
  <w:font w:name="??">
    <w:altName w:val="华文仿宋"/>
    <w:charset w:val="01"/>
    <w:family w:val="auto"/>
    <w:pitch w:val="default"/>
    <w:sig w:usb0="00000000" w:usb1="00000000" w:usb2="00000000" w:usb3="00000000" w:csb0="00040001" w:csb1="00000000"/>
  </w:font>
  <w:font w:name="汉仪细等线简">
    <w:altName w:val="仿宋_GB2312"/>
    <w:charset w:val="86"/>
    <w:family w:val="modern"/>
    <w:pitch w:val="default"/>
    <w:sig w:usb0="00000000" w:usb1="00000000" w:usb2="00000012" w:usb3="00000000" w:csb0="00040000" w:csb1="00000000"/>
  </w:font>
  <w:font w:name="H Yb 2gj">
    <w:altName w:val="仿宋_GB2312"/>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FA4E" w14:textId="77777777" w:rsidR="00652B2A" w:rsidRDefault="00000000">
    <w:pPr>
      <w:pStyle w:val="af7"/>
      <w:rPr>
        <w:rFonts w:ascii="仿宋" w:eastAsia="仿宋" w:hAnsi="仿宋"/>
        <w:sz w:val="24"/>
        <w:szCs w:val="24"/>
      </w:rPr>
    </w:pPr>
    <w:r>
      <w:rPr>
        <w:rFonts w:ascii="仿宋" w:eastAsia="仿宋" w:hAnsi="仿宋"/>
        <w:sz w:val="24"/>
        <w:szCs w:val="24"/>
      </w:rPr>
      <w:fldChar w:fldCharType="begin"/>
    </w:r>
    <w:r>
      <w:rPr>
        <w:rFonts w:ascii="仿宋" w:eastAsia="仿宋" w:hAnsi="仿宋"/>
        <w:sz w:val="24"/>
        <w:szCs w:val="24"/>
      </w:rPr>
      <w:instrText>PAGE   \* MERGEFORMAT</w:instrText>
    </w:r>
    <w:r>
      <w:rPr>
        <w:rFonts w:ascii="仿宋" w:eastAsia="仿宋" w:hAnsi="仿宋"/>
        <w:sz w:val="24"/>
        <w:szCs w:val="24"/>
      </w:rPr>
      <w:fldChar w:fldCharType="separate"/>
    </w:r>
    <w:r>
      <w:rPr>
        <w:rFonts w:ascii="仿宋" w:eastAsia="仿宋" w:hAnsi="仿宋"/>
        <w:sz w:val="24"/>
        <w:szCs w:val="24"/>
        <w:lang w:val="zh-CN"/>
      </w:rPr>
      <w:t>-</w:t>
    </w:r>
    <w:r>
      <w:rPr>
        <w:rFonts w:ascii="仿宋" w:eastAsia="仿宋" w:hAnsi="仿宋"/>
        <w:sz w:val="24"/>
        <w:szCs w:val="24"/>
      </w:rPr>
      <w:t xml:space="preserve"> 18 -</w:t>
    </w:r>
    <w:r>
      <w:rPr>
        <w:rFonts w:ascii="仿宋" w:eastAsia="仿宋" w:hAnsi="仿宋"/>
        <w:sz w:val="24"/>
        <w:szCs w:val="24"/>
      </w:rPr>
      <w:fldChar w:fldCharType="end"/>
    </w:r>
  </w:p>
  <w:p w14:paraId="5DDF3642" w14:textId="77777777" w:rsidR="00652B2A" w:rsidRDefault="00652B2A">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D888" w14:textId="77777777" w:rsidR="00652B2A" w:rsidRDefault="00000000">
    <w:pPr>
      <w:pStyle w:val="af7"/>
      <w:framePr w:wrap="around" w:vAnchor="text" w:hAnchor="margin" w:xAlign="center" w:y="1"/>
      <w:rPr>
        <w:rStyle w:val="aff5"/>
      </w:rPr>
    </w:pPr>
    <w:r>
      <w:fldChar w:fldCharType="begin"/>
    </w:r>
    <w:r>
      <w:rPr>
        <w:rStyle w:val="aff5"/>
      </w:rPr>
      <w:instrText xml:space="preserve">PAGE  </w:instrText>
    </w:r>
    <w:r>
      <w:fldChar w:fldCharType="separate"/>
    </w:r>
    <w:r>
      <w:rPr>
        <w:rStyle w:val="aff5"/>
      </w:rPr>
      <w:t>- 46 -</w:t>
    </w:r>
    <w:r>
      <w:fldChar w:fldCharType="end"/>
    </w:r>
  </w:p>
  <w:p w14:paraId="3BCDA9E1" w14:textId="77777777" w:rsidR="00652B2A" w:rsidRDefault="00652B2A">
    <w:pPr>
      <w:pStyle w:val="af7"/>
    </w:pPr>
  </w:p>
  <w:p w14:paraId="5BFAF9B9" w14:textId="77777777" w:rsidR="00652B2A" w:rsidRDefault="00652B2A"/>
  <w:p w14:paraId="464B1801" w14:textId="77777777" w:rsidR="00652B2A" w:rsidRDefault="00652B2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D501" w14:textId="77777777" w:rsidR="00652B2A" w:rsidRDefault="00000000">
    <w:pPr>
      <w:pStyle w:val="af7"/>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separate"/>
    </w:r>
    <w:r>
      <w:rPr>
        <w:rStyle w:val="aff5"/>
      </w:rPr>
      <w:t>10</w:t>
    </w:r>
    <w:r>
      <w:rPr>
        <w:rStyle w:val="aff5"/>
      </w:rPr>
      <w:fldChar w:fldCharType="end"/>
    </w:r>
  </w:p>
  <w:p w14:paraId="44507F06" w14:textId="77777777" w:rsidR="00652B2A" w:rsidRDefault="00652B2A">
    <w:pPr>
      <w:pStyle w:val="af7"/>
    </w:pPr>
  </w:p>
  <w:p w14:paraId="5F25E617" w14:textId="77777777" w:rsidR="00652B2A" w:rsidRDefault="00652B2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7252" w14:textId="77777777" w:rsidR="00652B2A" w:rsidRDefault="00000000">
    <w:pPr>
      <w:pStyle w:val="af7"/>
      <w:framePr w:wrap="around" w:vAnchor="text" w:hAnchor="margin" w:xAlign="center" w:y="1"/>
      <w:rPr>
        <w:rStyle w:val="aff5"/>
      </w:rPr>
    </w:pPr>
    <w:r>
      <w:t xml:space="preserve">- </w:t>
    </w:r>
    <w:r>
      <w:fldChar w:fldCharType="begin"/>
    </w:r>
    <w:r>
      <w:instrText xml:space="preserve"> PAGE </w:instrText>
    </w:r>
    <w:r>
      <w:fldChar w:fldCharType="separate"/>
    </w:r>
    <w:r>
      <w:t>84</w:t>
    </w:r>
    <w:r>
      <w:fldChar w:fldCharType="end"/>
    </w:r>
    <w:r>
      <w:t xml:space="preserve"> -</w:t>
    </w:r>
  </w:p>
  <w:p w14:paraId="2B9E6B03" w14:textId="77777777" w:rsidR="00652B2A" w:rsidRDefault="00652B2A">
    <w:pPr>
      <w:pStyle w:val="af7"/>
    </w:pPr>
  </w:p>
  <w:p w14:paraId="777C26E8" w14:textId="77777777" w:rsidR="00652B2A" w:rsidRDefault="00652B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E6251" w14:textId="77777777" w:rsidR="009879E4" w:rsidRDefault="009879E4">
      <w:r>
        <w:separator/>
      </w:r>
    </w:p>
  </w:footnote>
  <w:footnote w:type="continuationSeparator" w:id="0">
    <w:p w14:paraId="4FF7A581" w14:textId="77777777" w:rsidR="009879E4" w:rsidRDefault="00987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2BE1" w14:textId="77777777" w:rsidR="00652B2A" w:rsidRDefault="00652B2A">
    <w:pPr>
      <w:pStyle w:val="af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0A24" w14:textId="77777777" w:rsidR="00652B2A" w:rsidRDefault="00652B2A">
    <w:pPr>
      <w:pStyle w:val="af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97CDC7"/>
    <w:multiLevelType w:val="singleLevel"/>
    <w:tmpl w:val="B397CDC7"/>
    <w:lvl w:ilvl="0">
      <w:start w:val="3"/>
      <w:numFmt w:val="decimal"/>
      <w:suff w:val="nothing"/>
      <w:lvlText w:val="（%1）"/>
      <w:lvlJc w:val="left"/>
    </w:lvl>
  </w:abstractNum>
  <w:abstractNum w:abstractNumId="1" w15:restartNumberingAfterBreak="0">
    <w:nsid w:val="B3B16D23"/>
    <w:multiLevelType w:val="singleLevel"/>
    <w:tmpl w:val="B3B16D23"/>
    <w:lvl w:ilvl="0">
      <w:start w:val="1"/>
      <w:numFmt w:val="decimal"/>
      <w:suff w:val="nothing"/>
      <w:lvlText w:val="（%1）"/>
      <w:lvlJc w:val="left"/>
    </w:lvl>
  </w:abstractNum>
  <w:abstractNum w:abstractNumId="2" w15:restartNumberingAfterBreak="0">
    <w:nsid w:val="D8DA13D4"/>
    <w:multiLevelType w:val="singleLevel"/>
    <w:tmpl w:val="D8DA13D4"/>
    <w:lvl w:ilvl="0">
      <w:start w:val="2"/>
      <w:numFmt w:val="decimal"/>
      <w:suff w:val="nothing"/>
      <w:lvlText w:val="（%1）"/>
      <w:lvlJc w:val="left"/>
    </w:lvl>
  </w:abstractNum>
  <w:abstractNum w:abstractNumId="3" w15:restartNumberingAfterBreak="0">
    <w:nsid w:val="FF759DFA"/>
    <w:multiLevelType w:val="singleLevel"/>
    <w:tmpl w:val="FF759DFA"/>
    <w:lvl w:ilvl="0">
      <w:start w:val="3"/>
      <w:numFmt w:val="decimal"/>
      <w:suff w:val="nothing"/>
      <w:lvlText w:val="（%1）"/>
      <w:lvlJc w:val="left"/>
    </w:lvl>
  </w:abstractNum>
  <w:abstractNum w:abstractNumId="4"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5"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6" w15:restartNumberingAfterBreak="0">
    <w:nsid w:val="00000004"/>
    <w:multiLevelType w:val="singleLevel"/>
    <w:tmpl w:val="00000004"/>
    <w:lvl w:ilvl="0">
      <w:start w:val="1"/>
      <w:numFmt w:val="chineseCounting"/>
      <w:suff w:val="space"/>
      <w:lvlText w:val="第%1章"/>
      <w:lvlJc w:val="left"/>
      <w:rPr>
        <w:rFonts w:ascii="仿宋_GB2312" w:eastAsia="仿宋_GB2312" w:hAnsi="仿宋_GB2312" w:cs="仿宋_GB2312" w:hint="eastAsia"/>
        <w:sz w:val="28"/>
        <w:szCs w:val="28"/>
      </w:rPr>
    </w:lvl>
  </w:abstractNum>
  <w:abstractNum w:abstractNumId="7" w15:restartNumberingAfterBreak="0">
    <w:nsid w:val="0000000B"/>
    <w:multiLevelType w:val="multilevel"/>
    <w:tmpl w:val="0000000B"/>
    <w:lvl w:ilvl="0">
      <w:start w:val="1"/>
      <w:numFmt w:val="japaneseCounting"/>
      <w:lvlText w:val="第%1章"/>
      <w:lvlJc w:val="left"/>
      <w:pPr>
        <w:tabs>
          <w:tab w:val="left" w:pos="720"/>
        </w:tabs>
        <w:ind w:left="720" w:hanging="720"/>
      </w:pPr>
      <w:rPr>
        <w:rFonts w:ascii="仿宋_GB2312" w:eastAsia="仿宋_GB2312" w:hAnsi="仿宋_GB2312" w:cs="仿宋_GB2312" w:hint="eastAsia"/>
        <w:b/>
        <w:bC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15B4919C"/>
    <w:multiLevelType w:val="singleLevel"/>
    <w:tmpl w:val="15B4919C"/>
    <w:lvl w:ilvl="0">
      <w:start w:val="5"/>
      <w:numFmt w:val="chineseCounting"/>
      <w:suff w:val="nothing"/>
      <w:lvlText w:val="%1、"/>
      <w:lvlJc w:val="left"/>
      <w:pPr>
        <w:ind w:left="630" w:firstLine="0"/>
      </w:pPr>
      <w:rPr>
        <w:rFonts w:hint="eastAsia"/>
      </w:rPr>
    </w:lvl>
  </w:abstractNum>
  <w:abstractNum w:abstractNumId="10"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1" w15:restartNumberingAfterBreak="0">
    <w:nsid w:val="26639E7B"/>
    <w:multiLevelType w:val="singleLevel"/>
    <w:tmpl w:val="26639E7B"/>
    <w:lvl w:ilvl="0">
      <w:start w:val="4"/>
      <w:numFmt w:val="decimal"/>
      <w:suff w:val="nothing"/>
      <w:lvlText w:val="（%1）"/>
      <w:lvlJc w:val="left"/>
    </w:lvl>
  </w:abstractNum>
  <w:abstractNum w:abstractNumId="12" w15:restartNumberingAfterBreak="0">
    <w:nsid w:val="282A7935"/>
    <w:multiLevelType w:val="singleLevel"/>
    <w:tmpl w:val="282A7935"/>
    <w:lvl w:ilvl="0">
      <w:start w:val="2"/>
      <w:numFmt w:val="decimal"/>
      <w:suff w:val="nothing"/>
      <w:lvlText w:val="（%1）"/>
      <w:lvlJc w:val="left"/>
    </w:lvl>
  </w:abstractNum>
  <w:abstractNum w:abstractNumId="13"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4"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6817222">
    <w:abstractNumId w:val="5"/>
  </w:num>
  <w:num w:numId="2" w16cid:durableId="1320310120">
    <w:abstractNumId w:val="4"/>
  </w:num>
  <w:num w:numId="3" w16cid:durableId="1512455434">
    <w:abstractNumId w:val="10"/>
  </w:num>
  <w:num w:numId="4" w16cid:durableId="669217552">
    <w:abstractNumId w:val="8"/>
  </w:num>
  <w:num w:numId="5" w16cid:durableId="2045864360">
    <w:abstractNumId w:val="14"/>
  </w:num>
  <w:num w:numId="6" w16cid:durableId="549807870">
    <w:abstractNumId w:val="13"/>
  </w:num>
  <w:num w:numId="7" w16cid:durableId="974263118">
    <w:abstractNumId w:val="6"/>
  </w:num>
  <w:num w:numId="8" w16cid:durableId="571156466">
    <w:abstractNumId w:val="12"/>
  </w:num>
  <w:num w:numId="9" w16cid:durableId="1954626601">
    <w:abstractNumId w:val="0"/>
  </w:num>
  <w:num w:numId="10" w16cid:durableId="18089859">
    <w:abstractNumId w:val="11"/>
  </w:num>
  <w:num w:numId="11" w16cid:durableId="1334213967">
    <w:abstractNumId w:val="1"/>
  </w:num>
  <w:num w:numId="12" w16cid:durableId="1390961612">
    <w:abstractNumId w:val="2"/>
  </w:num>
  <w:num w:numId="13" w16cid:durableId="1952013959">
    <w:abstractNumId w:val="3"/>
  </w:num>
  <w:num w:numId="14" w16cid:durableId="1719626071">
    <w:abstractNumId w:val="9"/>
  </w:num>
  <w:num w:numId="15" w16cid:durableId="14014450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hideSpellingErrors/>
  <w:proofState w:spelling="clean" w:grammar="clean"/>
  <w:trackRevisions/>
  <w:defaultTabStop w:val="420"/>
  <w:drawingGridHorizontalSpacing w:val="105"/>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I4NjI5OTBmMDM1ODFlMDkzNDFlZTFiMWNhZWU5ZTMifQ=="/>
  </w:docVars>
  <w:rsids>
    <w:rsidRoot w:val="00C20856"/>
    <w:rsid w:val="000C1A8C"/>
    <w:rsid w:val="00157480"/>
    <w:rsid w:val="00652B2A"/>
    <w:rsid w:val="009879E4"/>
    <w:rsid w:val="00C20856"/>
    <w:rsid w:val="00CE3EC7"/>
    <w:rsid w:val="620D27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C98FB7"/>
  <w15:docId w15:val="{B10DE2C4-BD02-4CF9-B93A-8D3AFF2B6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next w:val="a4"/>
    <w:qFormat/>
    <w:pPr>
      <w:widowControl w:val="0"/>
      <w:jc w:val="both"/>
    </w:pPr>
    <w:rPr>
      <w:kern w:val="2"/>
      <w:sz w:val="21"/>
      <w:szCs w:val="24"/>
    </w:rPr>
  </w:style>
  <w:style w:type="paragraph" w:styleId="10">
    <w:name w:val="heading 1"/>
    <w:basedOn w:val="30"/>
    <w:next w:val="a3"/>
    <w:link w:val="11"/>
    <w:qFormat/>
    <w:pPr>
      <w:spacing w:before="340" w:after="330" w:line="360" w:lineRule="auto"/>
      <w:jc w:val="center"/>
      <w:outlineLvl w:val="0"/>
    </w:pPr>
    <w:rPr>
      <w:rFonts w:eastAsia="黑体"/>
      <w:kern w:val="44"/>
      <w:szCs w:val="44"/>
    </w:rPr>
  </w:style>
  <w:style w:type="paragraph" w:styleId="2">
    <w:name w:val="heading 2"/>
    <w:basedOn w:val="30"/>
    <w:next w:val="4"/>
    <w:link w:val="20"/>
    <w:qFormat/>
    <w:pPr>
      <w:adjustRightInd w:val="0"/>
      <w:jc w:val="center"/>
      <w:textAlignment w:val="baseline"/>
      <w:outlineLvl w:val="1"/>
    </w:pPr>
    <w:rPr>
      <w:kern w:val="0"/>
      <w:sz w:val="24"/>
      <w:szCs w:val="20"/>
    </w:rPr>
  </w:style>
  <w:style w:type="paragraph" w:styleId="30">
    <w:name w:val="heading 3"/>
    <w:basedOn w:val="4"/>
    <w:next w:val="a3"/>
    <w:link w:val="31"/>
    <w:uiPriority w:val="9"/>
    <w:qFormat/>
    <w:pPr>
      <w:spacing w:before="260" w:after="260" w:line="240" w:lineRule="auto"/>
      <w:outlineLvl w:val="2"/>
    </w:pPr>
    <w:rPr>
      <w:rFonts w:ascii="宋体" w:eastAsia="宋体" w:hAnsi="宋体"/>
      <w:szCs w:val="32"/>
    </w:rPr>
  </w:style>
  <w:style w:type="paragraph" w:styleId="4">
    <w:name w:val="heading 4"/>
    <w:basedOn w:val="a3"/>
    <w:next w:val="a3"/>
    <w:link w:val="40"/>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5"/>
    <w:link w:val="50"/>
    <w:qFormat/>
    <w:pPr>
      <w:keepNext/>
      <w:keepLines/>
      <w:spacing w:before="280" w:after="290" w:line="376" w:lineRule="auto"/>
      <w:outlineLvl w:val="4"/>
    </w:pPr>
    <w:rPr>
      <w:b/>
      <w:sz w:val="28"/>
      <w:szCs w:val="20"/>
    </w:rPr>
  </w:style>
  <w:style w:type="paragraph" w:styleId="6">
    <w:name w:val="heading 6"/>
    <w:basedOn w:val="a3"/>
    <w:next w:val="a5"/>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5"/>
    <w:link w:val="70"/>
    <w:qFormat/>
    <w:pPr>
      <w:keepNext/>
      <w:keepLines/>
      <w:spacing w:before="240" w:after="64" w:line="320" w:lineRule="auto"/>
      <w:outlineLvl w:val="6"/>
    </w:pPr>
    <w:rPr>
      <w:b/>
      <w:sz w:val="24"/>
      <w:szCs w:val="20"/>
    </w:rPr>
  </w:style>
  <w:style w:type="paragraph" w:styleId="8">
    <w:name w:val="heading 8"/>
    <w:basedOn w:val="a3"/>
    <w:next w:val="a5"/>
    <w:link w:val="80"/>
    <w:qFormat/>
    <w:pPr>
      <w:keepNext/>
      <w:keepLines/>
      <w:spacing w:before="240" w:after="64" w:line="320" w:lineRule="auto"/>
      <w:outlineLvl w:val="7"/>
    </w:pPr>
    <w:rPr>
      <w:rFonts w:ascii="Arial" w:eastAsia="黑体" w:hAnsi="Arial"/>
      <w:sz w:val="24"/>
      <w:szCs w:val="20"/>
    </w:rPr>
  </w:style>
  <w:style w:type="paragraph" w:styleId="9">
    <w:name w:val="heading 9"/>
    <w:basedOn w:val="a3"/>
    <w:next w:val="a5"/>
    <w:link w:val="90"/>
    <w:qFormat/>
    <w:pPr>
      <w:keepNext/>
      <w:keepLines/>
      <w:spacing w:before="240" w:after="64" w:line="320" w:lineRule="auto"/>
      <w:outlineLvl w:val="8"/>
    </w:pPr>
    <w:rPr>
      <w:rFonts w:ascii="Arial" w:eastAsia="黑体" w:hAnsi="Arial"/>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Body Text"/>
    <w:basedOn w:val="a3"/>
    <w:next w:val="a3"/>
    <w:link w:val="a9"/>
    <w:qFormat/>
    <w:pPr>
      <w:spacing w:line="360" w:lineRule="auto"/>
    </w:pPr>
    <w:rPr>
      <w:b/>
      <w:bCs/>
      <w:sz w:val="24"/>
    </w:rPr>
  </w:style>
  <w:style w:type="paragraph" w:styleId="a5">
    <w:name w:val="Normal Indent"/>
    <w:basedOn w:val="a3"/>
    <w:link w:val="aa"/>
    <w:qFormat/>
    <w:pPr>
      <w:ind w:firstLine="420"/>
    </w:pPr>
    <w:rPr>
      <w:szCs w:val="20"/>
    </w:rPr>
  </w:style>
  <w:style w:type="paragraph" w:styleId="TOC7">
    <w:name w:val="toc 7"/>
    <w:basedOn w:val="a3"/>
    <w:next w:val="a3"/>
    <w:semiHidden/>
    <w:qFormat/>
    <w:pPr>
      <w:ind w:left="1260"/>
      <w:jc w:val="left"/>
    </w:pPr>
    <w:rPr>
      <w:szCs w:val="21"/>
    </w:rPr>
  </w:style>
  <w:style w:type="paragraph" w:styleId="ab">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c">
    <w:name w:val="Document Map"/>
    <w:basedOn w:val="a3"/>
    <w:semiHidden/>
    <w:qFormat/>
    <w:pPr>
      <w:shd w:val="clear" w:color="auto" w:fill="000080"/>
    </w:pPr>
  </w:style>
  <w:style w:type="paragraph" w:styleId="ad">
    <w:name w:val="annotation text"/>
    <w:basedOn w:val="a3"/>
    <w:link w:val="ae"/>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pPr>
      <w:spacing w:after="120"/>
    </w:pPr>
    <w:rPr>
      <w:sz w:val="16"/>
      <w:szCs w:val="16"/>
    </w:rPr>
  </w:style>
  <w:style w:type="paragraph" w:styleId="af">
    <w:name w:val="Body Text Indent"/>
    <w:basedOn w:val="a3"/>
    <w:link w:val="af0"/>
    <w:qFormat/>
    <w:pPr>
      <w:spacing w:line="360" w:lineRule="auto"/>
      <w:ind w:firstLineChars="200" w:firstLine="420"/>
    </w:pPr>
  </w:style>
  <w:style w:type="paragraph" w:styleId="TOC5">
    <w:name w:val="toc 5"/>
    <w:basedOn w:val="a3"/>
    <w:next w:val="a3"/>
    <w:semiHidden/>
    <w:qFormat/>
    <w:pPr>
      <w:ind w:left="840"/>
      <w:jc w:val="left"/>
    </w:pPr>
    <w:rPr>
      <w:szCs w:val="21"/>
    </w:rPr>
  </w:style>
  <w:style w:type="paragraph" w:styleId="TOC3">
    <w:name w:val="toc 3"/>
    <w:basedOn w:val="a3"/>
    <w:next w:val="a3"/>
    <w:semiHidden/>
    <w:qFormat/>
    <w:pPr>
      <w:ind w:left="420"/>
      <w:jc w:val="left"/>
    </w:pPr>
    <w:rPr>
      <w:i/>
      <w:iCs/>
    </w:rPr>
  </w:style>
  <w:style w:type="paragraph" w:styleId="af1">
    <w:name w:val="Plain Text"/>
    <w:basedOn w:val="a3"/>
    <w:link w:val="af2"/>
    <w:qFormat/>
    <w:rPr>
      <w:rFonts w:ascii="宋体" w:hAnsi="Courier New"/>
      <w:szCs w:val="20"/>
    </w:rPr>
  </w:style>
  <w:style w:type="paragraph" w:styleId="TOC8">
    <w:name w:val="toc 8"/>
    <w:basedOn w:val="a3"/>
    <w:next w:val="a3"/>
    <w:semiHidden/>
    <w:qFormat/>
    <w:pPr>
      <w:ind w:left="1470"/>
      <w:jc w:val="left"/>
    </w:pPr>
    <w:rPr>
      <w:szCs w:val="21"/>
    </w:rPr>
  </w:style>
  <w:style w:type="paragraph" w:styleId="af3">
    <w:name w:val="Date"/>
    <w:basedOn w:val="a3"/>
    <w:next w:val="a3"/>
    <w:link w:val="af4"/>
    <w:qFormat/>
    <w:rPr>
      <w:rFonts w:ascii="宋体" w:hAnsi="Courier New"/>
      <w:sz w:val="32"/>
      <w:szCs w:val="20"/>
    </w:rPr>
  </w:style>
  <w:style w:type="paragraph" w:styleId="21">
    <w:name w:val="Body Text Indent 2"/>
    <w:basedOn w:val="a3"/>
    <w:link w:val="22"/>
    <w:qFormat/>
    <w:pPr>
      <w:spacing w:beforeLines="50" w:afterLines="50" w:line="120" w:lineRule="auto"/>
      <w:ind w:firstLineChars="400" w:firstLine="840"/>
      <w:jc w:val="left"/>
    </w:pPr>
    <w:rPr>
      <w:rFonts w:ascii="宋体" w:hAnsi="宋体"/>
    </w:rPr>
  </w:style>
  <w:style w:type="paragraph" w:styleId="af5">
    <w:name w:val="Balloon Text"/>
    <w:basedOn w:val="a3"/>
    <w:link w:val="af6"/>
    <w:uiPriority w:val="99"/>
    <w:semiHidden/>
    <w:qFormat/>
    <w:rPr>
      <w:sz w:val="18"/>
      <w:szCs w:val="18"/>
    </w:rPr>
  </w:style>
  <w:style w:type="paragraph" w:styleId="af7">
    <w:name w:val="footer"/>
    <w:basedOn w:val="a3"/>
    <w:link w:val="af8"/>
    <w:qFormat/>
    <w:pPr>
      <w:tabs>
        <w:tab w:val="center" w:pos="4153"/>
        <w:tab w:val="right" w:pos="8306"/>
      </w:tabs>
      <w:snapToGrid w:val="0"/>
      <w:jc w:val="left"/>
    </w:pPr>
    <w:rPr>
      <w:sz w:val="18"/>
      <w:szCs w:val="18"/>
    </w:rPr>
  </w:style>
  <w:style w:type="paragraph" w:styleId="af9">
    <w:name w:val="header"/>
    <w:basedOn w:val="a3"/>
    <w:link w:val="a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semiHidden/>
    <w:qFormat/>
    <w:pPr>
      <w:spacing w:before="120" w:after="120"/>
      <w:jc w:val="left"/>
    </w:pPr>
    <w:rPr>
      <w:b/>
      <w:bCs/>
      <w:caps/>
    </w:rPr>
  </w:style>
  <w:style w:type="paragraph" w:styleId="TOC4">
    <w:name w:val="toc 4"/>
    <w:basedOn w:val="a3"/>
    <w:next w:val="a3"/>
    <w:semiHidden/>
    <w:qFormat/>
    <w:pPr>
      <w:ind w:left="630"/>
      <w:jc w:val="left"/>
    </w:pPr>
    <w:rPr>
      <w:szCs w:val="21"/>
    </w:rPr>
  </w:style>
  <w:style w:type="paragraph" w:styleId="TOC6">
    <w:name w:val="toc 6"/>
    <w:basedOn w:val="a3"/>
    <w:next w:val="a3"/>
    <w:semiHidden/>
    <w:qFormat/>
    <w:pPr>
      <w:ind w:left="1050"/>
      <w:jc w:val="left"/>
    </w:pPr>
    <w:rPr>
      <w:szCs w:val="21"/>
    </w:rPr>
  </w:style>
  <w:style w:type="paragraph" w:styleId="34">
    <w:name w:val="Body Text Indent 3"/>
    <w:basedOn w:val="a3"/>
    <w:link w:val="35"/>
    <w:qFormat/>
    <w:pPr>
      <w:spacing w:line="360" w:lineRule="auto"/>
      <w:ind w:firstLineChars="200" w:firstLine="482"/>
    </w:pPr>
    <w:rPr>
      <w:rFonts w:ascii="宋体"/>
      <w:b/>
      <w:bCs/>
      <w:sz w:val="24"/>
    </w:rPr>
  </w:style>
  <w:style w:type="paragraph" w:styleId="TOC2">
    <w:name w:val="toc 2"/>
    <w:basedOn w:val="a3"/>
    <w:next w:val="a3"/>
    <w:semiHidden/>
    <w:qFormat/>
    <w:pPr>
      <w:tabs>
        <w:tab w:val="right" w:leader="dot" w:pos="8296"/>
      </w:tabs>
      <w:ind w:left="210"/>
      <w:jc w:val="left"/>
    </w:pPr>
    <w:rPr>
      <w:smallCaps/>
    </w:rPr>
  </w:style>
  <w:style w:type="paragraph" w:styleId="TOC9">
    <w:name w:val="toc 9"/>
    <w:basedOn w:val="a3"/>
    <w:next w:val="a3"/>
    <w:semiHidden/>
    <w:qFormat/>
    <w:pPr>
      <w:ind w:left="1680"/>
      <w:jc w:val="left"/>
    </w:pPr>
    <w:rPr>
      <w:szCs w:val="21"/>
    </w:rPr>
  </w:style>
  <w:style w:type="paragraph" w:styleId="23">
    <w:name w:val="Body Text 2"/>
    <w:basedOn w:val="a3"/>
    <w:link w:val="24"/>
    <w:qFormat/>
    <w:pPr>
      <w:spacing w:line="360" w:lineRule="auto"/>
    </w:pPr>
    <w:rPr>
      <w:sz w:val="24"/>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b">
    <w:name w:val="Normal (Web)"/>
    <w:basedOn w:val="a3"/>
    <w:link w:val="afc"/>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d">
    <w:name w:val="Title"/>
    <w:basedOn w:val="a3"/>
    <w:link w:val="afe"/>
    <w:qFormat/>
    <w:pPr>
      <w:spacing w:before="240" w:after="60"/>
      <w:jc w:val="center"/>
      <w:outlineLvl w:val="0"/>
    </w:pPr>
    <w:rPr>
      <w:rFonts w:ascii="Arial" w:eastAsia="隶书" w:hAnsi="Arial" w:cs="Arial"/>
      <w:b/>
      <w:bCs/>
      <w:sz w:val="32"/>
      <w:szCs w:val="32"/>
    </w:rPr>
  </w:style>
  <w:style w:type="paragraph" w:styleId="aff">
    <w:name w:val="annotation subject"/>
    <w:basedOn w:val="ad"/>
    <w:next w:val="ad"/>
    <w:link w:val="aff0"/>
    <w:uiPriority w:val="99"/>
    <w:qFormat/>
    <w:pPr>
      <w:autoSpaceDE/>
      <w:autoSpaceDN/>
      <w:adjustRightInd/>
      <w:textAlignment w:val="auto"/>
    </w:pPr>
    <w:rPr>
      <w:rFonts w:ascii="Times New Roman"/>
      <w:b/>
      <w:bCs/>
      <w:kern w:val="2"/>
      <w:sz w:val="21"/>
      <w:szCs w:val="24"/>
    </w:rPr>
  </w:style>
  <w:style w:type="paragraph" w:styleId="aff1">
    <w:name w:val="Body Text First Indent"/>
    <w:basedOn w:val="a4"/>
    <w:link w:val="aff2"/>
    <w:qFormat/>
    <w:pPr>
      <w:spacing w:after="120" w:line="240" w:lineRule="auto"/>
      <w:ind w:firstLineChars="100" w:firstLine="420"/>
    </w:pPr>
    <w:rPr>
      <w:sz w:val="21"/>
    </w:rPr>
  </w:style>
  <w:style w:type="table" w:styleId="aff3">
    <w:name w:val="Table Grid"/>
    <w:basedOn w:val="a7"/>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6"/>
    <w:qFormat/>
  </w:style>
  <w:style w:type="character" w:styleId="aff6">
    <w:name w:val="FollowedHyperlink"/>
    <w:qFormat/>
    <w:rPr>
      <w:color w:val="800080"/>
      <w:u w:val="single"/>
    </w:rPr>
  </w:style>
  <w:style w:type="character" w:styleId="HTML1">
    <w:name w:val="HTML Definition"/>
    <w:basedOn w:val="a6"/>
    <w:semiHidden/>
    <w:unhideWhenUsed/>
    <w:qFormat/>
  </w:style>
  <w:style w:type="character" w:styleId="HTML2">
    <w:name w:val="HTML Typewriter"/>
    <w:basedOn w:val="a6"/>
    <w:semiHidden/>
    <w:unhideWhenUsed/>
    <w:qFormat/>
    <w:rPr>
      <w:rFonts w:ascii="monospace" w:eastAsia="monospace" w:hAnsi="monospace" w:cs="monospace" w:hint="default"/>
      <w:sz w:val="20"/>
    </w:rPr>
  </w:style>
  <w:style w:type="character" w:styleId="HTML3">
    <w:name w:val="HTML Acronym"/>
    <w:basedOn w:val="a6"/>
    <w:semiHidden/>
    <w:unhideWhenUsed/>
    <w:qFormat/>
  </w:style>
  <w:style w:type="character" w:styleId="HTML4">
    <w:name w:val="HTML Variable"/>
    <w:basedOn w:val="a6"/>
    <w:semiHidden/>
    <w:unhideWhenUsed/>
    <w:qFormat/>
  </w:style>
  <w:style w:type="character" w:styleId="aff7">
    <w:name w:val="Hyperlink"/>
    <w:qFormat/>
    <w:rPr>
      <w:color w:val="0000FF"/>
      <w:u w:val="single"/>
    </w:rPr>
  </w:style>
  <w:style w:type="character" w:styleId="HTML5">
    <w:name w:val="HTML Code"/>
    <w:basedOn w:val="a6"/>
    <w:semiHidden/>
    <w:unhideWhenUsed/>
    <w:qFormat/>
    <w:rPr>
      <w:rFonts w:ascii="monospace" w:eastAsia="monospace" w:hAnsi="monospace" w:cs="monospace" w:hint="default"/>
      <w:sz w:val="20"/>
    </w:rPr>
  </w:style>
  <w:style w:type="character" w:styleId="aff8">
    <w:name w:val="annotation reference"/>
    <w:basedOn w:val="a6"/>
    <w:uiPriority w:val="99"/>
    <w:qFormat/>
    <w:rPr>
      <w:sz w:val="21"/>
      <w:szCs w:val="21"/>
    </w:rPr>
  </w:style>
  <w:style w:type="character" w:styleId="HTML6">
    <w:name w:val="HTML Cite"/>
    <w:basedOn w:val="a6"/>
    <w:semiHidden/>
    <w:unhideWhenUsed/>
    <w:qFormat/>
  </w:style>
  <w:style w:type="character" w:styleId="HTML7">
    <w:name w:val="HTML Keyboard"/>
    <w:basedOn w:val="a6"/>
    <w:semiHidden/>
    <w:unhideWhenUsed/>
    <w:qFormat/>
    <w:rPr>
      <w:rFonts w:ascii="monospace" w:eastAsia="monospace" w:hAnsi="monospace" w:cs="monospace" w:hint="default"/>
      <w:sz w:val="20"/>
    </w:rPr>
  </w:style>
  <w:style w:type="character" w:styleId="HTML8">
    <w:name w:val="HTML Sample"/>
    <w:basedOn w:val="a6"/>
    <w:semiHidden/>
    <w:unhideWhenUsed/>
    <w:qFormat/>
    <w:rPr>
      <w:rFonts w:ascii="monospace" w:eastAsia="monospace" w:hAnsi="monospace" w:cs="monospace"/>
    </w:rPr>
  </w:style>
  <w:style w:type="character" w:customStyle="1" w:styleId="40">
    <w:name w:val="标题 4 字符"/>
    <w:link w:val="4"/>
    <w:uiPriority w:val="9"/>
    <w:qFormat/>
    <w:rPr>
      <w:rFonts w:ascii="Arial" w:eastAsia="黑体" w:hAnsi="Arial"/>
      <w:b/>
      <w:bCs/>
      <w:kern w:val="2"/>
      <w:sz w:val="28"/>
      <w:szCs w:val="28"/>
      <w:lang w:val="en-US" w:eastAsia="zh-CN" w:bidi="ar-SA"/>
    </w:rPr>
  </w:style>
  <w:style w:type="paragraph" w:customStyle="1" w:styleId="Char">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uiPriority w:val="9"/>
    <w:qFormat/>
    <w:rPr>
      <w:rFonts w:ascii="宋体" w:eastAsia="宋体" w:hAnsi="宋体"/>
      <w:b/>
      <w:bCs/>
      <w:kern w:val="2"/>
      <w:sz w:val="28"/>
      <w:szCs w:val="32"/>
      <w:lang w:val="en-US" w:eastAsia="zh-CN" w:bidi="ar-SA"/>
    </w:rPr>
  </w:style>
  <w:style w:type="character" w:customStyle="1" w:styleId="11">
    <w:name w:val="标题 1 字符"/>
    <w:link w:val="10"/>
    <w:qFormat/>
    <w:rPr>
      <w:rFonts w:ascii="宋体" w:eastAsia="黑体" w:hAnsi="宋体"/>
      <w:b/>
      <w:bCs/>
      <w:kern w:val="44"/>
      <w:sz w:val="28"/>
      <w:szCs w:val="44"/>
      <w:lang w:val="en-US" w:eastAsia="zh-CN" w:bidi="ar-SA"/>
    </w:rPr>
  </w:style>
  <w:style w:type="character" w:customStyle="1" w:styleId="aa">
    <w:name w:val="正文缩进 字符"/>
    <w:link w:val="a5"/>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9">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a">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b">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c">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d">
    <w:name w:val="List Paragraph"/>
    <w:basedOn w:val="a3"/>
    <w:uiPriority w:val="99"/>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f0">
    <w:name w:val="正文文本缩进 字符"/>
    <w:link w:val="af"/>
    <w:qFormat/>
    <w:rPr>
      <w:rFonts w:eastAsia="宋体"/>
      <w:kern w:val="2"/>
      <w:sz w:val="21"/>
      <w:szCs w:val="24"/>
      <w:lang w:val="en-US" w:eastAsia="zh-CN" w:bidi="ar-SA"/>
    </w:rPr>
  </w:style>
  <w:style w:type="character" w:customStyle="1" w:styleId="50">
    <w:name w:val="标题 5 字符"/>
    <w:link w:val="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0">
    <w:name w:val="标题 6 字符"/>
    <w:link w:val="6"/>
    <w:qFormat/>
    <w:rPr>
      <w:rFonts w:ascii="Arial" w:eastAsia="黑体" w:hAnsi="Arial"/>
      <w:b/>
      <w:kern w:val="2"/>
      <w:sz w:val="24"/>
      <w:lang w:val="en-US" w:eastAsia="zh-CN" w:bidi="ar-SA"/>
    </w:rPr>
  </w:style>
  <w:style w:type="character" w:customStyle="1" w:styleId="70">
    <w:name w:val="标题 7 字符"/>
    <w:link w:val="7"/>
    <w:qFormat/>
    <w:rPr>
      <w:rFonts w:eastAsia="宋体"/>
      <w:b/>
      <w:kern w:val="2"/>
      <w:sz w:val="24"/>
      <w:lang w:val="en-US" w:eastAsia="zh-CN" w:bidi="ar-SA"/>
    </w:rPr>
  </w:style>
  <w:style w:type="character" w:customStyle="1" w:styleId="80">
    <w:name w:val="标题 8 字符"/>
    <w:link w:val="8"/>
    <w:qFormat/>
    <w:rPr>
      <w:rFonts w:ascii="Arial" w:eastAsia="黑体" w:hAnsi="Arial"/>
      <w:kern w:val="2"/>
      <w:sz w:val="24"/>
      <w:lang w:val="en-US" w:eastAsia="zh-CN" w:bidi="ar-SA"/>
    </w:rPr>
  </w:style>
  <w:style w:type="character" w:customStyle="1" w:styleId="90">
    <w:name w:val="标题 9 字符"/>
    <w:link w:val="9"/>
    <w:qFormat/>
    <w:rPr>
      <w:rFonts w:ascii="Arial" w:eastAsia="黑体" w:hAnsi="Arial"/>
      <w:kern w:val="2"/>
      <w:sz w:val="21"/>
      <w:lang w:val="en-US" w:eastAsia="zh-CN" w:bidi="ar-SA"/>
    </w:rPr>
  </w:style>
  <w:style w:type="character" w:customStyle="1" w:styleId="afe">
    <w:name w:val="标题 字符"/>
    <w:link w:val="afd"/>
    <w:qFormat/>
    <w:rPr>
      <w:rFonts w:ascii="Arial" w:eastAsia="隶书" w:hAnsi="Arial" w:cs="Arial"/>
      <w:b/>
      <w:bCs/>
      <w:kern w:val="2"/>
      <w:sz w:val="32"/>
      <w:szCs w:val="32"/>
      <w:lang w:val="en-US" w:eastAsia="zh-CN" w:bidi="ar-SA"/>
    </w:rPr>
  </w:style>
  <w:style w:type="character" w:customStyle="1" w:styleId="af4">
    <w:name w:val="日期 字符"/>
    <w:link w:val="af3"/>
    <w:qFormat/>
    <w:rPr>
      <w:rFonts w:ascii="宋体" w:eastAsia="宋体" w:hAnsi="Courier New"/>
      <w:kern w:val="2"/>
      <w:sz w:val="32"/>
      <w:lang w:val="en-US" w:eastAsia="zh-CN" w:bidi="ar-SA"/>
    </w:rPr>
  </w:style>
  <w:style w:type="character" w:customStyle="1" w:styleId="HTML0">
    <w:name w:val="HTML 预设格式 字符"/>
    <w:link w:val="HTML"/>
    <w:qFormat/>
    <w:rPr>
      <w:rFonts w:ascii="Arial Unicode MS" w:eastAsia="Arial Unicode MS" w:hAnsi="Arial Unicode MS"/>
      <w:color w:val="000000"/>
      <w:lang w:val="en-US" w:eastAsia="zh-CN" w:bidi="ar-SA"/>
    </w:rPr>
  </w:style>
  <w:style w:type="character" w:customStyle="1" w:styleId="af2">
    <w:name w:val="纯文本 字符"/>
    <w:link w:val="af1"/>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9">
    <w:name w:val="正文文本 字符"/>
    <w:link w:val="a4"/>
    <w:qFormat/>
    <w:rPr>
      <w:rFonts w:eastAsia="宋体"/>
      <w:b/>
      <w:bCs/>
      <w:kern w:val="2"/>
      <w:sz w:val="24"/>
      <w:szCs w:val="24"/>
      <w:lang w:val="en-US" w:eastAsia="zh-CN" w:bidi="ar-SA"/>
    </w:rPr>
  </w:style>
  <w:style w:type="character" w:customStyle="1" w:styleId="22">
    <w:name w:val="正文文本缩进 2 字符"/>
    <w:link w:val="21"/>
    <w:qFormat/>
    <w:rPr>
      <w:rFonts w:ascii="宋体" w:eastAsia="宋体" w:hAnsi="宋体"/>
      <w:kern w:val="2"/>
      <w:sz w:val="21"/>
      <w:szCs w:val="24"/>
      <w:lang w:val="en-US" w:eastAsia="zh-CN" w:bidi="ar-SA"/>
    </w:rPr>
  </w:style>
  <w:style w:type="character" w:customStyle="1" w:styleId="afa">
    <w:name w:val="页眉 字符"/>
    <w:link w:val="af9"/>
    <w:uiPriority w:val="99"/>
    <w:qFormat/>
    <w:rPr>
      <w:rFonts w:eastAsia="宋体"/>
      <w:kern w:val="2"/>
      <w:sz w:val="18"/>
      <w:szCs w:val="18"/>
      <w:lang w:val="en-US" w:eastAsia="zh-CN" w:bidi="ar-SA"/>
    </w:rPr>
  </w:style>
  <w:style w:type="character" w:customStyle="1" w:styleId="35">
    <w:name w:val="正文文本缩进 3 字符"/>
    <w:link w:val="34"/>
    <w:qFormat/>
    <w:rPr>
      <w:rFonts w:ascii="宋体" w:eastAsia="宋体"/>
      <w:b/>
      <w:bCs/>
      <w:kern w:val="2"/>
      <w:sz w:val="24"/>
      <w:szCs w:val="24"/>
      <w:lang w:val="en-US" w:eastAsia="zh-CN" w:bidi="ar-SA"/>
    </w:rPr>
  </w:style>
  <w:style w:type="character" w:customStyle="1" w:styleId="24">
    <w:name w:val="正文文本 2 字符"/>
    <w:link w:val="23"/>
    <w:qFormat/>
    <w:rPr>
      <w:rFonts w:eastAsia="宋体"/>
      <w:kern w:val="2"/>
      <w:sz w:val="24"/>
      <w:szCs w:val="24"/>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33">
    <w:name w:val="正文文本 3 字符"/>
    <w:link w:val="32"/>
    <w:qFormat/>
    <w:rPr>
      <w:rFonts w:eastAsia="宋体"/>
      <w:kern w:val="2"/>
      <w:sz w:val="16"/>
      <w:szCs w:val="16"/>
      <w:lang w:val="en-US" w:eastAsia="zh-CN" w:bidi="ar-SA"/>
    </w:rPr>
  </w:style>
  <w:style w:type="character" w:customStyle="1" w:styleId="af6">
    <w:name w:val="批注框文本 字符"/>
    <w:link w:val="af5"/>
    <w:uiPriority w:val="99"/>
    <w:semiHidden/>
    <w:qFormat/>
    <w:rPr>
      <w:rFonts w:eastAsia="宋体"/>
      <w:kern w:val="2"/>
      <w:sz w:val="18"/>
      <w:szCs w:val="18"/>
      <w:lang w:val="en-US" w:eastAsia="zh-CN" w:bidi="ar-SA"/>
    </w:rPr>
  </w:style>
  <w:style w:type="paragraph" w:customStyle="1" w:styleId="14">
    <w:name w:val="样式1"/>
    <w:basedOn w:val="afd"/>
    <w:qFormat/>
    <w:pPr>
      <w:spacing w:before="120" w:after="120"/>
    </w:pPr>
    <w:rPr>
      <w:rFonts w:eastAsia="黑体"/>
      <w:b w:val="0"/>
      <w:sz w:val="30"/>
      <w:szCs w:val="21"/>
    </w:rPr>
  </w:style>
  <w:style w:type="paragraph" w:customStyle="1" w:styleId="25">
    <w:name w:val="样式2"/>
    <w:basedOn w:val="afd"/>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4"/>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e">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f">
    <w:name w:val="缺省文本"/>
    <w:basedOn w:val="a3"/>
    <w:qFormat/>
    <w:pPr>
      <w:autoSpaceDE w:val="0"/>
      <w:autoSpaceDN w:val="0"/>
      <w:adjustRightInd w:val="0"/>
      <w:jc w:val="left"/>
    </w:pPr>
    <w:rPr>
      <w:kern w:val="0"/>
    </w:rPr>
  </w:style>
  <w:style w:type="paragraph" w:customStyle="1" w:styleId="afff0">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1">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6"/>
    <w:qFormat/>
  </w:style>
  <w:style w:type="character" w:customStyle="1" w:styleId="font2">
    <w:name w:val="font2"/>
    <w:basedOn w:val="a6"/>
    <w:qFormat/>
  </w:style>
  <w:style w:type="character" w:customStyle="1" w:styleId="font41">
    <w:name w:val="font41"/>
    <w:qFormat/>
    <w:rPr>
      <w:color w:val="000000"/>
      <w:spacing w:val="260"/>
      <w:sz w:val="18"/>
      <w:szCs w:val="18"/>
      <w:u w:val="none"/>
    </w:rPr>
  </w:style>
  <w:style w:type="paragraph" w:customStyle="1" w:styleId="afff2">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aff2">
    <w:name w:val="正文文本首行缩进 字符"/>
    <w:link w:val="aff1"/>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6"/>
    <w:qFormat/>
  </w:style>
  <w:style w:type="paragraph" w:customStyle="1" w:styleId="91">
    <w:name w:val="9"/>
    <w:basedOn w:val="a3"/>
    <w:next w:val="a5"/>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6"/>
    <w:qFormat/>
  </w:style>
  <w:style w:type="paragraph" w:customStyle="1" w:styleId="82">
    <w:name w:val="8"/>
    <w:basedOn w:val="a3"/>
    <w:next w:val="af"/>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f3">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4">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6"/>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6"/>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6"/>
    <w:qFormat/>
  </w:style>
  <w:style w:type="character" w:customStyle="1" w:styleId="prodheadlines">
    <w:name w:val="prodheadlines"/>
    <w:basedOn w:val="a6"/>
    <w:qFormat/>
  </w:style>
  <w:style w:type="character" w:customStyle="1" w:styleId="text">
    <w:name w:val="text"/>
    <w:basedOn w:val="a6"/>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f5">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6">
    <w:name w:val="段落正文"/>
    <w:basedOn w:val="af1"/>
    <w:qFormat/>
    <w:pPr>
      <w:ind w:firstLineChars="200" w:firstLine="560"/>
    </w:pPr>
    <w:rPr>
      <w:sz w:val="28"/>
    </w:rPr>
  </w:style>
  <w:style w:type="character" w:customStyle="1" w:styleId="gray6">
    <w:name w:val="gray6"/>
    <w:basedOn w:val="a6"/>
    <w:qFormat/>
  </w:style>
  <w:style w:type="character" w:customStyle="1" w:styleId="style9">
    <w:name w:val="style9"/>
    <w:basedOn w:val="a6"/>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6"/>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7">
    <w:name w:val="表格字"/>
    <w:basedOn w:val="a3"/>
    <w:qFormat/>
    <w:pPr>
      <w:adjustRightInd w:val="0"/>
      <w:jc w:val="center"/>
    </w:pPr>
    <w:rPr>
      <w:rFonts w:ascii="宋体"/>
      <w:sz w:val="24"/>
      <w:szCs w:val="20"/>
    </w:rPr>
  </w:style>
  <w:style w:type="character" w:customStyle="1" w:styleId="afff8">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6"/>
    <w:qFormat/>
  </w:style>
  <w:style w:type="paragraph" w:customStyle="1" w:styleId="afff9">
    <w:name w:val="缩进正文"/>
    <w:basedOn w:val="a3"/>
    <w:link w:val="Char3"/>
    <w:qFormat/>
    <w:pPr>
      <w:ind w:firstLineChars="200" w:firstLine="560"/>
    </w:pPr>
    <w:rPr>
      <w:rFonts w:eastAsia="仿宋_GB2312" w:cs="宋体"/>
      <w:sz w:val="28"/>
      <w:szCs w:val="20"/>
    </w:rPr>
  </w:style>
  <w:style w:type="character" w:customStyle="1" w:styleId="Char3">
    <w:name w:val="缩进正文 Char"/>
    <w:link w:val="afff9"/>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ae">
    <w:name w:val="批注文字 字符"/>
    <w:basedOn w:val="a6"/>
    <w:link w:val="ad"/>
    <w:qFormat/>
    <w:rPr>
      <w:rFonts w:ascii="宋体"/>
      <w:sz w:val="34"/>
    </w:rPr>
  </w:style>
  <w:style w:type="character" w:customStyle="1" w:styleId="aff0">
    <w:name w:val="批注主题 字符"/>
    <w:basedOn w:val="ae"/>
    <w:link w:val="aff"/>
    <w:uiPriority w:val="99"/>
    <w:qFormat/>
    <w:rPr>
      <w:rFonts w:ascii="宋体"/>
      <w:sz w:val="34"/>
    </w:rPr>
  </w:style>
  <w:style w:type="paragraph" w:customStyle="1" w:styleId="afffa">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afc">
    <w:name w:val="普通(网站) 字符"/>
    <w:link w:val="afb"/>
    <w:qFormat/>
    <w:rPr>
      <w:kern w:val="2"/>
      <w:sz w:val="24"/>
      <w:szCs w:val="24"/>
    </w:rPr>
  </w:style>
  <w:style w:type="character" w:customStyle="1" w:styleId="Char12">
    <w:name w:val="批注文字 Char1"/>
    <w:uiPriority w:val="99"/>
    <w:qFormat/>
    <w:rPr>
      <w:rFonts w:ascii="宋体"/>
      <w:sz w:val="34"/>
    </w:rPr>
  </w:style>
  <w:style w:type="character" w:customStyle="1" w:styleId="Char13">
    <w:name w:val="正文缩进 Char1"/>
    <w:qFormat/>
    <w:rPr>
      <w:rFonts w:eastAsia="宋体"/>
      <w:kern w:val="2"/>
      <w:sz w:val="21"/>
      <w:lang w:val="en-US" w:eastAsia="zh-CN" w:bidi="ar-SA"/>
    </w:rPr>
  </w:style>
  <w:style w:type="character" w:customStyle="1" w:styleId="layui-this">
    <w:name w:val="layui-this"/>
    <w:basedOn w:val="a6"/>
    <w:qFormat/>
    <w:rPr>
      <w:bdr w:val="single" w:sz="4" w:space="0" w:color="EEEEEE"/>
      <w:shd w:val="clear" w:color="auto" w:fill="FFFFFF"/>
    </w:rPr>
  </w:style>
  <w:style w:type="character" w:customStyle="1" w:styleId="first-child">
    <w:name w:val="first-child"/>
    <w:basedOn w:val="a6"/>
    <w:qFormat/>
  </w:style>
  <w:style w:type="paragraph" w:customStyle="1" w:styleId="26">
    <w:name w:val="修订2"/>
    <w:hidden/>
    <w:uiPriority w:val="99"/>
    <w:semiHidden/>
    <w:qFormat/>
    <w:rPr>
      <w:kern w:val="2"/>
      <w:sz w:val="21"/>
      <w:szCs w:val="24"/>
    </w:rPr>
  </w:style>
  <w:style w:type="paragraph" w:customStyle="1" w:styleId="36">
    <w:name w:val="修订3"/>
    <w:hidden/>
    <w:uiPriority w:val="99"/>
    <w:semiHidden/>
    <w:qFormat/>
    <w:rPr>
      <w:kern w:val="2"/>
      <w:sz w:val="21"/>
      <w:szCs w:val="24"/>
    </w:rPr>
  </w:style>
  <w:style w:type="paragraph" w:customStyle="1" w:styleId="43">
    <w:name w:val="修订4"/>
    <w:hidden/>
    <w:uiPriority w:val="99"/>
    <w:semiHidden/>
    <w:qFormat/>
    <w:rPr>
      <w:kern w:val="2"/>
      <w:sz w:val="21"/>
      <w:szCs w:val="24"/>
    </w:rPr>
  </w:style>
  <w:style w:type="paragraph" w:customStyle="1" w:styleId="52">
    <w:name w:val="修订5"/>
    <w:hidden/>
    <w:uiPriority w:val="99"/>
    <w:unhideWhenUsed/>
    <w:rPr>
      <w:kern w:val="2"/>
      <w:sz w:val="21"/>
      <w:szCs w:val="24"/>
    </w:rPr>
  </w:style>
  <w:style w:type="paragraph" w:styleId="afffb">
    <w:name w:val="Revision"/>
    <w:hidden/>
    <w:uiPriority w:val="99"/>
    <w:unhideWhenUsed/>
    <w:rsid w:val="00CE3EC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zzfcg.cn/viewer.do?id=2455258"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100</Pages>
  <Words>9368</Words>
  <Characters>53402</Characters>
  <Application>Microsoft Office Word</Application>
  <DocSecurity>0</DocSecurity>
  <Lines>445</Lines>
  <Paragraphs>125</Paragraphs>
  <ScaleCrop>false</ScaleCrop>
  <Company>Microsoft</Company>
  <LinksUpToDate>false</LinksUpToDate>
  <CharactersWithSpaces>62645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可欣 陈</cp:lastModifiedBy>
  <cp:revision>2</cp:revision>
  <cp:lastPrinted>2023-05-25T19:45:00Z</cp:lastPrinted>
  <dcterms:created xsi:type="dcterms:W3CDTF">2023-08-03T13:27:00Z</dcterms:created>
  <dcterms:modified xsi:type="dcterms:W3CDTF">2023-08-03T13:27:00Z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B978FAEB2A2444E0B3903AE561DBF0D5_13</vt:lpwstr>
  </property>
  <property fmtid="{D5CDD505-2E9C-101B-9397-08002B2CF9AE}" pid="3" name="KSOProductBuildVer">
    <vt:lpwstr>2052-11.1.0.14309</vt:lpwstr>
  </property>
</Properties>
</file>