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adjustRightInd/>
        <w:spacing w:beforeLines="0" w:afterLines="0" w:line="560" w:lineRule="exact"/>
        <w:jc w:val="left"/>
        <w:textAlignment w:val="auto"/>
        <w:rPr>
          <w:rFonts w:hint="default" w:ascii="Times New Roman" w:hAnsi="Times New Roman" w:eastAsia="仿宋"/>
          <w:b/>
          <w:kern w:val="44"/>
          <w:sz w:val="32"/>
          <w:szCs w:val="32"/>
          <w:highlight w:val="none"/>
        </w:rPr>
      </w:pPr>
      <w:r>
        <w:rPr>
          <w:rFonts w:hint="eastAsia" w:ascii="黑体" w:hAnsi="黑体" w:eastAsia="黑体" w:cs="黑体"/>
          <w:b w:val="0"/>
          <w:color w:val="auto"/>
          <w:kern w:val="44"/>
          <w:sz w:val="32"/>
          <w:szCs w:val="32"/>
          <w:highlight w:val="none"/>
        </w:rPr>
        <w:t>附件</w:t>
      </w:r>
      <w:r>
        <w:rPr>
          <w:rFonts w:hint="default" w:ascii="黑体" w:hAnsi="黑体" w:eastAsia="黑体" w:cs="黑体"/>
          <w:b w:val="0"/>
          <w:color w:val="auto"/>
          <w:kern w:val="44"/>
          <w:sz w:val="32"/>
          <w:szCs w:val="32"/>
          <w:highlight w:val="none"/>
        </w:rPr>
        <w:t>4</w:t>
      </w:r>
    </w:p>
    <w:p>
      <w:pPr>
        <w:keepNext w:val="0"/>
        <w:keepLines w:val="0"/>
        <w:pageBreakBefore w:val="0"/>
        <w:kinsoku/>
        <w:overflowPunct/>
        <w:topLinePunct w:val="0"/>
        <w:autoSpaceDE/>
        <w:autoSpaceDN/>
        <w:bidi w:val="0"/>
        <w:adjustRightInd/>
        <w:spacing w:beforeLines="0" w:after="0" w:afterLines="0" w:line="560" w:lineRule="exact"/>
        <w:jc w:val="center"/>
        <w:textAlignment w:val="auto"/>
        <w:outlineLvl w:val="0"/>
        <w:rPr>
          <w:rFonts w:hint="eastAsia" w:ascii="黑体" w:hAnsi="黑体" w:eastAsia="黑体" w:cs="黑体"/>
          <w:b w:val="0"/>
          <w:bCs w:val="0"/>
          <w:color w:val="auto"/>
          <w:kern w:val="44"/>
          <w:sz w:val="32"/>
          <w:szCs w:val="32"/>
          <w:highlight w:val="none"/>
        </w:rPr>
      </w:pPr>
      <w:r>
        <w:rPr>
          <w:rFonts w:hint="eastAsia" w:ascii="黑体" w:hAnsi="黑体" w:eastAsia="黑体" w:cs="黑体"/>
          <w:b w:val="0"/>
          <w:bCs w:val="0"/>
          <w:color w:val="auto"/>
          <w:kern w:val="44"/>
          <w:sz w:val="32"/>
          <w:szCs w:val="32"/>
          <w:highlight w:val="none"/>
        </w:rPr>
        <w:t>香港工程建设领域专业机构在前海合作区延续备案申请表</w:t>
      </w:r>
    </w:p>
    <w:tbl>
      <w:tblPr>
        <w:tblStyle w:val="7"/>
        <w:tblW w:w="9497" w:type="dxa"/>
        <w:jc w:val="center"/>
        <w:tblLayout w:type="fixed"/>
        <w:tblCellMar>
          <w:top w:w="0" w:type="dxa"/>
          <w:left w:w="108" w:type="dxa"/>
          <w:bottom w:w="0" w:type="dxa"/>
          <w:right w:w="108" w:type="dxa"/>
        </w:tblCellMar>
      </w:tblPr>
      <w:tblGrid>
        <w:gridCol w:w="2893"/>
        <w:gridCol w:w="1535"/>
        <w:gridCol w:w="2738"/>
        <w:gridCol w:w="2331"/>
      </w:tblGrid>
      <w:tr>
        <w:tblPrEx>
          <w:tblCellMar>
            <w:top w:w="0" w:type="dxa"/>
            <w:left w:w="108" w:type="dxa"/>
            <w:bottom w:w="0" w:type="dxa"/>
            <w:right w:w="108" w:type="dxa"/>
          </w:tblCellMar>
        </w:tblPrEx>
        <w:trPr>
          <w:trHeight w:val="396" w:hRule="atLeast"/>
          <w:jc w:val="center"/>
        </w:trPr>
        <w:tc>
          <w:tcPr>
            <w:tcW w:w="2893" w:type="dxa"/>
            <w:tcBorders>
              <w:top w:val="single" w:color="auto" w:sz="2"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textAlignment w:val="auto"/>
              <w:rPr>
                <w:rFonts w:ascii="Times New Roman" w:hAnsi="Times New Roman" w:eastAsia="仿宋" w:cs="宋体"/>
                <w:kern w:val="0"/>
                <w:sz w:val="20"/>
                <w:highlight w:val="none"/>
              </w:rPr>
            </w:pPr>
            <w:r>
              <w:rPr>
                <w:rFonts w:hint="eastAsia" w:ascii="仿宋_GB2312" w:hAnsi="仿宋_GB2312" w:eastAsia="仿宋_GB2312" w:cs="仿宋_GB2312"/>
                <w:bCs/>
                <w:color w:val="auto"/>
                <w:kern w:val="0"/>
                <w:sz w:val="24"/>
                <w:szCs w:val="24"/>
                <w:highlight w:val="none"/>
              </w:rPr>
              <w:t>机构名称</w:t>
            </w:r>
          </w:p>
        </w:tc>
        <w:tc>
          <w:tcPr>
            <w:tcW w:w="1535" w:type="dxa"/>
            <w:tcBorders>
              <w:top w:val="single" w:color="auto" w:sz="2"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textAlignment w:val="auto"/>
              <w:rPr>
                <w:rFonts w:hint="eastAsia" w:ascii="仿宋_GB2312" w:hAnsi="仿宋_GB2312" w:eastAsia="仿宋_GB2312" w:cs="仿宋_GB2312"/>
                <w:bCs/>
                <w:color w:val="auto"/>
                <w:kern w:val="0"/>
                <w:sz w:val="24"/>
                <w:szCs w:val="24"/>
                <w:highlight w:val="none"/>
              </w:rPr>
            </w:pPr>
          </w:p>
        </w:tc>
        <w:tc>
          <w:tcPr>
            <w:tcW w:w="2738" w:type="dxa"/>
            <w:tcBorders>
              <w:top w:val="single" w:color="auto" w:sz="2"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香港商业登记号</w:t>
            </w:r>
          </w:p>
        </w:tc>
        <w:tc>
          <w:tcPr>
            <w:tcW w:w="2331" w:type="dxa"/>
            <w:tcBorders>
              <w:top w:val="single" w:color="auto" w:sz="2"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textAlignment w:val="auto"/>
              <w:rPr>
                <w:rFonts w:ascii="Times New Roman" w:hAnsi="Times New Roman" w:eastAsia="仿宋" w:cs="宋体"/>
                <w:kern w:val="0"/>
                <w:sz w:val="20"/>
                <w:highlight w:val="none"/>
              </w:rPr>
            </w:pPr>
          </w:p>
        </w:tc>
      </w:tr>
      <w:tr>
        <w:tblPrEx>
          <w:tblCellMar>
            <w:top w:w="0" w:type="dxa"/>
            <w:left w:w="108" w:type="dxa"/>
            <w:bottom w:w="0" w:type="dxa"/>
            <w:right w:w="108" w:type="dxa"/>
          </w:tblCellMar>
        </w:tblPrEx>
        <w:trPr>
          <w:trHeight w:val="288" w:hRule="atLeast"/>
          <w:jc w:val="center"/>
        </w:trPr>
        <w:tc>
          <w:tcPr>
            <w:tcW w:w="28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香港商业登记地址</w:t>
            </w:r>
          </w:p>
        </w:tc>
        <w:tc>
          <w:tcPr>
            <w:tcW w:w="6604" w:type="dxa"/>
            <w:gridSpan w:val="3"/>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textAlignment w:val="auto"/>
              <w:rPr>
                <w:rFonts w:hint="eastAsia" w:ascii="仿宋_GB2312" w:hAnsi="仿宋_GB2312" w:eastAsia="仿宋_GB2312" w:cs="仿宋_GB2312"/>
                <w:kern w:val="0"/>
                <w:sz w:val="20"/>
                <w:highlight w:val="none"/>
              </w:rPr>
            </w:pPr>
          </w:p>
        </w:tc>
      </w:tr>
      <w:tr>
        <w:tblPrEx>
          <w:tblCellMar>
            <w:top w:w="0" w:type="dxa"/>
            <w:left w:w="108" w:type="dxa"/>
            <w:bottom w:w="0" w:type="dxa"/>
            <w:right w:w="108" w:type="dxa"/>
          </w:tblCellMar>
        </w:tblPrEx>
        <w:trPr>
          <w:trHeight w:val="33" w:hRule="atLeast"/>
          <w:jc w:val="center"/>
        </w:trPr>
        <w:tc>
          <w:tcPr>
            <w:tcW w:w="2893"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香港办公地址</w:t>
            </w:r>
          </w:p>
        </w:tc>
        <w:tc>
          <w:tcPr>
            <w:tcW w:w="6604" w:type="dxa"/>
            <w:gridSpan w:val="3"/>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textAlignment w:val="auto"/>
              <w:rPr>
                <w:rFonts w:hint="eastAsia" w:ascii="仿宋_GB2312" w:hAnsi="仿宋_GB2312" w:eastAsia="仿宋_GB2312" w:cs="仿宋_GB2312"/>
                <w:kern w:val="0"/>
                <w:sz w:val="20"/>
                <w:highlight w:val="none"/>
              </w:rPr>
            </w:pPr>
          </w:p>
        </w:tc>
      </w:tr>
      <w:tr>
        <w:tblPrEx>
          <w:tblCellMar>
            <w:top w:w="0" w:type="dxa"/>
            <w:left w:w="108" w:type="dxa"/>
            <w:bottom w:w="0" w:type="dxa"/>
            <w:right w:w="108" w:type="dxa"/>
          </w:tblCellMar>
        </w:tblPrEx>
        <w:trPr>
          <w:trHeight w:val="33" w:hRule="atLeast"/>
          <w:jc w:val="center"/>
        </w:trPr>
        <w:tc>
          <w:tcPr>
            <w:tcW w:w="2893"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专业机构荣誉（若有）</w:t>
            </w:r>
          </w:p>
        </w:tc>
        <w:tc>
          <w:tcPr>
            <w:tcW w:w="6604" w:type="dxa"/>
            <w:gridSpan w:val="3"/>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textAlignment w:val="auto"/>
              <w:rPr>
                <w:rFonts w:hint="eastAsia" w:ascii="仿宋_GB2312" w:hAnsi="仿宋_GB2312" w:eastAsia="仿宋_GB2312" w:cs="仿宋_GB2312"/>
                <w:bCs/>
                <w:color w:val="auto"/>
                <w:kern w:val="0"/>
                <w:sz w:val="24"/>
                <w:szCs w:val="24"/>
                <w:highlight w:val="none"/>
              </w:rPr>
            </w:pPr>
          </w:p>
        </w:tc>
      </w:tr>
      <w:tr>
        <w:tblPrEx>
          <w:tblCellMar>
            <w:top w:w="0" w:type="dxa"/>
            <w:left w:w="108" w:type="dxa"/>
            <w:bottom w:w="0" w:type="dxa"/>
            <w:right w:w="108" w:type="dxa"/>
          </w:tblCellMar>
        </w:tblPrEx>
        <w:trPr>
          <w:trHeight w:val="33" w:hRule="atLeast"/>
          <w:jc w:val="center"/>
        </w:trPr>
        <w:tc>
          <w:tcPr>
            <w:tcW w:w="2893"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机构负责人姓名</w:t>
            </w:r>
          </w:p>
        </w:tc>
        <w:tc>
          <w:tcPr>
            <w:tcW w:w="153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textAlignment w:val="auto"/>
              <w:rPr>
                <w:rFonts w:hint="eastAsia" w:ascii="仿宋_GB2312" w:hAnsi="仿宋_GB2312" w:eastAsia="仿宋_GB2312" w:cs="仿宋_GB2312"/>
                <w:bCs/>
                <w:color w:val="auto"/>
                <w:kern w:val="0"/>
                <w:sz w:val="24"/>
                <w:szCs w:val="24"/>
                <w:highlight w:val="none"/>
              </w:rPr>
            </w:pPr>
          </w:p>
        </w:tc>
        <w:tc>
          <w:tcPr>
            <w:tcW w:w="273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身份证明文件类型/号码</w:t>
            </w:r>
          </w:p>
        </w:tc>
        <w:tc>
          <w:tcPr>
            <w:tcW w:w="233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textAlignment w:val="auto"/>
              <w:rPr>
                <w:rFonts w:ascii="Times New Roman" w:hAnsi="Times New Roman" w:eastAsia="仿宋" w:cs="宋体"/>
                <w:kern w:val="0"/>
                <w:sz w:val="20"/>
                <w:highlight w:val="none"/>
              </w:rPr>
            </w:pPr>
          </w:p>
        </w:tc>
      </w:tr>
      <w:tr>
        <w:tblPrEx>
          <w:tblCellMar>
            <w:top w:w="0" w:type="dxa"/>
            <w:left w:w="108" w:type="dxa"/>
            <w:bottom w:w="0" w:type="dxa"/>
            <w:right w:w="108" w:type="dxa"/>
          </w:tblCellMar>
        </w:tblPrEx>
        <w:trPr>
          <w:trHeight w:val="33" w:hRule="atLeast"/>
          <w:jc w:val="center"/>
        </w:trPr>
        <w:tc>
          <w:tcPr>
            <w:tcW w:w="2893"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机构驻前海负责人姓名</w:t>
            </w:r>
          </w:p>
        </w:tc>
        <w:tc>
          <w:tcPr>
            <w:tcW w:w="153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textAlignment w:val="auto"/>
              <w:rPr>
                <w:rFonts w:hint="eastAsia" w:ascii="仿宋_GB2312" w:hAnsi="仿宋_GB2312" w:eastAsia="仿宋_GB2312" w:cs="仿宋_GB2312"/>
                <w:bCs/>
                <w:color w:val="auto"/>
                <w:kern w:val="0"/>
                <w:sz w:val="24"/>
                <w:szCs w:val="24"/>
                <w:highlight w:val="none"/>
              </w:rPr>
            </w:pPr>
          </w:p>
        </w:tc>
        <w:tc>
          <w:tcPr>
            <w:tcW w:w="273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身份证明文件类型/号码</w:t>
            </w:r>
          </w:p>
        </w:tc>
        <w:tc>
          <w:tcPr>
            <w:tcW w:w="233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textAlignment w:val="auto"/>
              <w:rPr>
                <w:rFonts w:ascii="Times New Roman" w:hAnsi="Times New Roman" w:eastAsia="仿宋" w:cs="宋体"/>
                <w:kern w:val="0"/>
                <w:sz w:val="20"/>
                <w:highlight w:val="none"/>
              </w:rPr>
            </w:pPr>
          </w:p>
        </w:tc>
      </w:tr>
      <w:tr>
        <w:tblPrEx>
          <w:tblCellMar>
            <w:top w:w="0" w:type="dxa"/>
            <w:left w:w="108" w:type="dxa"/>
            <w:bottom w:w="0" w:type="dxa"/>
            <w:right w:w="108" w:type="dxa"/>
          </w:tblCellMar>
        </w:tblPrEx>
        <w:trPr>
          <w:trHeight w:val="33" w:hRule="atLeast"/>
          <w:jc w:val="center"/>
        </w:trPr>
        <w:tc>
          <w:tcPr>
            <w:tcW w:w="2893"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延续备案申请授权人姓名</w:t>
            </w:r>
          </w:p>
        </w:tc>
        <w:tc>
          <w:tcPr>
            <w:tcW w:w="153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textAlignment w:val="auto"/>
              <w:rPr>
                <w:rFonts w:hint="eastAsia" w:ascii="仿宋_GB2312" w:hAnsi="仿宋_GB2312" w:eastAsia="仿宋_GB2312" w:cs="仿宋_GB2312"/>
                <w:bCs/>
                <w:color w:val="auto"/>
                <w:kern w:val="0"/>
                <w:sz w:val="24"/>
                <w:szCs w:val="24"/>
                <w:highlight w:val="none"/>
              </w:rPr>
            </w:pPr>
          </w:p>
        </w:tc>
        <w:tc>
          <w:tcPr>
            <w:tcW w:w="273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身份证明文件类型/号码</w:t>
            </w:r>
          </w:p>
        </w:tc>
        <w:tc>
          <w:tcPr>
            <w:tcW w:w="233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textAlignment w:val="auto"/>
              <w:rPr>
                <w:rFonts w:ascii="Times New Roman" w:hAnsi="Times New Roman" w:eastAsia="仿宋" w:cs="宋体"/>
                <w:kern w:val="0"/>
                <w:sz w:val="20"/>
                <w:highlight w:val="none"/>
              </w:rPr>
            </w:pPr>
          </w:p>
        </w:tc>
      </w:tr>
      <w:tr>
        <w:tblPrEx>
          <w:tblCellMar>
            <w:top w:w="0" w:type="dxa"/>
            <w:left w:w="108" w:type="dxa"/>
            <w:bottom w:w="0" w:type="dxa"/>
            <w:right w:w="108" w:type="dxa"/>
          </w:tblCellMar>
        </w:tblPrEx>
        <w:trPr>
          <w:trHeight w:val="405" w:hRule="atLeast"/>
          <w:jc w:val="center"/>
        </w:trPr>
        <w:tc>
          <w:tcPr>
            <w:tcW w:w="2893"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在港所属认可名册/名单</w:t>
            </w:r>
          </w:p>
          <w:p>
            <w:pPr>
              <w:keepNext w:val="0"/>
              <w:keepLines w:val="0"/>
              <w:pageBreakBefore w:val="0"/>
              <w:widowControl/>
              <w:kinsoku/>
              <w:overflowPunct/>
              <w:topLinePunct w:val="0"/>
              <w:autoSpaceDE/>
              <w:autoSpaceDN/>
              <w:bidi w:val="0"/>
              <w:adjustRightInd/>
              <w:spacing w:beforeLines="0" w:afterLines="0" w:line="560" w:lineRule="exact"/>
              <w:textAlignment w:val="auto"/>
              <w:rPr>
                <w:rFonts w:ascii="Times New Roman" w:hAnsi="Times New Roman" w:eastAsia="仿宋" w:cs="宋体"/>
                <w:kern w:val="0"/>
                <w:sz w:val="20"/>
                <w:highlight w:val="none"/>
              </w:rPr>
            </w:pPr>
            <w:r>
              <w:rPr>
                <w:rFonts w:hint="eastAsia" w:ascii="仿宋_GB2312" w:hAnsi="仿宋_GB2312" w:eastAsia="仿宋_GB2312" w:cs="仿宋_GB2312"/>
                <w:bCs/>
                <w:color w:val="auto"/>
                <w:kern w:val="0"/>
                <w:sz w:val="24"/>
                <w:szCs w:val="24"/>
                <w:highlight w:val="none"/>
              </w:rPr>
              <w:t>（参见附件1）</w:t>
            </w:r>
          </w:p>
        </w:tc>
        <w:tc>
          <w:tcPr>
            <w:tcW w:w="6604" w:type="dxa"/>
            <w:gridSpan w:val="3"/>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textAlignment w:val="auto"/>
              <w:rPr>
                <w:rFonts w:hint="eastAsia" w:ascii="仿宋_GB2312" w:hAnsi="仿宋_GB2312" w:eastAsia="仿宋_GB2312" w:cs="仿宋_GB2312"/>
                <w:kern w:val="0"/>
                <w:sz w:val="20"/>
                <w:highlight w:val="none"/>
              </w:rPr>
            </w:pPr>
            <w:r>
              <w:rPr>
                <w:rFonts w:hint="eastAsia" w:ascii="仿宋_GB2312" w:hAnsi="仿宋_GB2312" w:eastAsia="仿宋_GB2312" w:cs="仿宋_GB2312"/>
                <w:kern w:val="0"/>
                <w:sz w:val="20"/>
                <w:highlight w:val="none"/>
              </w:rPr>
              <w:t>□</w:t>
            </w:r>
            <w:r>
              <w:rPr>
                <w:rFonts w:hint="eastAsia" w:ascii="仿宋_GB2312" w:hAnsi="仿宋_GB2312" w:eastAsia="仿宋_GB2312" w:cs="仿宋_GB2312"/>
                <w:bCs/>
                <w:color w:val="auto"/>
                <w:kern w:val="0"/>
                <w:sz w:val="24"/>
                <w:szCs w:val="24"/>
                <w:highlight w:val="none"/>
              </w:rPr>
              <w:t>建筑及有关顾问公司遴选委员会顾问公司名单（AACSB）</w:t>
            </w:r>
          </w:p>
          <w:p>
            <w:pPr>
              <w:keepNext w:val="0"/>
              <w:keepLines w:val="0"/>
              <w:pageBreakBefore w:val="0"/>
              <w:widowControl/>
              <w:kinsoku/>
              <w:overflowPunct/>
              <w:topLinePunct w:val="0"/>
              <w:autoSpaceDE/>
              <w:autoSpaceDN/>
              <w:bidi w:val="0"/>
              <w:adjustRightInd/>
              <w:spacing w:beforeLines="0" w:afterLines="0" w:line="560" w:lineRule="exact"/>
              <w:textAlignment w:val="auto"/>
              <w:rPr>
                <w:rFonts w:hint="eastAsia" w:ascii="仿宋_GB2312" w:hAnsi="仿宋_GB2312" w:eastAsia="仿宋_GB2312" w:cs="仿宋_GB2312"/>
                <w:kern w:val="0"/>
                <w:sz w:val="20"/>
                <w:highlight w:val="none"/>
              </w:rPr>
            </w:pPr>
            <w:r>
              <w:rPr>
                <w:rFonts w:hint="eastAsia" w:ascii="仿宋_GB2312" w:hAnsi="仿宋_GB2312" w:eastAsia="仿宋_GB2312" w:cs="仿宋_GB2312"/>
                <w:kern w:val="0"/>
                <w:sz w:val="20"/>
                <w:highlight w:val="none"/>
              </w:rPr>
              <w:t>□</w:t>
            </w:r>
            <w:r>
              <w:rPr>
                <w:rFonts w:hint="eastAsia" w:ascii="仿宋_GB2312" w:hAnsi="仿宋_GB2312" w:eastAsia="仿宋_GB2312" w:cs="仿宋_GB2312"/>
                <w:bCs/>
                <w:color w:val="auto"/>
                <w:kern w:val="0"/>
                <w:sz w:val="24"/>
                <w:szCs w:val="24"/>
                <w:highlight w:val="none"/>
              </w:rPr>
              <w:t>工程及有关顾问公司遴选委员会顾问公司名单（EACSB）</w:t>
            </w:r>
          </w:p>
          <w:p>
            <w:pPr>
              <w:keepNext w:val="0"/>
              <w:keepLines w:val="0"/>
              <w:pageBreakBefore w:val="0"/>
              <w:widowControl/>
              <w:kinsoku/>
              <w:overflowPunct/>
              <w:topLinePunct w:val="0"/>
              <w:autoSpaceDE/>
              <w:autoSpaceDN/>
              <w:bidi w:val="0"/>
              <w:adjustRightInd/>
              <w:spacing w:beforeLines="0" w:afterLines="0" w:line="560" w:lineRule="exact"/>
              <w:textAlignment w:val="auto"/>
              <w:rPr>
                <w:rFonts w:hint="eastAsia" w:ascii="仿宋_GB2312" w:hAnsi="仿宋_GB2312" w:eastAsia="仿宋_GB2312" w:cs="仿宋_GB2312"/>
                <w:kern w:val="0"/>
                <w:sz w:val="20"/>
                <w:highlight w:val="none"/>
              </w:rPr>
            </w:pPr>
            <w:r>
              <w:rPr>
                <w:rFonts w:hint="eastAsia" w:ascii="仿宋_GB2312" w:hAnsi="仿宋_GB2312" w:eastAsia="仿宋_GB2312" w:cs="仿宋_GB2312"/>
                <w:kern w:val="0"/>
                <w:sz w:val="20"/>
                <w:highlight w:val="none"/>
              </w:rPr>
              <w:t>□</w:t>
            </w:r>
            <w:r>
              <w:rPr>
                <w:rFonts w:hint="eastAsia" w:ascii="仿宋_GB2312" w:hAnsi="仿宋_GB2312" w:eastAsia="仿宋_GB2312" w:cs="仿宋_GB2312"/>
                <w:bCs/>
                <w:color w:val="auto"/>
                <w:kern w:val="0"/>
                <w:sz w:val="24"/>
                <w:szCs w:val="24"/>
                <w:highlight w:val="none"/>
              </w:rPr>
              <w:t>认可公共工程承建商名册</w:t>
            </w:r>
          </w:p>
          <w:p>
            <w:pPr>
              <w:keepNext w:val="0"/>
              <w:keepLines w:val="0"/>
              <w:pageBreakBefore w:val="0"/>
              <w:widowControl/>
              <w:kinsoku/>
              <w:overflowPunct/>
              <w:topLinePunct w:val="0"/>
              <w:autoSpaceDE/>
              <w:autoSpaceDN/>
              <w:bidi w:val="0"/>
              <w:adjustRightInd/>
              <w:spacing w:beforeLines="0" w:afterLines="0" w:line="560" w:lineRule="exact"/>
              <w:textAlignment w:val="auto"/>
              <w:rPr>
                <w:rFonts w:hint="eastAsia" w:ascii="仿宋_GB2312" w:hAnsi="仿宋_GB2312" w:eastAsia="仿宋_GB2312" w:cs="仿宋_GB2312"/>
                <w:kern w:val="0"/>
                <w:sz w:val="20"/>
                <w:highlight w:val="none"/>
              </w:rPr>
            </w:pPr>
            <w:r>
              <w:rPr>
                <w:rFonts w:hint="eastAsia" w:ascii="仿宋_GB2312" w:hAnsi="仿宋_GB2312" w:eastAsia="仿宋_GB2312" w:cs="仿宋_GB2312"/>
                <w:kern w:val="0"/>
                <w:sz w:val="20"/>
                <w:highlight w:val="none"/>
              </w:rPr>
              <w:t>□</w:t>
            </w:r>
            <w:r>
              <w:rPr>
                <w:rFonts w:hint="eastAsia" w:ascii="仿宋_GB2312" w:hAnsi="仿宋_GB2312" w:eastAsia="仿宋_GB2312" w:cs="仿宋_GB2312"/>
                <w:bCs/>
                <w:color w:val="auto"/>
                <w:kern w:val="0"/>
                <w:sz w:val="24"/>
                <w:szCs w:val="24"/>
                <w:highlight w:val="none"/>
              </w:rPr>
              <w:t>认可公共工程物料供应商及专门承造商名册</w:t>
            </w:r>
          </w:p>
          <w:p>
            <w:pPr>
              <w:keepNext w:val="0"/>
              <w:keepLines w:val="0"/>
              <w:pageBreakBefore w:val="0"/>
              <w:widowControl/>
              <w:kinsoku/>
              <w:overflowPunct/>
              <w:topLinePunct w:val="0"/>
              <w:autoSpaceDE/>
              <w:autoSpaceDN/>
              <w:bidi w:val="0"/>
              <w:adjustRightInd/>
              <w:spacing w:beforeLines="0" w:afterLines="0" w:line="560" w:lineRule="exact"/>
              <w:textAlignment w:val="auto"/>
              <w:rPr>
                <w:rFonts w:ascii="Times New Roman" w:hAnsi="Times New Roman" w:eastAsia="仿宋"/>
                <w:sz w:val="20"/>
                <w:highlight w:val="none"/>
              </w:rPr>
            </w:pPr>
            <w:r>
              <w:rPr>
                <w:rFonts w:hint="eastAsia" w:ascii="仿宋_GB2312" w:hAnsi="仿宋_GB2312" w:eastAsia="仿宋_GB2312" w:cs="仿宋_GB2312"/>
                <w:bCs/>
                <w:color w:val="auto"/>
                <w:kern w:val="0"/>
                <w:sz w:val="24"/>
                <w:szCs w:val="24"/>
                <w:highlight w:val="none"/>
              </w:rPr>
              <w:t>类别</w:t>
            </w:r>
            <w:r>
              <w:rPr>
                <w:rFonts w:hint="eastAsia" w:ascii="Times New Roman" w:hAnsi="Times New Roman" w:eastAsia="仿宋" w:cs="宋体"/>
                <w:kern w:val="0"/>
                <w:sz w:val="20"/>
                <w:highlight w:val="none"/>
              </w:rPr>
              <w:t>：</w:t>
            </w:r>
            <w:r>
              <w:rPr>
                <w:rFonts w:ascii="Times New Roman" w:hAnsi="Times New Roman" w:eastAsia="仿宋" w:cs="宋体"/>
                <w:kern w:val="0"/>
                <w:sz w:val="20"/>
                <w:highlight w:val="none"/>
              </w:rPr>
              <w:t xml:space="preserve">_____________           </w:t>
            </w:r>
            <w:r>
              <w:rPr>
                <w:rFonts w:hint="eastAsia" w:ascii="仿宋_GB2312" w:hAnsi="仿宋_GB2312" w:eastAsia="仿宋_GB2312" w:cs="仿宋_GB2312"/>
                <w:bCs/>
                <w:color w:val="auto"/>
                <w:kern w:val="0"/>
                <w:sz w:val="24"/>
                <w:szCs w:val="24"/>
                <w:highlight w:val="none"/>
              </w:rPr>
              <w:t>组别</w:t>
            </w:r>
            <w:r>
              <w:rPr>
                <w:rFonts w:hint="eastAsia" w:ascii="Times New Roman" w:hAnsi="Times New Roman" w:eastAsia="仿宋" w:cs="宋体"/>
                <w:kern w:val="0"/>
                <w:sz w:val="20"/>
                <w:highlight w:val="none"/>
              </w:rPr>
              <w:t>：</w:t>
            </w:r>
            <w:r>
              <w:rPr>
                <w:rFonts w:ascii="Times New Roman" w:hAnsi="Times New Roman" w:eastAsia="仿宋" w:cs="宋体"/>
                <w:kern w:val="0"/>
                <w:sz w:val="20"/>
                <w:highlight w:val="none"/>
              </w:rPr>
              <w:t>_____________</w:t>
            </w:r>
          </w:p>
        </w:tc>
      </w:tr>
      <w:tr>
        <w:tblPrEx>
          <w:tblCellMar>
            <w:top w:w="0" w:type="dxa"/>
            <w:left w:w="108" w:type="dxa"/>
            <w:bottom w:w="0" w:type="dxa"/>
            <w:right w:w="108" w:type="dxa"/>
          </w:tblCellMar>
        </w:tblPrEx>
        <w:trPr>
          <w:trHeight w:val="405" w:hRule="atLeast"/>
          <w:jc w:val="center"/>
        </w:trPr>
        <w:tc>
          <w:tcPr>
            <w:tcW w:w="2893" w:type="dxa"/>
            <w:tcBorders>
              <w:top w:val="nil"/>
              <w:left w:val="single" w:color="auto" w:sz="4" w:space="0"/>
              <w:bottom w:val="single" w:color="auto" w:sz="2"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拟延续备案业务范围及</w:t>
            </w:r>
          </w:p>
          <w:p>
            <w:pPr>
              <w:keepNext w:val="0"/>
              <w:keepLines w:val="0"/>
              <w:pageBreakBefore w:val="0"/>
              <w:widowControl/>
              <w:kinsoku/>
              <w:overflowPunct/>
              <w:topLinePunct w:val="0"/>
              <w:autoSpaceDE/>
              <w:autoSpaceDN/>
              <w:bidi w:val="0"/>
              <w:adjustRightInd/>
              <w:spacing w:beforeLines="0" w:afterLines="0" w:line="560" w:lineRule="exact"/>
              <w:textAlignment w:val="auto"/>
              <w:rPr>
                <w:rFonts w:ascii="Times New Roman" w:hAnsi="Times New Roman" w:eastAsia="仿宋" w:cs="宋体"/>
                <w:kern w:val="0"/>
                <w:sz w:val="20"/>
                <w:highlight w:val="none"/>
              </w:rPr>
            </w:pPr>
            <w:r>
              <w:rPr>
                <w:rFonts w:hint="eastAsia" w:ascii="仿宋_GB2312" w:hAnsi="仿宋_GB2312" w:eastAsia="仿宋_GB2312" w:cs="仿宋_GB2312"/>
                <w:bCs/>
                <w:color w:val="auto"/>
                <w:kern w:val="0"/>
                <w:sz w:val="24"/>
                <w:szCs w:val="24"/>
                <w:highlight w:val="none"/>
              </w:rPr>
              <w:t>资质等级（参见附件1）</w:t>
            </w:r>
          </w:p>
        </w:tc>
        <w:tc>
          <w:tcPr>
            <w:tcW w:w="6604" w:type="dxa"/>
            <w:gridSpan w:val="3"/>
            <w:tcBorders>
              <w:top w:val="single" w:color="auto" w:sz="4" w:space="0"/>
              <w:left w:val="nil"/>
              <w:bottom w:val="single" w:color="auto" w:sz="2" w:space="0"/>
              <w:right w:val="single" w:color="auto" w:sz="4" w:space="0"/>
            </w:tcBorders>
            <w:noWrap w:val="0"/>
            <w:vAlign w:val="top"/>
          </w:tcPr>
          <w:p>
            <w:pPr>
              <w:rPr>
                <w:rFonts w:hint="eastAsia"/>
                <w:lang w:eastAsia="zh-CN"/>
              </w:rPr>
            </w:pPr>
          </w:p>
          <w:p>
            <w:pPr>
              <w:pStyle w:val="2"/>
              <w:rPr>
                <w:rFonts w:hint="eastAsia"/>
                <w:lang w:eastAsia="zh-CN"/>
              </w:rPr>
            </w:pPr>
            <w:bookmarkStart w:id="0" w:name="_GoBack"/>
            <w:bookmarkEnd w:id="0"/>
          </w:p>
          <w:p>
            <w:pPr>
              <w:pStyle w:val="3"/>
              <w:jc w:val="both"/>
              <w:rPr>
                <w:rFonts w:hint="eastAsia"/>
                <w:lang w:eastAsia="zh-CN"/>
              </w:rPr>
            </w:pPr>
          </w:p>
        </w:tc>
      </w:tr>
      <w:tr>
        <w:tblPrEx>
          <w:tblCellMar>
            <w:top w:w="0" w:type="dxa"/>
            <w:left w:w="108" w:type="dxa"/>
            <w:bottom w:w="0" w:type="dxa"/>
            <w:right w:w="108" w:type="dxa"/>
          </w:tblCellMar>
        </w:tblPrEx>
        <w:trPr>
          <w:trHeight w:val="390" w:hRule="atLeast"/>
          <w:jc w:val="center"/>
        </w:trPr>
        <w:tc>
          <w:tcPr>
            <w:tcW w:w="2893" w:type="dxa"/>
            <w:tcBorders>
              <w:top w:val="single" w:color="auto" w:sz="2"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textAlignment w:val="auto"/>
              <w:rPr>
                <w:rFonts w:ascii="Times New Roman" w:hAnsi="Times New Roman" w:eastAsia="仿宋" w:cs="宋体"/>
                <w:kern w:val="0"/>
                <w:sz w:val="20"/>
                <w:highlight w:val="none"/>
              </w:rPr>
            </w:pPr>
            <w:r>
              <w:rPr>
                <w:rFonts w:hint="eastAsia" w:ascii="仿宋_GB2312" w:hAnsi="仿宋_GB2312" w:eastAsia="仿宋_GB2312" w:cs="仿宋_GB2312"/>
                <w:bCs/>
                <w:color w:val="auto"/>
                <w:kern w:val="0"/>
                <w:sz w:val="24"/>
                <w:szCs w:val="24"/>
                <w:highlight w:val="none"/>
              </w:rPr>
              <w:t>执业专业人士人数</w:t>
            </w:r>
          </w:p>
        </w:tc>
        <w:tc>
          <w:tcPr>
            <w:tcW w:w="6604" w:type="dxa"/>
            <w:gridSpan w:val="3"/>
            <w:tcBorders>
              <w:top w:val="single" w:color="auto" w:sz="2"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textAlignment w:val="auto"/>
              <w:rPr>
                <w:rFonts w:ascii="Times New Roman" w:hAnsi="Times New Roman" w:eastAsia="仿宋" w:cs="宋体"/>
                <w:kern w:val="0"/>
                <w:sz w:val="20"/>
                <w:highlight w:val="none"/>
              </w:rPr>
            </w:pPr>
          </w:p>
        </w:tc>
      </w:tr>
      <w:tr>
        <w:tblPrEx>
          <w:tblCellMar>
            <w:top w:w="0" w:type="dxa"/>
            <w:left w:w="108" w:type="dxa"/>
            <w:bottom w:w="0" w:type="dxa"/>
            <w:right w:w="108" w:type="dxa"/>
          </w:tblCellMar>
        </w:tblPrEx>
        <w:trPr>
          <w:trHeight w:val="390" w:hRule="atLeast"/>
          <w:jc w:val="center"/>
        </w:trPr>
        <w:tc>
          <w:tcPr>
            <w:tcW w:w="2893" w:type="dxa"/>
            <w:tcBorders>
              <w:top w:val="single" w:color="auto" w:sz="2"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textAlignment w:val="auto"/>
              <w:rPr>
                <w:rFonts w:hint="eastAsia" w:ascii="仿宋_GB2312" w:hAnsi="仿宋_GB2312" w:eastAsia="仿宋_GB2312" w:cs="仿宋_GB2312"/>
                <w:bCs/>
                <w:color w:val="auto"/>
                <w:kern w:val="0"/>
                <w:sz w:val="24"/>
                <w:szCs w:val="24"/>
                <w:highlight w:val="none"/>
                <w:lang w:eastAsia="zh-Hans"/>
              </w:rPr>
            </w:pPr>
            <w:r>
              <w:rPr>
                <w:rFonts w:hint="eastAsia" w:ascii="仿宋_GB2312" w:hAnsi="仿宋_GB2312" w:eastAsia="仿宋_GB2312" w:cs="仿宋_GB2312"/>
                <w:bCs/>
                <w:color w:val="auto"/>
                <w:kern w:val="0"/>
                <w:sz w:val="24"/>
                <w:szCs w:val="24"/>
                <w:highlight w:val="none"/>
                <w:lang w:eastAsia="zh-Hans"/>
              </w:rPr>
              <w:t>是否同时申请办理安全</w:t>
            </w:r>
          </w:p>
          <w:p>
            <w:pPr>
              <w:keepNext w:val="0"/>
              <w:keepLines w:val="0"/>
              <w:pageBreakBefore w:val="0"/>
              <w:widowControl/>
              <w:kinsoku/>
              <w:overflowPunct/>
              <w:topLinePunct w:val="0"/>
              <w:autoSpaceDE/>
              <w:autoSpaceDN/>
              <w:bidi w:val="0"/>
              <w:adjustRightInd/>
              <w:spacing w:beforeLines="0" w:afterLines="0" w:line="560" w:lineRule="exact"/>
              <w:textAlignment w:val="auto"/>
              <w:rPr>
                <w:rFonts w:ascii="Times New Roman" w:hAnsi="Times New Roman" w:eastAsia="仿宋" w:cs="宋体"/>
                <w:kern w:val="0"/>
                <w:sz w:val="20"/>
                <w:highlight w:val="none"/>
              </w:rPr>
            </w:pPr>
            <w:r>
              <w:rPr>
                <w:rFonts w:hint="eastAsia" w:ascii="仿宋_GB2312" w:hAnsi="仿宋_GB2312" w:eastAsia="仿宋_GB2312" w:cs="仿宋_GB2312"/>
                <w:bCs/>
                <w:color w:val="auto"/>
                <w:kern w:val="0"/>
                <w:sz w:val="24"/>
                <w:szCs w:val="24"/>
                <w:highlight w:val="none"/>
              </w:rPr>
              <w:t>生产</w:t>
            </w:r>
            <w:r>
              <w:rPr>
                <w:rFonts w:hint="eastAsia" w:ascii="仿宋_GB2312" w:hAnsi="仿宋_GB2312" w:eastAsia="仿宋_GB2312" w:cs="仿宋_GB2312"/>
                <w:bCs/>
                <w:color w:val="auto"/>
                <w:kern w:val="0"/>
                <w:sz w:val="24"/>
                <w:szCs w:val="24"/>
                <w:highlight w:val="none"/>
                <w:lang w:eastAsia="zh-CN"/>
              </w:rPr>
              <w:t>备案</w:t>
            </w:r>
            <w:r>
              <w:rPr>
                <w:rFonts w:hint="eastAsia" w:ascii="仿宋_GB2312" w:hAnsi="仿宋_GB2312" w:eastAsia="仿宋_GB2312" w:cs="仿宋_GB2312"/>
                <w:bCs/>
                <w:color w:val="auto"/>
                <w:kern w:val="0"/>
                <w:sz w:val="24"/>
                <w:szCs w:val="24"/>
                <w:highlight w:val="none"/>
                <w:lang w:eastAsia="zh-Hans"/>
              </w:rPr>
              <w:t>（针对承建商）</w:t>
            </w:r>
          </w:p>
        </w:tc>
        <w:tc>
          <w:tcPr>
            <w:tcW w:w="6604" w:type="dxa"/>
            <w:gridSpan w:val="3"/>
            <w:tcBorders>
              <w:top w:val="single" w:color="auto" w:sz="2"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textAlignment w:val="auto"/>
              <w:rPr>
                <w:rFonts w:ascii="Times New Roman" w:hAnsi="Times New Roman" w:eastAsia="仿宋" w:cs="宋体"/>
                <w:kern w:val="0"/>
                <w:sz w:val="20"/>
                <w:highlight w:val="none"/>
              </w:rPr>
            </w:pPr>
            <w:r>
              <w:rPr>
                <w:rFonts w:hint="eastAsia" w:ascii="Times New Roman" w:hAnsi="Times New Roman" w:eastAsia="仿宋" w:cs="宋体"/>
                <w:kern w:val="0"/>
                <w:sz w:val="20"/>
                <w:highlight w:val="none"/>
              </w:rPr>
              <w:t>□</w:t>
            </w:r>
            <w:r>
              <w:rPr>
                <w:rFonts w:hint="eastAsia" w:ascii="仿宋_GB2312" w:hAnsi="仿宋_GB2312" w:eastAsia="仿宋_GB2312" w:cs="仿宋_GB2312"/>
                <w:bCs/>
                <w:color w:val="auto"/>
                <w:kern w:val="0"/>
                <w:sz w:val="24"/>
                <w:szCs w:val="24"/>
                <w:highlight w:val="none"/>
                <w:lang w:eastAsia="zh-Hans"/>
              </w:rPr>
              <w:t>是</w:t>
            </w:r>
            <w:r>
              <w:rPr>
                <w:rFonts w:ascii="Times New Roman" w:hAnsi="Times New Roman" w:eastAsia="仿宋" w:cs="宋体"/>
                <w:kern w:val="0"/>
                <w:sz w:val="20"/>
                <w:highlight w:val="none"/>
                <w:lang w:eastAsia="zh-Hans"/>
              </w:rPr>
              <w:t xml:space="preserve">      </w:t>
            </w:r>
            <w:r>
              <w:rPr>
                <w:rFonts w:hint="eastAsia" w:ascii="Times New Roman" w:hAnsi="Times New Roman" w:eastAsia="仿宋" w:cs="宋体"/>
                <w:kern w:val="0"/>
                <w:sz w:val="20"/>
                <w:highlight w:val="none"/>
              </w:rPr>
              <w:t>□</w:t>
            </w:r>
            <w:r>
              <w:rPr>
                <w:rFonts w:ascii="Times New Roman" w:hAnsi="Times New Roman" w:eastAsia="仿宋" w:cs="宋体"/>
                <w:kern w:val="0"/>
                <w:sz w:val="20"/>
                <w:highlight w:val="none"/>
                <w:lang w:eastAsia="zh-Hans"/>
              </w:rPr>
              <w:t xml:space="preserve"> </w:t>
            </w:r>
            <w:r>
              <w:rPr>
                <w:rFonts w:hint="eastAsia" w:ascii="仿宋_GB2312" w:hAnsi="仿宋_GB2312" w:eastAsia="仿宋_GB2312" w:cs="仿宋_GB2312"/>
                <w:bCs/>
                <w:color w:val="auto"/>
                <w:kern w:val="0"/>
                <w:sz w:val="24"/>
                <w:szCs w:val="24"/>
                <w:highlight w:val="none"/>
                <w:lang w:eastAsia="zh-Hans"/>
              </w:rPr>
              <w:t>否</w:t>
            </w:r>
          </w:p>
        </w:tc>
      </w:tr>
      <w:tr>
        <w:tblPrEx>
          <w:tblCellMar>
            <w:top w:w="0" w:type="dxa"/>
            <w:left w:w="108" w:type="dxa"/>
            <w:bottom w:w="0" w:type="dxa"/>
            <w:right w:w="108" w:type="dxa"/>
          </w:tblCellMar>
        </w:tblPrEx>
        <w:trPr>
          <w:trHeight w:val="1489" w:hRule="atLeast"/>
          <w:jc w:val="center"/>
        </w:trPr>
        <w:tc>
          <w:tcPr>
            <w:tcW w:w="28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前一个备案有效期内在</w:t>
            </w:r>
          </w:p>
          <w:p>
            <w:pPr>
              <w:keepNext w:val="0"/>
              <w:keepLines w:val="0"/>
              <w:pageBreakBefore w:val="0"/>
              <w:widowControl/>
              <w:kinsoku/>
              <w:overflowPunct/>
              <w:topLinePunct w:val="0"/>
              <w:autoSpaceDE/>
              <w:autoSpaceDN/>
              <w:bidi w:val="0"/>
              <w:adjustRightInd/>
              <w:spacing w:beforeLines="0" w:afterLines="0" w:line="560" w:lineRule="exact"/>
              <w:textAlignment w:val="auto"/>
              <w:rPr>
                <w:rFonts w:ascii="Times New Roman" w:hAnsi="Times New Roman" w:eastAsia="仿宋" w:cs="宋体"/>
                <w:kern w:val="0"/>
                <w:sz w:val="20"/>
                <w:highlight w:val="none"/>
              </w:rPr>
            </w:pPr>
            <w:r>
              <w:rPr>
                <w:rFonts w:hint="eastAsia" w:ascii="仿宋_GB2312" w:hAnsi="仿宋_GB2312" w:eastAsia="仿宋_GB2312" w:cs="仿宋_GB2312"/>
                <w:bCs/>
                <w:color w:val="auto"/>
                <w:kern w:val="0"/>
                <w:sz w:val="24"/>
                <w:szCs w:val="24"/>
                <w:highlight w:val="none"/>
              </w:rPr>
              <w:t>前海开展项目情况（若有）</w:t>
            </w:r>
          </w:p>
        </w:tc>
        <w:tc>
          <w:tcPr>
            <w:tcW w:w="6604" w:type="dxa"/>
            <w:gridSpan w:val="3"/>
            <w:tcBorders>
              <w:top w:val="single" w:color="auto" w:sz="4" w:space="0"/>
              <w:left w:val="nil"/>
              <w:bottom w:val="single" w:color="auto" w:sz="4" w:space="0"/>
              <w:right w:val="single" w:color="000000"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（项目名称、项目主要内容等,可附页）</w:t>
            </w:r>
          </w:p>
          <w:p>
            <w:pPr>
              <w:keepNext w:val="0"/>
              <w:keepLines w:val="0"/>
              <w:pageBreakBefore w:val="0"/>
              <w:widowControl/>
              <w:kinsoku/>
              <w:overflowPunct/>
              <w:topLinePunct w:val="0"/>
              <w:autoSpaceDE/>
              <w:autoSpaceDN/>
              <w:bidi w:val="0"/>
              <w:adjustRightInd/>
              <w:spacing w:beforeLines="0" w:afterLines="0" w:line="560" w:lineRule="exact"/>
              <w:textAlignment w:val="auto"/>
              <w:rPr>
                <w:rFonts w:ascii="Times New Roman" w:hAnsi="Times New Roman" w:eastAsia="仿宋" w:cs="宋体"/>
                <w:kern w:val="0"/>
                <w:sz w:val="20"/>
                <w:highlight w:val="none"/>
              </w:rPr>
            </w:pPr>
          </w:p>
          <w:p>
            <w:pPr>
              <w:keepNext w:val="0"/>
              <w:keepLines w:val="0"/>
              <w:pageBreakBefore w:val="0"/>
              <w:widowControl/>
              <w:kinsoku/>
              <w:overflowPunct/>
              <w:topLinePunct w:val="0"/>
              <w:autoSpaceDE/>
              <w:autoSpaceDN/>
              <w:bidi w:val="0"/>
              <w:adjustRightInd/>
              <w:spacing w:beforeLines="0" w:afterLines="0" w:line="560" w:lineRule="exact"/>
              <w:textAlignment w:val="auto"/>
              <w:rPr>
                <w:rFonts w:ascii="Times New Roman" w:hAnsi="Times New Roman" w:eastAsia="仿宋" w:cs="宋体"/>
                <w:kern w:val="0"/>
                <w:sz w:val="20"/>
                <w:highlight w:val="none"/>
              </w:rPr>
            </w:pPr>
          </w:p>
          <w:p>
            <w:pPr>
              <w:keepNext w:val="0"/>
              <w:keepLines w:val="0"/>
              <w:pageBreakBefore w:val="0"/>
              <w:widowControl/>
              <w:kinsoku/>
              <w:overflowPunct/>
              <w:topLinePunct w:val="0"/>
              <w:autoSpaceDE/>
              <w:autoSpaceDN/>
              <w:bidi w:val="0"/>
              <w:adjustRightInd/>
              <w:spacing w:beforeLines="0" w:afterLines="0" w:line="560" w:lineRule="exact"/>
              <w:textAlignment w:val="auto"/>
              <w:rPr>
                <w:rFonts w:ascii="Times New Roman" w:hAnsi="Times New Roman" w:eastAsia="仿宋" w:cs="宋体"/>
                <w:kern w:val="0"/>
                <w:sz w:val="20"/>
                <w:highlight w:val="none"/>
              </w:rPr>
            </w:pPr>
          </w:p>
        </w:tc>
      </w:tr>
      <w:tr>
        <w:tblPrEx>
          <w:tblCellMar>
            <w:top w:w="0" w:type="dxa"/>
            <w:left w:w="108" w:type="dxa"/>
            <w:bottom w:w="0" w:type="dxa"/>
            <w:right w:w="108" w:type="dxa"/>
          </w:tblCellMar>
        </w:tblPrEx>
        <w:trPr>
          <w:trHeight w:val="2120" w:hRule="atLeast"/>
          <w:jc w:val="center"/>
        </w:trPr>
        <w:tc>
          <w:tcPr>
            <w:tcW w:w="9497"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480" w:firstLineChars="200"/>
              <w:textAlignment w:val="auto"/>
              <w:rPr>
                <w:rFonts w:hint="eastAsia"/>
              </w:rPr>
            </w:pPr>
            <w:r>
              <w:rPr>
                <w:rFonts w:hint="eastAsia" w:ascii="仿宋_GB2312" w:hAnsi="仿宋_GB2312" w:eastAsia="仿宋_GB2312" w:cs="仿宋_GB2312"/>
                <w:bCs/>
                <w:color w:val="auto"/>
                <w:kern w:val="0"/>
                <w:sz w:val="24"/>
                <w:szCs w:val="24"/>
                <w:highlight w:val="none"/>
              </w:rPr>
              <w:t>本机构对申请表内容及其附件材料的真实性负责，如有虚假，愿承担由此产生的一切法律后果。</w:t>
            </w:r>
          </w:p>
          <w:p>
            <w:pPr>
              <w:keepNext w:val="0"/>
              <w:keepLines w:val="0"/>
              <w:pageBreakBefore w:val="0"/>
              <w:widowControl/>
              <w:kinsoku/>
              <w:overflowPunct/>
              <w:topLinePunct w:val="0"/>
              <w:autoSpaceDE/>
              <w:autoSpaceDN/>
              <w:bidi w:val="0"/>
              <w:adjustRightInd/>
              <w:spacing w:beforeLines="0" w:afterLines="0" w:line="560" w:lineRule="exact"/>
              <w:ind w:firstLine="480" w:firstLineChars="200"/>
              <w:jc w:val="both"/>
              <w:textAlignment w:val="auto"/>
              <w:rPr>
                <w:rFonts w:hint="eastAsia" w:ascii="仿宋_GB2312" w:hAnsi="仿宋_GB2312" w:eastAsia="仿宋_GB2312" w:cs="仿宋_GB2312"/>
                <w:bCs/>
                <w:color w:val="auto"/>
                <w:kern w:val="0"/>
                <w:sz w:val="24"/>
                <w:szCs w:val="24"/>
                <w:highlight w:val="none"/>
                <w:lang w:val="en-US" w:eastAsia="zh-CN"/>
              </w:rPr>
            </w:pPr>
            <w:r>
              <w:rPr>
                <w:rFonts w:hint="eastAsia" w:ascii="仿宋_GB2312" w:hAnsi="仿宋_GB2312" w:eastAsia="仿宋_GB2312" w:cs="仿宋_GB2312"/>
                <w:bCs/>
                <w:color w:val="auto"/>
                <w:kern w:val="0"/>
                <w:sz w:val="24"/>
                <w:szCs w:val="24"/>
                <w:highlight w:val="none"/>
                <w:lang w:eastAsia="zh-CN"/>
              </w:rPr>
              <w:t>机构负责</w:t>
            </w:r>
            <w:r>
              <w:rPr>
                <w:rFonts w:hint="eastAsia" w:ascii="仿宋_GB2312" w:hAnsi="仿宋_GB2312" w:eastAsia="仿宋_GB2312" w:cs="仿宋_GB2312"/>
                <w:bCs/>
                <w:color w:val="auto"/>
                <w:kern w:val="0"/>
                <w:sz w:val="24"/>
                <w:szCs w:val="24"/>
                <w:highlight w:val="none"/>
              </w:rPr>
              <w:t>人（签字）：</w:t>
            </w:r>
            <w:r>
              <w:rPr>
                <w:rFonts w:hint="eastAsia" w:ascii="仿宋_GB2312" w:hAnsi="仿宋_GB2312" w:eastAsia="仿宋_GB2312" w:cs="仿宋_GB2312"/>
                <w:bCs/>
                <w:color w:val="auto"/>
                <w:kern w:val="0"/>
                <w:sz w:val="24"/>
                <w:szCs w:val="24"/>
                <w:highlight w:val="none"/>
                <w:lang w:val="en-US" w:eastAsia="zh-CN"/>
              </w:rPr>
              <w:t xml:space="preserve"> </w:t>
            </w:r>
            <w:r>
              <w:rPr>
                <w:rFonts w:hint="eastAsia" w:ascii="仿宋" w:hAnsi="仿宋" w:eastAsia="仿宋" w:cs="仿宋"/>
                <w:color w:val="000000"/>
                <w:kern w:val="0"/>
                <w:sz w:val="20"/>
                <w:szCs w:val="20"/>
                <w:highlight w:val="none"/>
                <w:lang w:val="en-US" w:eastAsia="zh-CN"/>
              </w:rPr>
              <w:t xml:space="preserve">                         </w:t>
            </w:r>
            <w:r>
              <w:rPr>
                <w:rFonts w:hint="eastAsia" w:ascii="仿宋_GB2312" w:hAnsi="仿宋_GB2312" w:eastAsia="仿宋_GB2312" w:cs="仿宋_GB2312"/>
                <w:bCs/>
                <w:color w:val="auto"/>
                <w:kern w:val="0"/>
                <w:sz w:val="24"/>
                <w:szCs w:val="24"/>
                <w:highlight w:val="none"/>
                <w:lang w:val="en-US" w:eastAsia="zh-CN"/>
              </w:rPr>
              <w:t>机构（印章）：</w:t>
            </w:r>
          </w:p>
          <w:p>
            <w:pPr>
              <w:pStyle w:val="2"/>
              <w:rPr>
                <w:rFonts w:hint="eastAsia"/>
                <w:lang w:val="en-US" w:eastAsia="zh-CN"/>
              </w:rPr>
            </w:pPr>
          </w:p>
          <w:p>
            <w:pPr>
              <w:keepNext w:val="0"/>
              <w:keepLines w:val="0"/>
              <w:pageBreakBefore w:val="0"/>
              <w:widowControl/>
              <w:kinsoku/>
              <w:wordWrap/>
              <w:overflowPunct/>
              <w:topLinePunct w:val="0"/>
              <w:autoSpaceDE/>
              <w:autoSpaceDN/>
              <w:bidi w:val="0"/>
              <w:adjustRightInd/>
              <w:spacing w:beforeLines="0" w:afterLines="0" w:line="560" w:lineRule="exact"/>
              <w:ind w:firstLine="0" w:firstLineChars="0"/>
              <w:jc w:val="right"/>
              <w:textAlignment w:val="auto"/>
              <w:rPr>
                <w:rFonts w:hint="default" w:ascii="仿宋_GB2312" w:hAnsi="仿宋_GB2312" w:eastAsia="仿宋_GB2312" w:cs="仿宋_GB2312"/>
                <w:bCs/>
                <w:color w:val="auto"/>
                <w:kern w:val="0"/>
                <w:sz w:val="24"/>
                <w:szCs w:val="24"/>
                <w:highlight w:val="none"/>
              </w:rPr>
            </w:pPr>
            <w:r>
              <w:rPr>
                <w:rFonts w:hint="eastAsia" w:ascii="仿宋_GB2312" w:hAnsi="仿宋_GB2312" w:eastAsia="仿宋_GB2312" w:cs="仿宋_GB2312"/>
                <w:color w:val="000000"/>
                <w:kern w:val="0"/>
                <w:sz w:val="24"/>
                <w:szCs w:val="24"/>
                <w:highlight w:val="none"/>
              </w:rPr>
              <w:t>年   月   日</w:t>
            </w:r>
          </w:p>
        </w:tc>
      </w:tr>
      <w:tr>
        <w:tblPrEx>
          <w:tblCellMar>
            <w:top w:w="0" w:type="dxa"/>
            <w:left w:w="108" w:type="dxa"/>
            <w:bottom w:w="0" w:type="dxa"/>
            <w:right w:w="108" w:type="dxa"/>
          </w:tblCellMar>
        </w:tblPrEx>
        <w:trPr>
          <w:trHeight w:val="848" w:hRule="atLeast"/>
          <w:jc w:val="center"/>
        </w:trPr>
        <w:tc>
          <w:tcPr>
            <w:tcW w:w="28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textAlignment w:val="auto"/>
              <w:rPr>
                <w:rFonts w:ascii="Times New Roman" w:hAnsi="Times New Roman" w:eastAsia="仿宋" w:cs="宋体"/>
                <w:kern w:val="0"/>
                <w:sz w:val="20"/>
                <w:highlight w:val="none"/>
              </w:rPr>
            </w:pPr>
            <w:r>
              <w:rPr>
                <w:rFonts w:hint="eastAsia" w:ascii="仿宋_GB2312" w:hAnsi="仿宋_GB2312" w:eastAsia="仿宋_GB2312" w:cs="仿宋_GB2312"/>
                <w:bCs/>
                <w:color w:val="auto"/>
                <w:kern w:val="0"/>
                <w:sz w:val="24"/>
                <w:szCs w:val="24"/>
                <w:highlight w:val="none"/>
              </w:rPr>
              <w:t>前海管理局备案意见</w:t>
            </w:r>
          </w:p>
        </w:tc>
        <w:tc>
          <w:tcPr>
            <w:tcW w:w="6604" w:type="dxa"/>
            <w:gridSpan w:val="3"/>
            <w:tcBorders>
              <w:top w:val="single" w:color="auto" w:sz="4" w:space="0"/>
              <w:left w:val="nil"/>
              <w:bottom w:val="single" w:color="auto" w:sz="4" w:space="0"/>
              <w:right w:val="single" w:color="000000"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700" w:firstLineChars="350"/>
              <w:textAlignment w:val="auto"/>
              <w:rPr>
                <w:rFonts w:ascii="Times New Roman" w:hAnsi="Times New Roman" w:eastAsia="仿宋" w:cs="宋体"/>
                <w:kern w:val="0"/>
                <w:sz w:val="20"/>
                <w:highlight w:val="none"/>
              </w:rPr>
            </w:pPr>
            <w:r>
              <w:rPr>
                <w:rFonts w:hint="eastAsia" w:ascii="Times New Roman" w:hAnsi="Times New Roman" w:eastAsia="仿宋" w:cs="宋体"/>
                <w:kern w:val="0"/>
                <w:sz w:val="20"/>
                <w:highlight w:val="none"/>
              </w:rPr>
              <w:t>□</w:t>
            </w:r>
            <w:r>
              <w:rPr>
                <w:rFonts w:hint="eastAsia" w:ascii="仿宋_GB2312" w:hAnsi="仿宋_GB2312" w:eastAsia="仿宋_GB2312" w:cs="仿宋_GB2312"/>
                <w:bCs/>
                <w:color w:val="auto"/>
                <w:kern w:val="0"/>
                <w:sz w:val="24"/>
                <w:szCs w:val="24"/>
                <w:highlight w:val="none"/>
              </w:rPr>
              <w:t>准予延续备案</w:t>
            </w:r>
          </w:p>
          <w:p>
            <w:pPr>
              <w:keepNext w:val="0"/>
              <w:keepLines w:val="0"/>
              <w:pageBreakBefore w:val="0"/>
              <w:widowControl/>
              <w:kinsoku/>
              <w:overflowPunct/>
              <w:topLinePunct w:val="0"/>
              <w:autoSpaceDE/>
              <w:autoSpaceDN/>
              <w:bidi w:val="0"/>
              <w:adjustRightInd/>
              <w:spacing w:beforeLines="0" w:afterLines="0" w:line="560" w:lineRule="exact"/>
              <w:ind w:firstLine="700" w:firstLineChars="350"/>
              <w:textAlignment w:val="auto"/>
              <w:rPr>
                <w:rFonts w:ascii="Times New Roman" w:hAnsi="Times New Roman" w:eastAsia="仿宋" w:cs="宋体"/>
                <w:kern w:val="0"/>
                <w:sz w:val="20"/>
                <w:highlight w:val="none"/>
              </w:rPr>
            </w:pPr>
            <w:r>
              <w:rPr>
                <w:rFonts w:hint="eastAsia" w:ascii="Times New Roman" w:hAnsi="Times New Roman" w:eastAsia="仿宋" w:cs="宋体"/>
                <w:kern w:val="0"/>
                <w:sz w:val="20"/>
                <w:highlight w:val="none"/>
              </w:rPr>
              <w:t>□</w:t>
            </w:r>
            <w:r>
              <w:rPr>
                <w:rFonts w:hint="eastAsia" w:ascii="仿宋_GB2312" w:hAnsi="仿宋_GB2312" w:eastAsia="仿宋_GB2312" w:cs="仿宋_GB2312"/>
                <w:bCs/>
                <w:color w:val="auto"/>
                <w:kern w:val="0"/>
                <w:sz w:val="24"/>
                <w:szCs w:val="24"/>
                <w:highlight w:val="none"/>
              </w:rPr>
              <w:t>不予延续备案理由</w:t>
            </w:r>
            <w:r>
              <w:rPr>
                <w:rFonts w:hint="eastAsia" w:ascii="Times New Roman" w:hAnsi="Times New Roman" w:eastAsia="仿宋" w:cs="宋体"/>
                <w:kern w:val="0"/>
                <w:sz w:val="20"/>
                <w:highlight w:val="none"/>
              </w:rPr>
              <w:t>：</w:t>
            </w:r>
            <w:r>
              <w:rPr>
                <w:rFonts w:ascii="Times New Roman" w:hAnsi="Times New Roman" w:eastAsia="仿宋" w:cs="宋体"/>
                <w:kern w:val="0"/>
                <w:sz w:val="20"/>
                <w:highlight w:val="none"/>
              </w:rPr>
              <w:t>________________________________</w:t>
            </w:r>
          </w:p>
          <w:p>
            <w:pPr>
              <w:keepNext w:val="0"/>
              <w:keepLines w:val="0"/>
              <w:pageBreakBefore w:val="0"/>
              <w:widowControl/>
              <w:kinsoku/>
              <w:overflowPunct/>
              <w:topLinePunct w:val="0"/>
              <w:autoSpaceDE/>
              <w:autoSpaceDN/>
              <w:bidi w:val="0"/>
              <w:adjustRightInd/>
              <w:spacing w:beforeLines="0" w:afterLines="0" w:line="560" w:lineRule="exact"/>
              <w:ind w:firstLine="2800" w:firstLineChars="1400"/>
              <w:textAlignment w:val="auto"/>
              <w:rPr>
                <w:rFonts w:ascii="Times New Roman" w:hAnsi="Times New Roman" w:eastAsia="仿宋" w:cs="宋体"/>
                <w:kern w:val="0"/>
                <w:sz w:val="20"/>
                <w:highlight w:val="none"/>
              </w:rPr>
            </w:pPr>
          </w:p>
          <w:p>
            <w:pPr>
              <w:keepNext w:val="0"/>
              <w:keepLines w:val="0"/>
              <w:pageBreakBefore w:val="0"/>
              <w:widowControl/>
              <w:kinsoku/>
              <w:overflowPunct/>
              <w:topLinePunct w:val="0"/>
              <w:autoSpaceDE/>
              <w:autoSpaceDN/>
              <w:bidi w:val="0"/>
              <w:adjustRightInd/>
              <w:spacing w:beforeLines="0" w:afterLines="0" w:line="560" w:lineRule="exact"/>
              <w:ind w:firstLine="3360" w:firstLineChars="1400"/>
              <w:jc w:val="right"/>
              <w:textAlignment w:val="auto"/>
              <w:rPr>
                <w:rFonts w:ascii="Times New Roman" w:hAnsi="Times New Roman" w:eastAsia="仿宋" w:cs="宋体"/>
                <w:kern w:val="0"/>
                <w:sz w:val="20"/>
                <w:highlight w:val="none"/>
              </w:rPr>
            </w:pPr>
            <w:r>
              <w:rPr>
                <w:rFonts w:hint="eastAsia" w:ascii="仿宋_GB2312" w:hAnsi="仿宋_GB2312" w:eastAsia="仿宋_GB2312" w:cs="仿宋_GB2312"/>
                <w:bCs/>
                <w:color w:val="auto"/>
                <w:kern w:val="0"/>
                <w:sz w:val="24"/>
                <w:szCs w:val="24"/>
                <w:highlight w:val="none"/>
              </w:rPr>
              <w:t>（前海管理局公章）</w:t>
            </w:r>
          </w:p>
          <w:p>
            <w:pPr>
              <w:keepNext w:val="0"/>
              <w:keepLines w:val="0"/>
              <w:pageBreakBefore w:val="0"/>
              <w:widowControl/>
              <w:kinsoku/>
              <w:wordWrap w:val="0"/>
              <w:overflowPunct/>
              <w:topLinePunct w:val="0"/>
              <w:autoSpaceDE/>
              <w:autoSpaceDN/>
              <w:bidi w:val="0"/>
              <w:adjustRightInd/>
              <w:spacing w:beforeLines="0" w:afterLines="0" w:line="560" w:lineRule="exact"/>
              <w:ind w:firstLine="3360" w:firstLineChars="1400"/>
              <w:jc w:val="right"/>
              <w:textAlignment w:val="auto"/>
              <w:rPr>
                <w:rFonts w:hint="default" w:ascii="Times New Roman" w:hAnsi="Times New Roman" w:eastAsia="仿宋" w:cs="宋体"/>
                <w:kern w:val="0"/>
                <w:sz w:val="20"/>
                <w:highlight w:val="none"/>
              </w:rPr>
            </w:pPr>
            <w:r>
              <w:rPr>
                <w:rFonts w:hint="eastAsia" w:ascii="仿宋_GB2312" w:hAnsi="仿宋_GB2312" w:eastAsia="仿宋_GB2312" w:cs="仿宋_GB2312"/>
                <w:bCs/>
                <w:color w:val="auto"/>
                <w:kern w:val="0"/>
                <w:sz w:val="24"/>
                <w:szCs w:val="24"/>
                <w:highlight w:val="none"/>
              </w:rPr>
              <w:t>年   月   日</w:t>
            </w:r>
          </w:p>
        </w:tc>
      </w:tr>
    </w:tbl>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DuVCfm5gEAAMcD&#10;AAAOAAAAAAAAAAEAIAAAAB8BAABkcnMvZTJvRG9jLnhtbFBLBQYAAAAABgAGAFkBAAB3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rPr>
        <w:u w:val="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0C733F"/>
    <w:rsid w:val="0D3F2828"/>
    <w:rsid w:val="138A301D"/>
    <w:rsid w:val="15C13A51"/>
    <w:rsid w:val="1ADD406C"/>
    <w:rsid w:val="1CB70180"/>
    <w:rsid w:val="1CF7505E"/>
    <w:rsid w:val="1EB21CEB"/>
    <w:rsid w:val="1F7D7725"/>
    <w:rsid w:val="1F996F14"/>
    <w:rsid w:val="218E32E6"/>
    <w:rsid w:val="26687B6F"/>
    <w:rsid w:val="29DC643B"/>
    <w:rsid w:val="2A2C11EC"/>
    <w:rsid w:val="2EC056BC"/>
    <w:rsid w:val="2EC7148F"/>
    <w:rsid w:val="33E13725"/>
    <w:rsid w:val="35052B8B"/>
    <w:rsid w:val="35EF1588"/>
    <w:rsid w:val="372C276F"/>
    <w:rsid w:val="3B011BDC"/>
    <w:rsid w:val="3B5A1306"/>
    <w:rsid w:val="3B6C3655"/>
    <w:rsid w:val="3BDF4602"/>
    <w:rsid w:val="3D98783F"/>
    <w:rsid w:val="3E6215A5"/>
    <w:rsid w:val="3F85F6F3"/>
    <w:rsid w:val="3FE20986"/>
    <w:rsid w:val="40BA658D"/>
    <w:rsid w:val="447575C8"/>
    <w:rsid w:val="475E2EA5"/>
    <w:rsid w:val="48B34F35"/>
    <w:rsid w:val="4E275DC7"/>
    <w:rsid w:val="51BA3724"/>
    <w:rsid w:val="522C5820"/>
    <w:rsid w:val="53BC416F"/>
    <w:rsid w:val="56182499"/>
    <w:rsid w:val="578B0095"/>
    <w:rsid w:val="5B854EF7"/>
    <w:rsid w:val="5CD0011F"/>
    <w:rsid w:val="5E9B6C18"/>
    <w:rsid w:val="5F191CBF"/>
    <w:rsid w:val="65AFA4CE"/>
    <w:rsid w:val="6B437609"/>
    <w:rsid w:val="6C9C34F1"/>
    <w:rsid w:val="74DE3380"/>
    <w:rsid w:val="77FB1AE2"/>
    <w:rsid w:val="78684277"/>
    <w:rsid w:val="78DD7D0C"/>
    <w:rsid w:val="797F2051"/>
    <w:rsid w:val="7CFB24D1"/>
    <w:rsid w:val="7DFCE0F6"/>
    <w:rsid w:val="7EB7736F"/>
    <w:rsid w:val="7F9F4595"/>
    <w:rsid w:val="7FBA3D88"/>
    <w:rsid w:val="7FFCD5A1"/>
    <w:rsid w:val="BE9F3A83"/>
    <w:rsid w:val="C7F7A54E"/>
    <w:rsid w:val="CCF95DB3"/>
    <w:rsid w:val="CFFB7345"/>
    <w:rsid w:val="D65977A3"/>
    <w:rsid w:val="DB476748"/>
    <w:rsid w:val="DFBFCF5B"/>
    <w:rsid w:val="EBFEECFC"/>
    <w:rsid w:val="EBFFF6D4"/>
    <w:rsid w:val="FDFFBE14"/>
    <w:rsid w:val="FFFD2A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Title"/>
    <w:basedOn w:val="1"/>
    <w:next w:val="1"/>
    <w:qFormat/>
    <w:uiPriority w:val="10"/>
    <w:pPr>
      <w:spacing w:before="240" w:after="60"/>
      <w:jc w:val="center"/>
      <w:outlineLvl w:val="0"/>
    </w:pPr>
    <w:rPr>
      <w:rFonts w:ascii="Cambria" w:hAnsi="Cambria"/>
      <w:b/>
      <w:bCs/>
      <w:sz w:val="32"/>
      <w:szCs w:val="32"/>
    </w:rPr>
  </w:style>
  <w:style w:type="paragraph" w:styleId="4">
    <w:name w:val="footer"/>
    <w:basedOn w:val="1"/>
    <w:unhideWhenUsed/>
    <w:qFormat/>
    <w:uiPriority w:val="99"/>
    <w:pPr>
      <w:tabs>
        <w:tab w:val="center" w:pos="4513"/>
        <w:tab w:val="right" w:pos="902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513"/>
        <w:tab w:val="right" w:pos="9026"/>
      </w:tabs>
      <w:snapToGrid w:val="0"/>
      <w:jc w:val="center"/>
    </w:pPr>
    <w:rPr>
      <w:sz w:val="18"/>
      <w:szCs w:val="18"/>
    </w:rPr>
  </w:style>
  <w:style w:type="paragraph" w:styleId="6">
    <w:name w:val="Normal (Web)"/>
    <w:basedOn w:val="1"/>
    <w:qFormat/>
    <w:uiPriority w:val="0"/>
    <w:pPr>
      <w:wordWrap w:val="0"/>
      <w:jc w:val="left"/>
    </w:pPr>
    <w:rPr>
      <w:rFonts w:ascii="Calibri" w:hAnsi="Calibri" w:eastAsia="宋体" w:cs="Times New Roman"/>
      <w:kern w:val="0"/>
      <w:sz w:val="24"/>
      <w:szCs w:val="24"/>
    </w:rPr>
  </w:style>
  <w:style w:type="character" w:styleId="9">
    <w:name w:val="Hyperlink"/>
    <w:basedOn w:val="8"/>
    <w:unhideWhenUsed/>
    <w:qFormat/>
    <w:uiPriority w:val="99"/>
    <w:rPr>
      <w:color w:val="0563C1"/>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2023-05-26T01:20:00Z</dcterms:created>
  <dc:creator>chenxh</dc:creator>
  <cp:lastModifiedBy>陆飞</cp:lastModifiedBy>
  <dcterms:modified xsi:type="dcterms:W3CDTF">2023-06-25T01:44:23Z</dcterms:modified>
  <dc:title>深圳市司法局关于反馈《深圳前海深港现代服务业合作区香港工程建设领域专业机构执业备案管理办法（修订送审稿）》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AAE13E695D7C49AC89502DBD4EE2A1D6</vt:lpwstr>
  </property>
</Properties>
</file>