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spacing w:after="120"/>
        <w:rPr>
          <w:rFonts w:ascii="Times New Roman" w:hAnsi="Times New Roman" w:eastAsia="宋体" w:cs="Times New Roman"/>
          <w:szCs w:val="24"/>
        </w:rPr>
      </w:pPr>
    </w:p>
    <w:p>
      <w:pPr>
        <w:jc w:val="center"/>
        <w:rPr>
          <w:rFonts w:ascii="宋体" w:hAnsi="宋体" w:eastAsia="宋体" w:cs="宋体"/>
          <w:b/>
          <w:sz w:val="72"/>
          <w:szCs w:val="72"/>
        </w:rPr>
      </w:pPr>
      <w:r>
        <w:rPr>
          <w:rFonts w:hint="eastAsia" w:ascii="宋体" w:hAnsi="宋体" w:eastAsia="宋体" w:cs="宋体"/>
          <w:b/>
          <w:sz w:val="72"/>
          <w:szCs w:val="72"/>
        </w:rPr>
        <w:t>简易招标文件</w:t>
      </w:r>
    </w:p>
    <w:p>
      <w:pPr>
        <w:jc w:val="center"/>
        <w:rPr>
          <w:rFonts w:ascii="宋体" w:hAnsi="宋体" w:eastAsia="宋体" w:cs="宋体"/>
          <w:szCs w:val="24"/>
        </w:rPr>
      </w:pPr>
    </w:p>
    <w:p>
      <w:pPr>
        <w:rPr>
          <w:rFonts w:ascii="宋体" w:hAnsi="宋体" w:eastAsia="宋体" w:cs="宋体"/>
          <w:szCs w:val="24"/>
        </w:rPr>
      </w:pPr>
    </w:p>
    <w:p>
      <w:pPr>
        <w:adjustRightInd w:val="0"/>
        <w:spacing w:line="480" w:lineRule="atLeast"/>
        <w:ind w:firstLine="420" w:firstLineChars="200"/>
        <w:textAlignment w:val="baseline"/>
        <w:rPr>
          <w:rFonts w:ascii="宋体" w:hAnsi="宋体" w:eastAsia="宋体" w:cs="宋体"/>
          <w:kern w:val="0"/>
          <w:szCs w:val="20"/>
        </w:rPr>
      </w:pPr>
    </w:p>
    <w:p>
      <w:pPr>
        <w:adjustRightInd w:val="0"/>
        <w:spacing w:line="480" w:lineRule="atLeast"/>
        <w:ind w:firstLine="420" w:firstLineChars="200"/>
        <w:textAlignment w:val="baseline"/>
        <w:rPr>
          <w:rFonts w:ascii="宋体" w:hAnsi="宋体" w:eastAsia="宋体" w:cs="宋体"/>
          <w:kern w:val="0"/>
          <w:szCs w:val="20"/>
        </w:rPr>
      </w:pPr>
    </w:p>
    <w:p>
      <w:pPr>
        <w:rPr>
          <w:rFonts w:ascii="宋体" w:hAnsi="宋体" w:eastAsia="宋体" w:cs="宋体"/>
          <w:b/>
          <w:sz w:val="44"/>
          <w:szCs w:val="24"/>
        </w:rPr>
      </w:pPr>
    </w:p>
    <w:p>
      <w:pPr>
        <w:widowControl/>
        <w:ind w:firstLine="361" w:firstLineChars="100"/>
        <w:jc w:val="left"/>
        <w:rPr>
          <w:rFonts w:ascii="宋体" w:hAnsi="宋体" w:eastAsia="宋体" w:cs="宋体"/>
          <w:b/>
          <w:sz w:val="36"/>
          <w:szCs w:val="36"/>
        </w:rPr>
      </w:pPr>
      <w:r>
        <w:rPr>
          <w:rFonts w:hint="eastAsia" w:ascii="宋体" w:hAnsi="宋体" w:eastAsia="宋体" w:cs="宋体"/>
          <w:b/>
          <w:sz w:val="36"/>
          <w:szCs w:val="36"/>
        </w:rPr>
        <w:t>招标编号：</w:t>
      </w:r>
      <w:r>
        <w:rPr>
          <w:rFonts w:hint="eastAsia" w:ascii="宋体" w:hAnsi="宋体" w:eastAsia="宋体" w:cs="宋体"/>
          <w:b/>
          <w:sz w:val="36"/>
          <w:szCs w:val="36"/>
          <w:lang w:bidi="ar"/>
        </w:rPr>
        <w:t>QH2023055</w:t>
      </w:r>
    </w:p>
    <w:p>
      <w:pPr>
        <w:widowControl/>
        <w:ind w:firstLine="361" w:firstLineChars="100"/>
        <w:jc w:val="left"/>
        <w:rPr>
          <w:rFonts w:ascii="宋体" w:hAnsi="宋体" w:eastAsia="宋体" w:cs="宋体"/>
          <w:b/>
          <w:sz w:val="36"/>
          <w:szCs w:val="36"/>
        </w:rPr>
      </w:pPr>
    </w:p>
    <w:p>
      <w:pPr>
        <w:widowControl/>
        <w:jc w:val="left"/>
        <w:rPr>
          <w:rFonts w:ascii="宋体" w:hAnsi="宋体" w:eastAsia="宋体" w:cs="宋体"/>
          <w:b/>
          <w:sz w:val="36"/>
          <w:szCs w:val="36"/>
        </w:rPr>
      </w:pPr>
    </w:p>
    <w:p>
      <w:pPr>
        <w:ind w:firstLine="723" w:firstLineChars="200"/>
        <w:rPr>
          <w:rFonts w:ascii="宋体" w:hAnsi="宋体" w:eastAsia="宋体" w:cs="宋体"/>
          <w:b/>
          <w:sz w:val="36"/>
          <w:szCs w:val="36"/>
        </w:rPr>
      </w:pPr>
    </w:p>
    <w:p>
      <w:pPr>
        <w:ind w:firstLine="723" w:firstLineChars="200"/>
        <w:rPr>
          <w:rFonts w:ascii="宋体" w:hAnsi="宋体" w:eastAsia="宋体" w:cs="宋体"/>
          <w:b/>
          <w:sz w:val="36"/>
          <w:szCs w:val="36"/>
        </w:rPr>
      </w:pPr>
    </w:p>
    <w:p>
      <w:pPr>
        <w:adjustRightInd w:val="0"/>
        <w:spacing w:line="480" w:lineRule="atLeast"/>
        <w:ind w:firstLine="420" w:firstLineChars="200"/>
        <w:textAlignment w:val="baseline"/>
        <w:rPr>
          <w:rFonts w:ascii="宋体" w:hAnsi="宋体" w:eastAsia="宋体" w:cs="宋体"/>
          <w:kern w:val="0"/>
          <w:szCs w:val="20"/>
        </w:rPr>
      </w:pPr>
    </w:p>
    <w:p>
      <w:pPr>
        <w:adjustRightInd w:val="0"/>
        <w:spacing w:line="480" w:lineRule="atLeast"/>
        <w:ind w:firstLine="420" w:firstLineChars="200"/>
        <w:textAlignment w:val="baseline"/>
        <w:rPr>
          <w:rFonts w:ascii="宋体" w:hAnsi="宋体" w:eastAsia="宋体" w:cs="宋体"/>
          <w:kern w:val="0"/>
          <w:szCs w:val="20"/>
        </w:rPr>
      </w:pPr>
    </w:p>
    <w:p>
      <w:pPr>
        <w:ind w:left="2326" w:leftChars="247" w:right="-319" w:rightChars="-152" w:hanging="1807" w:hangingChars="500"/>
        <w:rPr>
          <w:rFonts w:ascii="宋体" w:hAnsi="宋体" w:eastAsia="宋体" w:cs="宋体"/>
          <w:b/>
          <w:sz w:val="36"/>
          <w:szCs w:val="36"/>
        </w:rPr>
      </w:pPr>
      <w:r>
        <w:rPr>
          <w:rFonts w:hint="eastAsia" w:ascii="宋体" w:hAnsi="宋体" w:eastAsia="宋体" w:cs="宋体"/>
          <w:b/>
          <w:sz w:val="36"/>
          <w:szCs w:val="36"/>
        </w:rPr>
        <w:t>招标项目：</w:t>
      </w:r>
      <w:r>
        <w:rPr>
          <w:rFonts w:ascii="宋体" w:hAnsi="宋体" w:eastAsia="宋体" w:cs="宋体"/>
          <w:b/>
          <w:sz w:val="36"/>
          <w:szCs w:val="36"/>
        </w:rPr>
        <w:t>2023年度主流网络媒体宣传推广项目</w:t>
      </w:r>
    </w:p>
    <w:p>
      <w:pPr>
        <w:ind w:firstLine="3264" w:firstLineChars="739"/>
        <w:rPr>
          <w:rFonts w:ascii="宋体" w:hAnsi="宋体" w:eastAsia="宋体" w:cs="宋体"/>
          <w:b/>
          <w:sz w:val="44"/>
          <w:szCs w:val="24"/>
        </w:rPr>
      </w:pPr>
    </w:p>
    <w:p>
      <w:pPr>
        <w:adjustRightInd w:val="0"/>
        <w:spacing w:line="480" w:lineRule="atLeast"/>
        <w:textAlignment w:val="baseline"/>
        <w:rPr>
          <w:rFonts w:ascii="宋体" w:hAnsi="宋体" w:eastAsia="宋体" w:cs="宋体"/>
          <w:kern w:val="0"/>
          <w:szCs w:val="20"/>
        </w:rPr>
      </w:pPr>
    </w:p>
    <w:p>
      <w:pPr>
        <w:rPr>
          <w:rFonts w:ascii="宋体" w:hAnsi="宋体" w:eastAsia="宋体" w:cs="宋体"/>
          <w:b/>
          <w:sz w:val="44"/>
          <w:szCs w:val="24"/>
        </w:rPr>
      </w:pPr>
    </w:p>
    <w:p>
      <w:pPr>
        <w:spacing w:after="120"/>
        <w:rPr>
          <w:rFonts w:ascii="Times New Roman" w:hAnsi="Times New Roman" w:eastAsia="宋体" w:cs="Times New Roman"/>
          <w:szCs w:val="24"/>
        </w:rPr>
      </w:pPr>
    </w:p>
    <w:p>
      <w:pPr>
        <w:jc w:val="center"/>
        <w:rPr>
          <w:rFonts w:ascii="宋体" w:hAnsi="宋体" w:eastAsia="宋体" w:cs="宋体"/>
          <w:b/>
          <w:bCs/>
          <w:sz w:val="36"/>
          <w:szCs w:val="36"/>
          <w:lang w:val="zh-CN"/>
        </w:rPr>
      </w:pPr>
      <w:r>
        <w:rPr>
          <w:rFonts w:hint="eastAsia" w:ascii="宋体" w:hAnsi="宋体" w:eastAsia="宋体" w:cs="宋体"/>
          <w:b/>
          <w:bCs/>
          <w:sz w:val="36"/>
          <w:szCs w:val="36"/>
          <w:lang w:val="zh-CN"/>
        </w:rPr>
        <w:t>深圳市前海深港现代服务业合作区管理局</w:t>
      </w:r>
    </w:p>
    <w:p>
      <w:pPr>
        <w:jc w:val="center"/>
        <w:rPr>
          <w:rFonts w:ascii="宋体" w:hAnsi="宋体" w:eastAsia="宋体" w:cs="宋体"/>
          <w:b/>
          <w:bCs/>
          <w:sz w:val="36"/>
          <w:szCs w:val="36"/>
        </w:rPr>
      </w:pPr>
      <w:r>
        <w:rPr>
          <w:rFonts w:hint="eastAsia" w:ascii="宋体" w:hAnsi="宋体" w:eastAsia="宋体" w:cs="宋体"/>
          <w:b/>
          <w:bCs/>
          <w:sz w:val="36"/>
          <w:szCs w:val="36"/>
        </w:rPr>
        <w:t>2023年</w:t>
      </w:r>
      <w:r>
        <w:rPr>
          <w:rFonts w:ascii="宋体" w:hAnsi="宋体" w:eastAsia="宋体" w:cs="宋体"/>
          <w:b/>
          <w:bCs/>
          <w:sz w:val="36"/>
          <w:szCs w:val="36"/>
        </w:rPr>
        <w:t>5</w:t>
      </w:r>
      <w:r>
        <w:rPr>
          <w:rFonts w:hint="eastAsia" w:ascii="宋体" w:hAnsi="宋体" w:eastAsia="宋体" w:cs="宋体"/>
          <w:b/>
          <w:bCs/>
          <w:sz w:val="36"/>
          <w:szCs w:val="36"/>
        </w:rPr>
        <w:t>月</w:t>
      </w:r>
    </w:p>
    <w:p>
      <w:pPr>
        <w:autoSpaceDE w:val="0"/>
        <w:autoSpaceDN w:val="0"/>
        <w:adjustRightInd w:val="0"/>
        <w:spacing w:line="360" w:lineRule="auto"/>
        <w:jc w:val="center"/>
        <w:rPr>
          <w:rFonts w:ascii="宋体" w:hAnsi="宋体" w:eastAsia="宋体" w:cs="宋体"/>
          <w:b/>
          <w:bCs/>
          <w:kern w:val="0"/>
          <w:sz w:val="36"/>
          <w:szCs w:val="36"/>
        </w:rPr>
      </w:pPr>
      <w:bookmarkStart w:id="0" w:name="_Toc12932"/>
      <w:r>
        <w:rPr>
          <w:rFonts w:ascii="宋体" w:hAnsi="宋体" w:eastAsia="宋体" w:cs="Times New Roman"/>
          <w:b/>
          <w:bCs/>
          <w:sz w:val="32"/>
          <w:szCs w:val="40"/>
          <w:u w:val="single"/>
        </w:rPr>
        <w:br w:type="page"/>
      </w:r>
      <w:r>
        <w:rPr>
          <w:rFonts w:hint="eastAsia" w:ascii="宋体" w:hAnsi="宋体" w:eastAsia="宋体" w:cs="宋体"/>
          <w:b/>
          <w:bCs/>
          <w:kern w:val="0"/>
          <w:sz w:val="36"/>
          <w:szCs w:val="36"/>
        </w:rPr>
        <w:t>特别警示条款</w:t>
      </w:r>
    </w:p>
    <w:p>
      <w:pPr>
        <w:spacing w:after="120"/>
        <w:rPr>
          <w:rFonts w:ascii="Times New Roman" w:hAnsi="Times New Roman" w:eastAsia="宋体" w:cs="Times New Roman"/>
          <w:szCs w:val="24"/>
        </w:rPr>
      </w:pP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（一）在采购活动中应当回避而未回避的；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（二）未按本条例规定签订、履行采购合同，造成严重后果的；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（三）隐瞒真实情况，提供虚假资料的；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（四）以非法手段排斥其他供应商参与竞争的；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（五）与其他采购参加人串通投标的；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（六）恶意投诉的；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（七）向采购项目相关人行贿或者提供其他不当利益的；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（八）阻碍、抗拒主管部门监督检查的；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（九）其他违反本条例规定的行为。</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二、《深圳经济特区政府采购条例实施细则》第七十六条 采购人、招标机构或者评审委员会有下列情形之一，属于采购条例所称的串通投标行为，按照采购条例的相关规定处理：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（一）在开标前开启其他投标供应商的投标文件并将投标情况告知投标供应商的。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（二）授意投标供应商撤换投标文件、更改报价的。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（三）向投标供应商泄露其他投标供应商名称、数量、评标委员会成员名单等应当保密信息的。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（四）对投标文件的内容或者价格进行授意的。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（五）评审委员会成员与采购人、招标机构、投标供应商或者其他利益相关人私自接触，影响招评标工作公正进行的。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（六）主管部门依照法律、法规认定的其他情形。</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（一）通过转让或者租借等方式从其他单位获取资格或者资质证书投标的。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（二）由其他单位或者其他单位负责人在投标供应商编制的投标文件上加盖印章或者签字的。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（三）项目负责人或者主要技术人员不是本单位人员的。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（四）投标保证金不是从投标供应商基本账户转出的。</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（五）其他隐瞒真实情况、提供虚假资料的行为。</w:t>
      </w:r>
    </w:p>
    <w:p>
      <w:pPr>
        <w:snapToGrid w:val="0"/>
        <w:spacing w:line="360" w:lineRule="auto"/>
        <w:ind w:firstLine="470" w:firstLineChars="196"/>
        <w:rPr>
          <w:rFonts w:ascii="宋体" w:hAnsi="宋体" w:eastAsia="宋体" w:cs="宋体"/>
          <w:sz w:val="24"/>
          <w:szCs w:val="24"/>
        </w:rPr>
      </w:pPr>
      <w:r>
        <w:rPr>
          <w:rFonts w:hint="eastAsia" w:ascii="宋体" w:hAnsi="宋体" w:eastAsia="宋体" w:cs="宋体"/>
          <w:sz w:val="24"/>
          <w:szCs w:val="24"/>
        </w:rPr>
        <w:t>投标供应商不能提供项目负责人或者主要技术人员的劳动合同、社会保险等劳动关系证明材料的，视为存在前款第（三）项规定的情形。</w:t>
      </w:r>
    </w:p>
    <w:p>
      <w:pPr>
        <w:jc w:val="center"/>
        <w:outlineLvl w:val="0"/>
        <w:rPr>
          <w:rFonts w:ascii="Times New Roman" w:hAnsi="Times New Roman" w:eastAsia="宋体" w:cs="Times New Roman"/>
          <w:b/>
          <w:bCs/>
          <w:sz w:val="32"/>
          <w:szCs w:val="40"/>
        </w:rPr>
      </w:pPr>
      <w:r>
        <w:rPr>
          <w:rFonts w:ascii="宋体" w:hAnsi="宋体" w:eastAsia="宋体" w:cs="Times New Roman"/>
          <w:b/>
          <w:bCs/>
          <w:sz w:val="32"/>
          <w:szCs w:val="40"/>
          <w:u w:val="single"/>
        </w:rPr>
        <w:br w:type="page"/>
      </w:r>
      <w:bookmarkStart w:id="1" w:name="_Toc30761"/>
      <w:r>
        <w:rPr>
          <w:rFonts w:ascii="宋体" w:hAnsi="宋体" w:eastAsia="宋体" w:cs="Times New Roman"/>
          <w:b/>
          <w:bCs/>
          <w:sz w:val="32"/>
          <w:szCs w:val="40"/>
        </w:rPr>
        <w:t>目录</w:t>
      </w:r>
      <w:bookmarkEnd w:id="0"/>
      <w:bookmarkEnd w:id="1"/>
    </w:p>
    <w:p>
      <w:pPr>
        <w:tabs>
          <w:tab w:val="right" w:leader="dot" w:pos="8306"/>
        </w:tabs>
        <w:spacing w:line="480" w:lineRule="auto"/>
        <w:rPr>
          <w:rFonts w:ascii="Times New Roman" w:hAnsi="Times New Roman" w:eastAsia="宋体" w:cs="Times New Roman"/>
          <w:b/>
          <w:bCs/>
          <w:sz w:val="24"/>
          <w:szCs w:val="32"/>
        </w:rPr>
      </w:pPr>
    </w:p>
    <w:p>
      <w:pPr>
        <w:tabs>
          <w:tab w:val="right" w:leader="dot" w:pos="8306"/>
        </w:tabs>
        <w:spacing w:line="360" w:lineRule="auto"/>
        <w:rPr>
          <w:rFonts w:ascii="宋体" w:hAnsi="宋体" w:eastAsia="宋体" w:cs="宋体"/>
          <w:b/>
          <w:bCs/>
          <w:sz w:val="24"/>
          <w:szCs w:val="24"/>
        </w:rPr>
      </w:pP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TOC \o "1-1" \h \u </w:instrText>
      </w:r>
      <w:r>
        <w:rPr>
          <w:rFonts w:hint="eastAsia" w:ascii="宋体" w:hAnsi="宋体" w:eastAsia="宋体" w:cs="宋体"/>
          <w:b/>
          <w:bCs/>
          <w:sz w:val="24"/>
          <w:szCs w:val="24"/>
        </w:rPr>
        <w:fldChar w:fldCharType="separate"/>
      </w:r>
      <w:r>
        <w:fldChar w:fldCharType="begin"/>
      </w:r>
      <w:r>
        <w:instrText xml:space="preserve"> HYPERLINK \l "_Toc28255" </w:instrText>
      </w:r>
      <w:r>
        <w:fldChar w:fldCharType="separate"/>
      </w:r>
      <w:r>
        <w:rPr>
          <w:rFonts w:hint="eastAsia" w:ascii="宋体" w:hAnsi="宋体" w:eastAsia="宋体" w:cs="宋体"/>
          <w:b/>
          <w:bCs/>
          <w:sz w:val="24"/>
          <w:szCs w:val="24"/>
        </w:rPr>
        <w:t>第一章 招标公告</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_Toc28255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"_Toc16734" </w:instrText>
      </w:r>
      <w:r>
        <w:fldChar w:fldCharType="separate"/>
      </w:r>
      <w:r>
        <w:rPr>
          <w:rFonts w:hint="eastAsia" w:ascii="宋体" w:hAnsi="宋体" w:eastAsia="宋体" w:cs="宋体"/>
          <w:b/>
          <w:bCs/>
          <w:sz w:val="24"/>
          <w:szCs w:val="24"/>
        </w:rPr>
        <w:t>第二章 投标须知</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_Toc16734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10</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"_Toc18857" </w:instrText>
      </w:r>
      <w:r>
        <w:fldChar w:fldCharType="separate"/>
      </w:r>
      <w:r>
        <w:rPr>
          <w:rFonts w:hint="eastAsia" w:ascii="宋体" w:hAnsi="宋体" w:eastAsia="宋体" w:cs="宋体"/>
          <w:b/>
          <w:bCs/>
          <w:sz w:val="24"/>
          <w:szCs w:val="24"/>
        </w:rPr>
        <w:t>第三章 评标程序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_Toc18857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13</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"_Toc1635" </w:instrText>
      </w:r>
      <w:r>
        <w:fldChar w:fldCharType="separate"/>
      </w:r>
      <w:r>
        <w:rPr>
          <w:rFonts w:hint="eastAsia" w:ascii="宋体" w:hAnsi="宋体" w:eastAsia="宋体" w:cs="宋体"/>
          <w:b/>
          <w:bCs/>
          <w:sz w:val="24"/>
          <w:szCs w:val="24"/>
        </w:rPr>
        <w:t>第四章 合同格式及合同条款</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_Toc1635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15</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"_Toc793" </w:instrText>
      </w:r>
      <w:r>
        <w:fldChar w:fldCharType="separate"/>
      </w:r>
      <w:r>
        <w:rPr>
          <w:rFonts w:hint="eastAsia" w:ascii="宋体" w:hAnsi="宋体" w:eastAsia="宋体" w:cs="宋体"/>
          <w:b/>
          <w:bCs/>
          <w:sz w:val="24"/>
          <w:szCs w:val="24"/>
        </w:rPr>
        <w:t>第五章 用户需求书</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_Toc793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26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"_Toc6457" </w:instrText>
      </w:r>
      <w:r>
        <w:fldChar w:fldCharType="separate"/>
      </w:r>
      <w:r>
        <w:rPr>
          <w:rFonts w:hint="eastAsia" w:ascii="宋体" w:hAnsi="宋体" w:eastAsia="宋体" w:cs="宋体"/>
          <w:b/>
          <w:bCs/>
          <w:sz w:val="24"/>
          <w:szCs w:val="24"/>
        </w:rPr>
        <w:t>第六章 投标文件初审及招标项目评分表</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_Toc6457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31</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"_Toc834" </w:instrText>
      </w:r>
      <w:r>
        <w:fldChar w:fldCharType="separate"/>
      </w:r>
      <w:r>
        <w:rPr>
          <w:rFonts w:hint="eastAsia" w:ascii="宋体" w:hAnsi="宋体" w:eastAsia="宋体" w:cs="宋体"/>
          <w:b/>
          <w:bCs/>
          <w:sz w:val="24"/>
          <w:szCs w:val="24"/>
        </w:rPr>
        <w:t>第七章 附件（投标文件格式）</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_Toc834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36</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tabs>
          <w:tab w:val="right" w:leader="dot" w:pos="8306"/>
        </w:tabs>
        <w:spacing w:line="360" w:lineRule="auto"/>
        <w:rPr>
          <w:rFonts w:ascii="宋体" w:hAnsi="宋体" w:eastAsia="宋体" w:cs="宋体"/>
          <w:b/>
          <w:bCs/>
          <w:sz w:val="24"/>
          <w:szCs w:val="24"/>
        </w:rPr>
      </w:pPr>
      <w:r>
        <w:fldChar w:fldCharType="begin"/>
      </w:r>
      <w:r>
        <w:instrText xml:space="preserve"> HYPERLINK \l "_Toc3166" </w:instrText>
      </w:r>
      <w:r>
        <w:fldChar w:fldCharType="separate"/>
      </w:r>
      <w:r>
        <w:rPr>
          <w:rFonts w:hint="eastAsia" w:ascii="宋体" w:hAnsi="宋体" w:eastAsia="宋体" w:cs="宋体"/>
          <w:b/>
          <w:bCs/>
          <w:sz w:val="24"/>
          <w:szCs w:val="24"/>
        </w:rPr>
        <w:t>附件：相关政策</w:t>
      </w:r>
      <w:r>
        <w:rPr>
          <w:rFonts w:hint="eastAsia" w:ascii="宋体" w:hAnsi="宋体" w:eastAsia="宋体" w:cs="宋体"/>
          <w:b/>
          <w:bCs/>
          <w:sz w:val="24"/>
          <w:szCs w:val="24"/>
        </w:rPr>
        <w:tab/>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PAGEREF _Toc3166 \h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52</w:t>
      </w:r>
      <w:r>
        <w:rPr>
          <w:rFonts w:hint="eastAsia" w:ascii="宋体" w:hAnsi="宋体" w:eastAsia="宋体" w:cs="宋体"/>
          <w:b/>
          <w:bCs/>
          <w:sz w:val="24"/>
          <w:szCs w:val="24"/>
        </w:rPr>
        <w:fldChar w:fldCharType="end"/>
      </w:r>
      <w:r>
        <w:rPr>
          <w:rFonts w:hint="eastAsia" w:ascii="宋体" w:hAnsi="宋体" w:eastAsia="宋体" w:cs="宋体"/>
          <w:b/>
          <w:bCs/>
          <w:sz w:val="24"/>
          <w:szCs w:val="24"/>
        </w:rPr>
        <w:fldChar w:fldCharType="end"/>
      </w:r>
    </w:p>
    <w:p>
      <w:pPr>
        <w:spacing w:line="360" w:lineRule="auto"/>
        <w:rPr>
          <w:rFonts w:ascii="Times New Roman" w:hAnsi="Times New Roman" w:eastAsia="宋体" w:cs="Times New Roman"/>
          <w:szCs w:val="24"/>
        </w:rPr>
      </w:pPr>
      <w:r>
        <w:rPr>
          <w:rFonts w:hint="eastAsia" w:ascii="宋体" w:hAnsi="宋体" w:eastAsia="宋体" w:cs="宋体"/>
          <w:b/>
          <w:bCs/>
          <w:sz w:val="24"/>
          <w:szCs w:val="24"/>
        </w:rPr>
        <w:fldChar w:fldCharType="end"/>
      </w:r>
    </w:p>
    <w:p>
      <w:pPr>
        <w:numPr>
          <w:ilvl w:val="0"/>
          <w:numId w:val="1"/>
        </w:numPr>
        <w:spacing w:line="360" w:lineRule="auto"/>
        <w:jc w:val="center"/>
        <w:outlineLvl w:val="0"/>
        <w:rPr>
          <w:rFonts w:ascii="宋体" w:hAnsi="宋体" w:eastAsia="宋体" w:cs="宋体"/>
          <w:b/>
          <w:bCs/>
          <w:sz w:val="24"/>
          <w:szCs w:val="24"/>
        </w:rPr>
      </w:pPr>
      <w:r>
        <w:rPr>
          <w:rFonts w:ascii="宋体" w:hAnsi="Times New Roman" w:eastAsia="宋体" w:cs="Times New Roman"/>
          <w:b/>
          <w:bCs/>
          <w:sz w:val="32"/>
          <w:szCs w:val="28"/>
        </w:rPr>
        <w:br w:type="page"/>
      </w:r>
      <w:r>
        <w:rPr>
          <w:rFonts w:hint="eastAsia" w:ascii="宋体" w:hAnsi="Times New Roman" w:eastAsia="宋体" w:cs="Times New Roman"/>
          <w:b/>
          <w:bCs/>
          <w:sz w:val="32"/>
          <w:szCs w:val="28"/>
        </w:rPr>
        <w:t xml:space="preserve"> </w:t>
      </w:r>
      <w:bookmarkStart w:id="2" w:name="_Toc28255"/>
      <w:r>
        <w:rPr>
          <w:rFonts w:hint="eastAsia" w:ascii="宋体" w:hAnsi="宋体" w:eastAsia="宋体" w:cs="宋体"/>
          <w:b/>
          <w:bCs/>
          <w:sz w:val="24"/>
          <w:szCs w:val="24"/>
        </w:rPr>
        <w:t>招标公告</w:t>
      </w:r>
      <w:bookmarkEnd w:id="2"/>
    </w:p>
    <w:p>
      <w:pPr>
        <w:wordWrap w:val="0"/>
        <w:spacing w:line="360" w:lineRule="auto"/>
        <w:ind w:firstLine="480" w:firstLineChars="200"/>
        <w:jc w:val="righ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ascii="宋体" w:hAnsi="宋体" w:eastAsia="宋体" w:cs="宋体"/>
          <w:sz w:val="24"/>
          <w:szCs w:val="24"/>
        </w:rPr>
        <w:t>2023年度主流网络媒体宣传推广项目</w:t>
      </w:r>
      <w:r>
        <w:rPr>
          <w:rFonts w:hint="eastAsia" w:ascii="宋体" w:hAnsi="宋体" w:eastAsia="宋体" w:cs="宋体"/>
          <w:sz w:val="24"/>
          <w:szCs w:val="24"/>
        </w:rPr>
        <w:t>（招标编号：</w:t>
      </w:r>
      <w:r>
        <w:rPr>
          <w:rFonts w:ascii="宋体" w:hAnsi="宋体" w:eastAsia="宋体" w:cs="宋体"/>
          <w:sz w:val="24"/>
          <w:szCs w:val="24"/>
        </w:rPr>
        <w:t>QH2023055</w:t>
      </w:r>
      <w:r>
        <w:rPr>
          <w:rFonts w:hint="eastAsia" w:ascii="宋体" w:hAnsi="宋体" w:eastAsia="宋体" w:cs="宋体"/>
          <w:sz w:val="24"/>
          <w:szCs w:val="24"/>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招标文件编号</w:t>
            </w:r>
          </w:p>
        </w:tc>
        <w:tc>
          <w:tcPr>
            <w:tcW w:w="7015" w:type="dxa"/>
            <w:vAlign w:val="center"/>
          </w:tcPr>
          <w:p>
            <w:pPr>
              <w:widowControl/>
              <w:jc w:val="left"/>
              <w:rPr>
                <w:rFonts w:ascii="宋体" w:hAnsi="宋体" w:eastAsia="宋体" w:cs="宋体"/>
                <w:sz w:val="24"/>
                <w:szCs w:val="24"/>
              </w:rPr>
            </w:pPr>
            <w:r>
              <w:rPr>
                <w:rFonts w:ascii="宋体" w:hAnsi="宋体" w:eastAsia="宋体" w:cs="宋体"/>
                <w:sz w:val="24"/>
                <w:szCs w:val="24"/>
              </w:rPr>
              <w:t>QH2023055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招标项目名称</w:t>
            </w:r>
          </w:p>
        </w:tc>
        <w:tc>
          <w:tcPr>
            <w:tcW w:w="7015" w:type="dxa"/>
            <w:vAlign w:val="center"/>
          </w:tcPr>
          <w:p>
            <w:pPr>
              <w:spacing w:line="360" w:lineRule="auto"/>
              <w:rPr>
                <w:rFonts w:ascii="宋体" w:hAnsi="宋体" w:eastAsia="宋体" w:cs="宋体"/>
                <w:sz w:val="24"/>
                <w:szCs w:val="24"/>
              </w:rPr>
            </w:pPr>
            <w:r>
              <w:rPr>
                <w:rFonts w:ascii="宋体" w:hAnsi="宋体" w:eastAsia="宋体" w:cs="宋体"/>
                <w:sz w:val="24"/>
                <w:szCs w:val="24"/>
              </w:rPr>
              <w:t>2023年度主流网络媒体宣传推广项目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标的内容</w:t>
            </w:r>
          </w:p>
        </w:tc>
        <w:tc>
          <w:tcPr>
            <w:tcW w:w="7015" w:type="dxa"/>
            <w:vAlign w:val="center"/>
          </w:tcPr>
          <w:p>
            <w:pPr>
              <w:adjustRightInd w:val="0"/>
              <w:spacing w:line="480" w:lineRule="atLeast"/>
              <w:textAlignment w:val="baseline"/>
              <w:rPr>
                <w:rFonts w:ascii="长城仿宋" w:hAnsi="Calibri" w:eastAsia="宋体" w:cs="Times New Roman"/>
                <w:b/>
                <w:bCs/>
                <w:kern w:val="0"/>
                <w:sz w:val="24"/>
                <w:szCs w:val="24"/>
              </w:rPr>
            </w:pPr>
            <w:r>
              <w:rPr>
                <w:rFonts w:hint="eastAsia" w:ascii="长城仿宋" w:hAnsi="Calibri" w:eastAsia="宋体" w:cs="Times New Roman"/>
                <w:b/>
                <w:bCs/>
                <w:kern w:val="0"/>
                <w:sz w:val="24"/>
                <w:szCs w:val="24"/>
              </w:rPr>
              <w:t>项目背景：</w:t>
            </w:r>
          </w:p>
          <w:p>
            <w:pPr>
              <w:widowControl/>
              <w:ind w:firstLine="480" w:firstLineChars="200"/>
              <w:jc w:val="left"/>
              <w:rPr>
                <w:rFonts w:ascii="长城仿宋" w:hAnsi="Calibri" w:eastAsia="宋体" w:cs="Times New Roman"/>
                <w:bCs/>
                <w:kern w:val="0"/>
                <w:sz w:val="24"/>
                <w:szCs w:val="24"/>
              </w:rPr>
            </w:pPr>
            <w:r>
              <w:rPr>
                <w:rFonts w:hint="eastAsia" w:ascii="长城仿宋" w:hAnsi="Calibri" w:eastAsia="宋体" w:cs="Times New Roman"/>
                <w:bCs/>
                <w:kern w:val="0"/>
                <w:sz w:val="24"/>
                <w:szCs w:val="24"/>
                <w:lang w:bidi="ar"/>
              </w:rPr>
              <w:t>推进前海开发开放是习近平总书记亲自谋划、亲自部署、亲自推动的新时代国家改革开放重大举措。今年是贯彻党的二十大精神的开局之年，是改革开放</w:t>
            </w:r>
            <w:r>
              <w:rPr>
                <w:rFonts w:ascii="长城仿宋" w:hAnsi="Calibri" w:eastAsia="宋体" w:cs="Times New Roman"/>
                <w:bCs/>
                <w:kern w:val="0"/>
                <w:sz w:val="24"/>
                <w:szCs w:val="24"/>
                <w:lang w:bidi="ar"/>
              </w:rPr>
              <w:t>45周年，前海围绕“依托香港、服务内地、面向世界”的总要求，深入落实《前海方案》，实现高速度、超常规、跨越式发展。为面向全国全面展现前海改革开放丰硕成果，拟通过主流网络媒体渠道，聚焦前海深港合作、对外开放、营商环境等领域亮点，开展专题宣传推广，展现前海打造粤港澳大湾区全面深化改革创新试验平台，建设高水平对外开放门户枢纽的实践成果</w:t>
            </w:r>
            <w:r>
              <w:rPr>
                <w:rFonts w:hint="eastAsia" w:ascii="长城仿宋" w:hAnsi="Calibri" w:eastAsia="宋体" w:cs="Times New Roman"/>
                <w:bCs/>
                <w:kern w:val="0"/>
                <w:sz w:val="24"/>
                <w:szCs w:val="24"/>
              </w:rPr>
              <w:t>。</w:t>
            </w:r>
          </w:p>
          <w:p>
            <w:pPr>
              <w:widowControl/>
              <w:ind w:firstLine="482" w:firstLineChars="200"/>
              <w:jc w:val="left"/>
              <w:rPr>
                <w:rFonts w:ascii="长城仿宋" w:hAnsi="Calibri" w:eastAsia="宋体" w:cs="Times New Roman"/>
                <w:b/>
                <w:kern w:val="0"/>
                <w:sz w:val="24"/>
                <w:szCs w:val="24"/>
              </w:rPr>
            </w:pPr>
            <w:r>
              <w:rPr>
                <w:rFonts w:hint="eastAsia" w:ascii="长城仿宋" w:hAnsi="Calibri" w:eastAsia="宋体" w:cs="Times New Roman"/>
                <w:b/>
                <w:kern w:val="0"/>
                <w:sz w:val="24"/>
                <w:szCs w:val="24"/>
              </w:rPr>
              <w:t>项目内容：</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1.短视频。拍摄制作短视频不少于3条，每条不少于10分钟，在主流网络媒体PC端、客户端等渠道投放。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网络推文</w:t>
            </w:r>
            <w:r>
              <w:rPr>
                <w:rFonts w:ascii="长城仿宋" w:hAnsi="Calibri" w:eastAsia="宋体" w:cs="Times New Roman"/>
                <w:bCs/>
                <w:kern w:val="0"/>
                <w:sz w:val="24"/>
                <w:szCs w:val="24"/>
              </w:rPr>
              <w:t>。不少于5条，每条字数不少于2500字，图片不少于5张，在主流网络媒体PC端、客户端等渠道投放。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3.信息推送。推送内容包含稿件、短视频等，全年不少于500条，在主流网络媒体PC端、客户端等渠道投放。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4.资源位推送。全年主流网络媒体PC端、客户端等渠道首页、首页焦点图、信息流等位置宣发前海重要新闻不少于15次。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项目预算</w:t>
            </w:r>
          </w:p>
        </w:tc>
        <w:tc>
          <w:tcPr>
            <w:tcW w:w="701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400000</w:t>
            </w:r>
            <w:r>
              <w:rPr>
                <w:rFonts w:hint="eastAsia" w:ascii="宋体" w:hAnsi="宋体" w:eastAsia="宋体" w:cs="宋体"/>
                <w:sz w:val="24"/>
                <w:szCs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标书获得办法</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报名方式</w:t>
            </w:r>
          </w:p>
        </w:tc>
        <w:tc>
          <w:tcPr>
            <w:tcW w:w="7015" w:type="dxa"/>
            <w:vAlign w:val="center"/>
          </w:tcPr>
          <w:p>
            <w:pPr>
              <w:adjustRightInd w:val="0"/>
              <w:snapToGrid w:val="0"/>
              <w:spacing w:line="560" w:lineRule="exact"/>
              <w:jc w:val="left"/>
              <w:rPr>
                <w:rFonts w:ascii="宋体" w:hAnsi="宋体" w:eastAsia="宋体" w:cs="宋体"/>
                <w:b/>
                <w:kern w:val="0"/>
                <w:sz w:val="24"/>
                <w:szCs w:val="24"/>
                <w:lang w:bidi="ar"/>
              </w:rPr>
            </w:pPr>
            <w:r>
              <w:rPr>
                <w:rFonts w:hint="eastAsia" w:ascii="宋体" w:hAnsi="宋体" w:eastAsia="宋体" w:cs="宋体"/>
                <w:kern w:val="0"/>
                <w:sz w:val="24"/>
                <w:szCs w:val="24"/>
                <w:lang w:bidi="ar"/>
              </w:rPr>
              <w:t>将投标文件（一式五份，正本1份，副本4份，附电子版，电子版是以光盘、U盘或硬盘等移动存储介质提交的加盖公章的PDF电子投标文件）密封并在</w:t>
            </w:r>
            <w:r>
              <w:rPr>
                <w:rFonts w:hint="eastAsia" w:ascii="宋体" w:hAnsi="宋体" w:eastAsia="宋体" w:cs="宋体"/>
                <w:b/>
                <w:kern w:val="0"/>
                <w:sz w:val="24"/>
                <w:szCs w:val="24"/>
                <w:lang w:bidi="ar"/>
              </w:rPr>
              <w:t>2023年</w:t>
            </w:r>
            <w:r>
              <w:rPr>
                <w:rFonts w:ascii="宋体" w:hAnsi="宋体" w:eastAsia="宋体" w:cs="宋体"/>
                <w:b/>
                <w:kern w:val="0"/>
                <w:sz w:val="24"/>
                <w:szCs w:val="24"/>
                <w:lang w:bidi="ar"/>
              </w:rPr>
              <w:t>5</w:t>
            </w:r>
            <w:r>
              <w:rPr>
                <w:rFonts w:hint="eastAsia" w:ascii="宋体" w:hAnsi="宋体" w:eastAsia="宋体" w:cs="宋体"/>
                <w:b/>
                <w:kern w:val="0"/>
                <w:sz w:val="24"/>
                <w:szCs w:val="24"/>
                <w:lang w:bidi="ar"/>
              </w:rPr>
              <w:t>月</w:t>
            </w:r>
            <w:r>
              <w:rPr>
                <w:rFonts w:ascii="宋体" w:hAnsi="宋体" w:eastAsia="宋体" w:cs="宋体"/>
                <w:b/>
                <w:kern w:val="0"/>
                <w:sz w:val="24"/>
                <w:szCs w:val="24"/>
                <w:lang w:bidi="ar"/>
              </w:rPr>
              <w:t>17</w:t>
            </w:r>
            <w:r>
              <w:rPr>
                <w:rFonts w:hint="eastAsia" w:ascii="宋体" w:hAnsi="宋体" w:eastAsia="宋体" w:cs="宋体"/>
                <w:b/>
                <w:kern w:val="0"/>
                <w:sz w:val="24"/>
                <w:szCs w:val="24"/>
                <w:lang w:bidi="ar"/>
              </w:rPr>
              <w:t>日下午</w:t>
            </w:r>
            <w:r>
              <w:rPr>
                <w:rFonts w:ascii="宋体" w:hAnsi="宋体" w:eastAsia="宋体" w:cs="宋体"/>
                <w:b/>
                <w:kern w:val="0"/>
                <w:sz w:val="24"/>
                <w:szCs w:val="24"/>
                <w:lang w:bidi="ar"/>
              </w:rPr>
              <w:t>17</w:t>
            </w:r>
            <w:r>
              <w:rPr>
                <w:rFonts w:hint="eastAsia" w:ascii="宋体" w:hAnsi="宋体" w:eastAsia="宋体" w:cs="宋体"/>
                <w:b/>
                <w:kern w:val="0"/>
                <w:sz w:val="24"/>
                <w:szCs w:val="24"/>
                <w:lang w:bidi="ar"/>
              </w:rPr>
              <w:t>：00时（北京时间）前送达（或邮寄，如邮寄请供应商务必提前联系采购单位的项目负责人）</w:t>
            </w:r>
            <w:r>
              <w:rPr>
                <w:rFonts w:hint="eastAsia" w:ascii="宋体" w:hAnsi="宋体" w:eastAsia="宋体" w:cs="宋体"/>
                <w:kern w:val="0"/>
                <w:sz w:val="24"/>
                <w:szCs w:val="24"/>
                <w:lang w:bidi="ar"/>
              </w:rPr>
              <w:t>至</w:t>
            </w:r>
            <w:r>
              <w:rPr>
                <w:rFonts w:ascii="宋体" w:hAnsi="宋体" w:eastAsia="宋体" w:cs="宋体"/>
                <w:b/>
                <w:kern w:val="0"/>
                <w:sz w:val="24"/>
                <w:szCs w:val="24"/>
                <w:lang w:bidi="ar"/>
              </w:rPr>
              <w:t>（</w:t>
            </w:r>
            <w:r>
              <w:rPr>
                <w:rFonts w:hint="eastAsia" w:ascii="宋体" w:hAnsi="宋体" w:eastAsia="宋体" w:cs="宋体"/>
                <w:b/>
                <w:kern w:val="0"/>
                <w:sz w:val="24"/>
                <w:szCs w:val="24"/>
                <w:lang w:bidi="ar"/>
              </w:rPr>
              <w:t>深圳市南山区桂湾五路123号前海大厦T1栋</w:t>
            </w:r>
            <w:r>
              <w:rPr>
                <w:rFonts w:ascii="宋体" w:hAnsi="宋体" w:eastAsia="宋体" w:cs="宋体"/>
                <w:b/>
                <w:kern w:val="0"/>
                <w:sz w:val="24"/>
                <w:szCs w:val="24"/>
                <w:lang w:bidi="ar"/>
              </w:rPr>
              <w:t>2505办公室）</w:t>
            </w:r>
          </w:p>
          <w:p>
            <w:pPr>
              <w:adjustRightInd w:val="0"/>
              <w:snapToGrid w:val="0"/>
              <w:spacing w:line="56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bidi="ar"/>
              </w:rPr>
              <w:t>联系人：</w:t>
            </w:r>
            <w:r>
              <w:rPr>
                <w:rFonts w:ascii="宋体" w:hAnsi="宋体" w:eastAsia="宋体" w:cs="宋体"/>
                <w:kern w:val="0"/>
                <w:sz w:val="24"/>
                <w:szCs w:val="24"/>
              </w:rPr>
              <w:t xml:space="preserve"> </w:t>
            </w:r>
            <w:r>
              <w:rPr>
                <w:rFonts w:hint="eastAsia" w:ascii="宋体" w:hAnsi="宋体" w:eastAsia="宋体" w:cs="宋体"/>
                <w:kern w:val="0"/>
                <w:sz w:val="24"/>
                <w:szCs w:val="24"/>
                <w:lang w:eastAsia="zh-CN"/>
              </w:rPr>
              <w:t>黎主任</w:t>
            </w:r>
          </w:p>
          <w:p>
            <w:pPr>
              <w:adjustRightInd w:val="0"/>
              <w:snapToGrid w:val="0"/>
              <w:spacing w:line="560" w:lineRule="exact"/>
              <w:jc w:val="left"/>
              <w:rPr>
                <w:rFonts w:ascii="宋体" w:hAnsi="宋体" w:eastAsia="宋体" w:cs="宋体"/>
                <w:kern w:val="0"/>
                <w:sz w:val="24"/>
                <w:szCs w:val="24"/>
              </w:rPr>
            </w:pPr>
            <w:r>
              <w:rPr>
                <w:rFonts w:hint="eastAsia" w:ascii="宋体" w:hAnsi="宋体" w:eastAsia="宋体" w:cs="宋体"/>
                <w:kern w:val="0"/>
                <w:sz w:val="24"/>
                <w:szCs w:val="24"/>
                <w:lang w:bidi="ar"/>
              </w:rPr>
              <w:t>联系电话：</w:t>
            </w:r>
            <w:r>
              <w:rPr>
                <w:rFonts w:ascii="宋体" w:hAnsi="宋体" w:eastAsia="宋体" w:cs="宋体"/>
                <w:kern w:val="0"/>
                <w:sz w:val="24"/>
                <w:szCs w:val="24"/>
                <w:lang w:bidi="ar"/>
              </w:rPr>
              <w:t>0755-</w:t>
            </w:r>
            <w:r>
              <w:rPr>
                <w:rFonts w:hint="eastAsia" w:ascii="宋体" w:hAnsi="宋体" w:eastAsia="宋体" w:cs="宋体"/>
                <w:kern w:val="0"/>
                <w:sz w:val="24"/>
                <w:szCs w:val="24"/>
                <w:lang w:bidi="ar"/>
              </w:rPr>
              <w:t>88105105</w:t>
            </w:r>
          </w:p>
          <w:p>
            <w:pPr>
              <w:widowControl/>
              <w:jc w:val="left"/>
              <w:rPr>
                <w:rFonts w:ascii="宋体" w:hAnsi="宋体" w:eastAsia="宋体" w:cs="宋体"/>
                <w:kern w:val="0"/>
                <w:sz w:val="24"/>
                <w:szCs w:val="24"/>
              </w:rPr>
            </w:pPr>
            <w:r>
              <w:rPr>
                <w:rFonts w:hint="eastAsia" w:ascii="宋体" w:hAnsi="宋体" w:eastAsia="宋体" w:cs="宋体"/>
                <w:sz w:val="24"/>
                <w:szCs w:val="24"/>
                <w:lang w:bidi="ar"/>
              </w:rPr>
              <w:t>注：如需现场谈判，投标人需在评标半小时内到达评标现场。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投标人资格要求</w:t>
            </w:r>
          </w:p>
        </w:tc>
        <w:tc>
          <w:tcPr>
            <w:tcW w:w="7015" w:type="dxa"/>
            <w:vAlign w:val="center"/>
          </w:tcPr>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在中华人民共和国境内注册的具有独立法人资格或具有独立承担民事责任的能力的其它组织（提供营业证照或事业单位法人证等证明复印件加盖投标人公章）；</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参与政府采购项目投标的供应商近三年内无行贿犯罪记录</w:t>
            </w:r>
            <w:r>
              <w:rPr>
                <w:rFonts w:hint="eastAsia" w:ascii="宋体" w:hAnsi="宋体" w:eastAsia="宋体" w:cs="宋体"/>
                <w:b/>
                <w:bCs/>
                <w:kern w:val="0"/>
                <w:sz w:val="24"/>
                <w:szCs w:val="24"/>
              </w:rPr>
              <w:t>（由投标人在《政府投标及履约承诺函》中作出声明）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参与本项目投标前三年内，在经营活动中没有重大违法记录、以及不存在被有关部门禁止参与政府采购活动且在有效期内的情况</w:t>
            </w:r>
            <w:r>
              <w:rPr>
                <w:rFonts w:hint="eastAsia" w:ascii="宋体" w:hAnsi="宋体" w:eastAsia="宋体" w:cs="宋体"/>
                <w:b/>
                <w:bCs/>
                <w:kern w:val="0"/>
                <w:sz w:val="24"/>
                <w:szCs w:val="24"/>
              </w:rPr>
              <w:t>（由投标人在《政府投标及履约承诺函》中作出声明）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eastAsia="宋体" w:cs="宋体"/>
                <w:b/>
                <w:bCs/>
                <w:kern w:val="0"/>
                <w:sz w:val="24"/>
                <w:szCs w:val="24"/>
              </w:rPr>
              <w:t>（由投标人在《政府采购投标及履约承诺函》中作出声明）</w:t>
            </w:r>
            <w:r>
              <w:rPr>
                <w:rFonts w:hint="eastAsia" w:ascii="宋体" w:hAnsi="宋体" w:eastAsia="宋体" w:cs="宋体"/>
                <w:kern w:val="0"/>
                <w:sz w:val="24"/>
                <w:szCs w:val="24"/>
              </w:rPr>
              <w:t>；</w:t>
            </w:r>
          </w:p>
          <w:p>
            <w:pPr>
              <w:numPr>
                <w:ilvl w:val="0"/>
                <w:numId w:val="2"/>
              </w:numPr>
              <w:spacing w:line="360" w:lineRule="auto"/>
              <w:rPr>
                <w:rFonts w:ascii="宋体" w:hAnsi="宋体" w:eastAsia="宋体" w:cs="宋体"/>
                <w:kern w:val="0"/>
                <w:sz w:val="24"/>
                <w:szCs w:val="24"/>
              </w:rPr>
            </w:pPr>
            <w:r>
              <w:rPr>
                <w:rFonts w:hint="eastAsia" w:ascii="宋体" w:hAnsi="宋体" w:eastAsia="宋体" w:cs="宋体"/>
                <w:kern w:val="0"/>
                <w:sz w:val="24"/>
                <w:szCs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报价要求</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7015" w:type="dxa"/>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采购人信息：</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名      称： 深圳市前海深港现代服务业合作区管理局</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联  系  人： </w:t>
            </w:r>
            <w:r>
              <w:rPr>
                <w:rFonts w:hint="eastAsia" w:ascii="宋体" w:hAnsi="宋体" w:eastAsia="宋体" w:cs="宋体"/>
                <w:kern w:val="0"/>
                <w:sz w:val="24"/>
                <w:szCs w:val="24"/>
                <w:lang w:eastAsia="zh-CN"/>
              </w:rPr>
              <w:t>黎</w:t>
            </w:r>
            <w:r>
              <w:rPr>
                <w:rFonts w:hint="eastAsia" w:ascii="宋体" w:hAnsi="宋体" w:eastAsia="宋体" w:cs="宋体"/>
                <w:kern w:val="0"/>
                <w:sz w:val="24"/>
                <w:szCs w:val="24"/>
              </w:rPr>
              <w:t>主任</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电      话： </w:t>
            </w:r>
            <w:r>
              <w:rPr>
                <w:rFonts w:ascii="宋体" w:hAnsi="宋体" w:eastAsia="宋体" w:cs="宋体"/>
                <w:kern w:val="0"/>
                <w:sz w:val="24"/>
                <w:szCs w:val="24"/>
              </w:rPr>
              <w:t>0755-</w:t>
            </w:r>
            <w:r>
              <w:rPr>
                <w:rFonts w:hint="eastAsia" w:ascii="宋体" w:hAnsi="宋体" w:eastAsia="宋体" w:cs="宋体"/>
                <w:kern w:val="0"/>
                <w:sz w:val="24"/>
                <w:szCs w:val="24"/>
              </w:rPr>
              <w:t>88105105</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采购代理机构信息：</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名      称： 深圳交易咨询集团有限公司</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地      址： 深圳市南山区沙河西路与白石路交汇处深圳湾科技生态园9栋B4座6楼</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联  系  人：黎先生、温先生</w:t>
            </w:r>
          </w:p>
          <w:p>
            <w:pPr>
              <w:spacing w:line="360" w:lineRule="auto"/>
              <w:rPr>
                <w:rFonts w:ascii="宋体" w:hAnsi="宋体" w:eastAsia="宋体" w:cs="宋体"/>
                <w:kern w:val="0"/>
                <w:sz w:val="24"/>
                <w:szCs w:val="24"/>
              </w:rPr>
            </w:pPr>
            <w:r>
              <w:rPr>
                <w:rFonts w:hint="eastAsia" w:ascii="宋体" w:hAnsi="宋体" w:eastAsia="宋体" w:cs="宋体"/>
                <w:kern w:val="0"/>
                <w:sz w:val="24"/>
                <w:szCs w:val="24"/>
              </w:rPr>
              <w:t>电      话：1</w:t>
            </w:r>
            <w:r>
              <w:rPr>
                <w:rFonts w:ascii="宋体" w:hAnsi="宋体" w:eastAsia="宋体" w:cs="宋体"/>
                <w:kern w:val="0"/>
                <w:sz w:val="24"/>
                <w:szCs w:val="24"/>
              </w:rPr>
              <w:t>8598091126</w:t>
            </w:r>
            <w:r>
              <w:rPr>
                <w:rFonts w:hint="eastAsia" w:ascii="宋体" w:hAnsi="宋体" w:eastAsia="宋体" w:cs="宋体"/>
                <w:kern w:val="0"/>
                <w:sz w:val="24"/>
                <w:szCs w:val="24"/>
              </w:rPr>
              <w:t>、13590182490</w:t>
            </w:r>
          </w:p>
        </w:tc>
      </w:tr>
    </w:tbl>
    <w:p>
      <w:pPr>
        <w:adjustRightInd w:val="0"/>
        <w:snapToGrid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深圳交易咨询集团有限公司</w:t>
      </w:r>
    </w:p>
    <w:p>
      <w:pPr>
        <w:adjustRightInd w:val="0"/>
        <w:snapToGrid w:val="0"/>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2023年</w:t>
      </w:r>
      <w:r>
        <w:rPr>
          <w:rFonts w:ascii="宋体" w:hAnsi="宋体" w:eastAsia="宋体" w:cs="宋体"/>
          <w:sz w:val="24"/>
          <w:szCs w:val="24"/>
        </w:rPr>
        <w:t>5</w:t>
      </w:r>
      <w:r>
        <w:rPr>
          <w:rFonts w:hint="eastAsia" w:ascii="宋体" w:hAnsi="宋体" w:eastAsia="宋体" w:cs="宋体"/>
          <w:sz w:val="24"/>
          <w:szCs w:val="24"/>
        </w:rPr>
        <w:t>月</w:t>
      </w:r>
      <w:r>
        <w:rPr>
          <w:rFonts w:ascii="宋体" w:hAnsi="宋体" w:eastAsia="宋体" w:cs="宋体"/>
          <w:sz w:val="24"/>
          <w:szCs w:val="24"/>
        </w:rPr>
        <w:t>11</w:t>
      </w:r>
      <w:r>
        <w:rPr>
          <w:rFonts w:hint="eastAsia" w:ascii="宋体" w:hAnsi="宋体" w:eastAsia="宋体" w:cs="宋体"/>
          <w:sz w:val="24"/>
          <w:szCs w:val="24"/>
        </w:rPr>
        <w:t>日</w:t>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 xml:space="preserve"> </w:t>
      </w:r>
      <w:bookmarkStart w:id="3" w:name="_Toc16734"/>
      <w:r>
        <w:rPr>
          <w:rFonts w:hint="eastAsia" w:ascii="宋体" w:hAnsi="宋体" w:eastAsia="宋体" w:cs="宋体"/>
          <w:b/>
          <w:bCs/>
          <w:sz w:val="24"/>
          <w:szCs w:val="24"/>
        </w:rPr>
        <w:t>投标须知</w:t>
      </w:r>
      <w:bookmarkEnd w:id="3"/>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1、本项目是深圳市前海深港现代服务业合作区管理局的</w:t>
      </w:r>
      <w:r>
        <w:rPr>
          <w:rFonts w:ascii="宋体" w:hAnsi="宋体" w:eastAsia="宋体" w:cs="宋体"/>
          <w:b/>
          <w:bCs/>
          <w:sz w:val="24"/>
          <w:szCs w:val="24"/>
        </w:rPr>
        <w:t>2023年度主流网络媒体宣传推广项目</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项目不属于深圳市2023-2024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在</w:t>
      </w:r>
      <w:r>
        <w:rPr>
          <w:rFonts w:ascii="宋体" w:hAnsi="宋体" w:eastAsia="宋体" w:cs="宋体"/>
          <w:sz w:val="24"/>
          <w:szCs w:val="24"/>
        </w:rPr>
        <w:t>3家或以上时，采用综合评分法的方式进行。报名且符合招标文件初审的供应商</w:t>
      </w:r>
      <w:r>
        <w:rPr>
          <w:rFonts w:hint="eastAsia" w:ascii="宋体" w:hAnsi="宋体" w:eastAsia="宋体" w:cs="宋体"/>
          <w:sz w:val="24"/>
          <w:szCs w:val="24"/>
        </w:rPr>
        <w:t>不足</w:t>
      </w:r>
      <w:r>
        <w:rPr>
          <w:rFonts w:ascii="宋体" w:hAnsi="宋体" w:eastAsia="宋体" w:cs="宋体"/>
          <w:sz w:val="24"/>
          <w:szCs w:val="24"/>
        </w:rPr>
        <w:t>3家的，将重新发布采购公告。重新公告后仍不足3家的，</w:t>
      </w:r>
      <w:r>
        <w:rPr>
          <w:rFonts w:hint="eastAsia" w:ascii="宋体" w:hAnsi="宋体" w:eastAsia="宋体" w:cs="宋体"/>
          <w:sz w:val="24"/>
          <w:szCs w:val="24"/>
        </w:rPr>
        <w:t>视以下不同情况采取不同方式处理：当报名且符合招标文件初审的供应商为两家，采用综合评分法的方式进行。</w:t>
      </w:r>
      <w:r>
        <w:rPr>
          <w:rFonts w:hint="eastAsia" w:ascii="宋体" w:hAnsi="宋体" w:eastAsia="宋体" w:cs="宋体"/>
          <w:b/>
          <w:bCs/>
          <w:sz w:val="24"/>
          <w:szCs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3、本项目根据项目的实际情况，公开征集符合投标人资格的供应商。请各供应商根据本文件的要求，准备</w:t>
      </w:r>
      <w:r>
        <w:rPr>
          <w:rFonts w:hint="eastAsia" w:ascii="宋体" w:hAnsi="宋体" w:eastAsia="宋体" w:cs="宋体"/>
          <w:b/>
          <w:bCs/>
          <w:sz w:val="24"/>
          <w:szCs w:val="24"/>
        </w:rPr>
        <w:t>5套（1套正本，4套副本，附电子版，电子版是以光盘、U盘或硬盘等移动存储介质提交的加盖公章的PDF电子投标文件）</w:t>
      </w:r>
      <w:r>
        <w:rPr>
          <w:rFonts w:hint="eastAsia" w:ascii="宋体" w:hAnsi="宋体" w:eastAsia="宋体" w:cs="宋体"/>
          <w:sz w:val="24"/>
          <w:szCs w:val="24"/>
        </w:rPr>
        <w:t>完备的资料进行投标，副本可以是正本的复印件。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5、响应文件要包括如下内容：</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价格部分；</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商务部分；</w:t>
      </w:r>
    </w:p>
    <w:p>
      <w:pPr>
        <w:numPr>
          <w:ilvl w:val="0"/>
          <w:numId w:val="3"/>
        </w:numPr>
        <w:snapToGrid w:val="0"/>
        <w:spacing w:after="78" w:afterLines="25" w:line="360" w:lineRule="auto"/>
        <w:ind w:firstLine="480" w:firstLineChars="200"/>
        <w:rPr>
          <w:rFonts w:ascii="宋体" w:hAnsi="宋体" w:eastAsia="宋体" w:cs="宋体"/>
          <w:sz w:val="24"/>
          <w:szCs w:val="24"/>
        </w:rPr>
      </w:pPr>
      <w:r>
        <w:rPr>
          <w:rFonts w:hint="eastAsia" w:ascii="宋体" w:hAnsi="宋体" w:eastAsia="宋体" w:cs="宋体"/>
          <w:sz w:val="24"/>
          <w:szCs w:val="24"/>
        </w:rPr>
        <w:t>技术部分。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bCs/>
          <w:sz w:val="24"/>
          <w:szCs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10、本次采购凡涉及知识产权问题，由项目供应商负责。</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11、采购人将组成评审委员会，评审工作由评审委员会独立负责。</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13、采用综合评分法的情况：评审委员会将分别对供应商递交的投标文件进行评审。</w:t>
      </w:r>
    </w:p>
    <w:p>
      <w:pPr>
        <w:numPr>
          <w:ilvl w:val="1"/>
          <w:numId w:val="4"/>
        </w:numPr>
        <w:adjustRightInd w:val="0"/>
        <w:snapToGrid w:val="0"/>
        <w:spacing w:line="360" w:lineRule="auto"/>
        <w:textAlignment w:val="baseline"/>
        <w:rPr>
          <w:rFonts w:ascii="宋体" w:hAnsi="宋体" w:eastAsia="宋体" w:cs="宋体"/>
          <w:kern w:val="0"/>
          <w:sz w:val="24"/>
          <w:szCs w:val="20"/>
        </w:rPr>
      </w:pPr>
      <w:r>
        <w:rPr>
          <w:rFonts w:hint="eastAsia" w:ascii="宋体" w:hAnsi="宋体" w:eastAsia="宋体" w:cs="宋体"/>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eastAsia="宋体" w:cs="宋体"/>
          <w:kern w:val="0"/>
          <w:sz w:val="24"/>
          <w:szCs w:val="24"/>
        </w:rPr>
        <w:t>第一</w:t>
      </w:r>
      <w:r>
        <w:rPr>
          <w:rFonts w:hint="eastAsia" w:ascii="宋体" w:hAnsi="宋体" w:eastAsia="宋体" w:cs="宋体"/>
          <w:sz w:val="24"/>
          <w:szCs w:val="24"/>
        </w:rPr>
        <w:t>中标候选人；</w:t>
      </w:r>
    </w:p>
    <w:p>
      <w:pPr>
        <w:numPr>
          <w:ilvl w:val="1"/>
          <w:numId w:val="4"/>
        </w:numPr>
        <w:adjustRightInd w:val="0"/>
        <w:snapToGrid w:val="0"/>
        <w:spacing w:line="360" w:lineRule="auto"/>
        <w:textAlignment w:val="baseline"/>
        <w:rPr>
          <w:rFonts w:ascii="宋体" w:hAnsi="宋体" w:eastAsia="宋体" w:cs="宋体"/>
          <w:kern w:val="0"/>
          <w:sz w:val="24"/>
          <w:szCs w:val="20"/>
        </w:rPr>
      </w:pPr>
      <w:r>
        <w:rPr>
          <w:rFonts w:hint="eastAsia" w:ascii="宋体" w:hAnsi="宋体" w:eastAsia="宋体" w:cs="宋体"/>
          <w:kern w:val="0"/>
          <w:sz w:val="24"/>
          <w:szCs w:val="20"/>
        </w:rPr>
        <w:t>如果二个及以上供应商的综合评分相同时，取投标价格低者为第一中标候选人；</w:t>
      </w:r>
    </w:p>
    <w:p>
      <w:pPr>
        <w:numPr>
          <w:ilvl w:val="1"/>
          <w:numId w:val="4"/>
        </w:numPr>
        <w:snapToGrid w:val="0"/>
        <w:spacing w:line="360" w:lineRule="auto"/>
        <w:rPr>
          <w:rFonts w:ascii="宋体" w:hAnsi="宋体" w:eastAsia="宋体" w:cs="宋体"/>
          <w:sz w:val="24"/>
          <w:szCs w:val="24"/>
        </w:rPr>
      </w:pPr>
      <w:r>
        <w:rPr>
          <w:rFonts w:hint="eastAsia" w:ascii="宋体" w:hAnsi="宋体" w:eastAsia="宋体" w:cs="宋体"/>
          <w:sz w:val="24"/>
          <w:szCs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14、采用谈判的情况：评审委员会将与投标供应商进行谈判。</w:t>
      </w:r>
    </w:p>
    <w:p>
      <w:pPr>
        <w:numPr>
          <w:ilvl w:val="0"/>
          <w:numId w:val="5"/>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供应商在谈判时由项目负责人与评审委员会进行谈判；</w:t>
      </w:r>
    </w:p>
    <w:p>
      <w:pPr>
        <w:numPr>
          <w:ilvl w:val="0"/>
          <w:numId w:val="5"/>
        </w:num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原则上成交价应在最初报价基础上自动下浮5%。</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15、供应商不得将本项目转包给其他人。</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16、所有的评审/谈判内容都必须保密。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17、招标代理服务收费：</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eastAsia="宋体" w:cs="宋体"/>
          <w:sz w:val="24"/>
          <w:szCs w:val="24"/>
        </w:rPr>
      </w:pPr>
      <w:r>
        <w:rPr>
          <w:rFonts w:hint="eastAsia" w:ascii="宋体" w:hAnsi="宋体" w:eastAsia="宋体" w:cs="宋体"/>
          <w:sz w:val="24"/>
          <w:szCs w:val="24"/>
        </w:rPr>
        <w:t xml:space="preserve">   </w:t>
      </w:r>
    </w:p>
    <w:p>
      <w:pPr>
        <w:adjustRightInd w:val="0"/>
        <w:snapToGrid w:val="0"/>
        <w:spacing w:line="360" w:lineRule="auto"/>
        <w:ind w:right="26"/>
        <w:jc w:val="left"/>
        <w:rPr>
          <w:rFonts w:ascii="宋体" w:hAnsi="宋体" w:eastAsia="宋体" w:cs="宋体"/>
          <w:sz w:val="24"/>
          <w:szCs w:val="24"/>
        </w:rPr>
      </w:pPr>
      <w:r>
        <w:rPr>
          <w:rFonts w:hint="eastAsia" w:ascii="宋体" w:hAnsi="宋体" w:eastAsia="宋体" w:cs="宋体"/>
          <w:sz w:val="24"/>
          <w:szCs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p>
        </w:tc>
        <w:tc>
          <w:tcPr>
            <w:tcW w:w="1843"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eastAsia="宋体" w:cs="宋体"/>
                <w:b/>
                <w:bCs/>
                <w:sz w:val="24"/>
                <w:szCs w:val="24"/>
              </w:rPr>
            </w:pPr>
            <w:r>
              <w:rPr>
                <w:rFonts w:hint="eastAsia" w:ascii="宋体" w:hAnsi="宋体" w:eastAsia="宋体" w:cs="宋体"/>
                <w:b/>
                <w:bCs/>
                <w:sz w:val="24"/>
                <w:szCs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100万元以下</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1.5%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100万元（含）-500万元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1.1%</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0.8%</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500万元（含）-1000万元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0.8%</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0.45%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1000万元（含）-5000万元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0.25%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5000万元（含）-1亿元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0.25%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0.1%</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1亿元（含）-5亿元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5亿元（含）-10亿元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0.035%</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0.035%</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10亿元（含）-50亿元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0.008%</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0.008%</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50亿元（含）-100亿元</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0.006%</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0.006%</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100亿元（含）以上</w:t>
            </w:r>
          </w:p>
        </w:tc>
        <w:tc>
          <w:tcPr>
            <w:tcW w:w="1843" w:type="dxa"/>
            <w:vAlign w:val="center"/>
          </w:tcPr>
          <w:p>
            <w:pPr>
              <w:adjustRightInd w:val="0"/>
              <w:snapToGrid w:val="0"/>
              <w:spacing w:line="360" w:lineRule="auto"/>
              <w:jc w:val="center"/>
              <w:textAlignment w:val="center"/>
              <w:rPr>
                <w:rFonts w:ascii="宋体" w:hAnsi="宋体" w:eastAsia="宋体" w:cs="宋体"/>
                <w:sz w:val="24"/>
                <w:szCs w:val="24"/>
              </w:rPr>
            </w:pPr>
            <w:r>
              <w:rPr>
                <w:rFonts w:hint="eastAsia" w:ascii="宋体" w:hAnsi="宋体" w:eastAsia="宋体" w:cs="宋体"/>
                <w:sz w:val="24"/>
                <w:szCs w:val="24"/>
              </w:rPr>
              <w:t>0.004%</w:t>
            </w:r>
          </w:p>
        </w:tc>
        <w:tc>
          <w:tcPr>
            <w:tcW w:w="1755"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0.004%</w:t>
            </w:r>
          </w:p>
        </w:tc>
        <w:tc>
          <w:tcPr>
            <w:tcW w:w="1897" w:type="dxa"/>
            <w:vAlign w:val="center"/>
          </w:tcPr>
          <w:p>
            <w:pPr>
              <w:adjustRightInd w:val="0"/>
              <w:snapToGrid w:val="0"/>
              <w:spacing w:line="360" w:lineRule="auto"/>
              <w:ind w:right="28"/>
              <w:jc w:val="center"/>
              <w:rPr>
                <w:rFonts w:ascii="宋体" w:hAnsi="宋体" w:eastAsia="宋体" w:cs="宋体"/>
                <w:sz w:val="24"/>
                <w:szCs w:val="24"/>
              </w:rPr>
            </w:pPr>
            <w:r>
              <w:rPr>
                <w:rFonts w:hint="eastAsia" w:ascii="宋体" w:hAnsi="宋体" w:eastAsia="宋体" w:cs="宋体"/>
                <w:sz w:val="24"/>
                <w:szCs w:val="24"/>
              </w:rPr>
              <w:t>0.004%</w:t>
            </w:r>
          </w:p>
        </w:tc>
      </w:tr>
    </w:tbl>
    <w:p>
      <w:pPr>
        <w:spacing w:line="360" w:lineRule="auto"/>
        <w:rPr>
          <w:rFonts w:ascii="宋体" w:hAnsi="宋体" w:eastAsia="宋体" w:cs="宋体"/>
          <w:sz w:val="24"/>
          <w:szCs w:val="24"/>
        </w:rPr>
      </w:pPr>
      <w:r>
        <w:rPr>
          <w:rFonts w:hint="eastAsia" w:ascii="宋体" w:hAnsi="宋体" w:eastAsia="宋体" w:cs="宋体"/>
          <w:sz w:val="24"/>
          <w:szCs w:val="24"/>
        </w:rPr>
        <w:t>招标代理服务费缴纳至：</w:t>
      </w:r>
    </w:p>
    <w:p>
      <w:pPr>
        <w:spacing w:line="360" w:lineRule="auto"/>
        <w:rPr>
          <w:rFonts w:ascii="宋体" w:hAnsi="宋体" w:eastAsia="宋体" w:cs="宋体"/>
          <w:sz w:val="24"/>
          <w:szCs w:val="24"/>
        </w:rPr>
      </w:pPr>
      <w:r>
        <w:rPr>
          <w:rFonts w:hint="eastAsia" w:ascii="宋体" w:hAnsi="宋体" w:eastAsia="宋体" w:cs="宋体"/>
          <w:sz w:val="24"/>
          <w:szCs w:val="24"/>
        </w:rPr>
        <w:t>开户名称：</w:t>
      </w:r>
      <w:r>
        <w:rPr>
          <w:rFonts w:hint="eastAsia" w:ascii="宋体" w:hAnsi="宋体" w:eastAsia="宋体" w:cs="宋体"/>
          <w:kern w:val="0"/>
          <w:sz w:val="24"/>
          <w:szCs w:val="24"/>
        </w:rPr>
        <w:t>深圳交易咨询集团有限公司</w:t>
      </w:r>
    </w:p>
    <w:p>
      <w:pPr>
        <w:spacing w:line="360" w:lineRule="auto"/>
        <w:rPr>
          <w:rFonts w:ascii="宋体" w:hAnsi="宋体" w:eastAsia="宋体" w:cs="宋体"/>
          <w:sz w:val="24"/>
          <w:szCs w:val="24"/>
        </w:rPr>
      </w:pPr>
      <w:r>
        <w:rPr>
          <w:rFonts w:hint="eastAsia" w:ascii="宋体" w:hAnsi="宋体" w:eastAsia="宋体" w:cs="宋体"/>
          <w:sz w:val="24"/>
          <w:szCs w:val="24"/>
        </w:rPr>
        <w:t>银行</w:t>
      </w:r>
      <w:r>
        <w:rPr>
          <w:rFonts w:ascii="宋体" w:hAnsi="宋体" w:eastAsia="宋体" w:cs="宋体"/>
          <w:sz w:val="24"/>
          <w:szCs w:val="24"/>
        </w:rPr>
        <w:t>账</w:t>
      </w:r>
      <w:r>
        <w:rPr>
          <w:rFonts w:hint="eastAsia" w:ascii="宋体" w:hAnsi="宋体" w:eastAsia="宋体" w:cs="宋体"/>
          <w:sz w:val="24"/>
          <w:szCs w:val="24"/>
        </w:rPr>
        <w:t>号：平安银行深圳江苏大厦支行</w:t>
      </w:r>
    </w:p>
    <w:p>
      <w:pPr>
        <w:spacing w:line="360" w:lineRule="auto"/>
        <w:rPr>
          <w:rFonts w:ascii="宋体" w:hAnsi="宋体" w:eastAsia="宋体" w:cs="宋体"/>
          <w:b/>
          <w:bCs/>
          <w:sz w:val="24"/>
          <w:szCs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eastAsia="宋体" w:cs="宋体"/>
          <w:sz w:val="24"/>
          <w:szCs w:val="24"/>
        </w:rPr>
        <w:t>开户银行：</w:t>
      </w:r>
      <w:r>
        <w:rPr>
          <w:rFonts w:ascii="宋体" w:hAnsi="宋体" w:eastAsia="宋体" w:cs="宋体"/>
          <w:sz w:val="24"/>
          <w:szCs w:val="24"/>
        </w:rPr>
        <w:t>11002982389701</w:t>
      </w:r>
      <w:r>
        <w:rPr>
          <w:rFonts w:hint="eastAsia" w:ascii="宋体" w:hAnsi="宋体" w:eastAsia="宋体" w:cs="宋体"/>
          <w:sz w:val="24"/>
          <w:szCs w:val="24"/>
        </w:rPr>
        <w:t>（用于支付中标服务费）</w:t>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 </w:t>
      </w:r>
      <w:bookmarkStart w:id="4" w:name="_Toc18857"/>
      <w:r>
        <w:rPr>
          <w:rFonts w:hint="eastAsia" w:ascii="宋体" w:hAnsi="宋体" w:eastAsia="宋体" w:cs="宋体"/>
          <w:b/>
          <w:bCs/>
          <w:sz w:val="24"/>
          <w:szCs w:val="24"/>
        </w:rPr>
        <w:t>评标程序</w:t>
      </w:r>
      <w:bookmarkEnd w:id="4"/>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一、依法成立评审委员会。评审委员会由招标代理在深圳市政府采购评审专家库中抽取专家，人数要求为按采购单位内部管理规定简易招标：不少于</w:t>
      </w:r>
      <w:r>
        <w:rPr>
          <w:rFonts w:ascii="宋体" w:hAnsi="宋体" w:eastAsia="宋体" w:cs="宋体"/>
          <w:sz w:val="24"/>
          <w:szCs w:val="24"/>
        </w:rPr>
        <w:t>3人（单数），其中专家人数不得少于小组总人数的三分之二。（即专家人数不少于2人），评审委员会在开标开始前一天组成。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二、参加会议人员：项目负责代表、评审委员会成员、监督部门代表。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三、会议主持人：</w:t>
      </w:r>
      <w:r>
        <w:rPr>
          <w:rFonts w:hint="eastAsia" w:ascii="宋体" w:hAnsi="宋体" w:eastAsia="宋体" w:cs="宋体"/>
          <w:kern w:val="0"/>
          <w:sz w:val="24"/>
          <w:szCs w:val="24"/>
        </w:rPr>
        <w:t>开标评标会议由招标代理机构主持</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w:t>
      </w:r>
      <w:r>
        <w:rPr>
          <w:rFonts w:ascii="宋体" w:hAnsi="宋体" w:eastAsia="宋体" w:cs="宋体"/>
          <w:sz w:val="24"/>
          <w:szCs w:val="24"/>
        </w:rPr>
        <w:t>报名截止</w:t>
      </w:r>
      <w:r>
        <w:rPr>
          <w:rFonts w:hint="eastAsia" w:ascii="宋体" w:hAnsi="宋体" w:eastAsia="宋体" w:cs="宋体"/>
          <w:sz w:val="24"/>
          <w:szCs w:val="24"/>
        </w:rPr>
        <w:t>时间：2023年</w:t>
      </w:r>
      <w:r>
        <w:rPr>
          <w:rFonts w:ascii="宋体" w:hAnsi="宋体" w:eastAsia="宋体" w:cs="宋体"/>
          <w:sz w:val="24"/>
          <w:szCs w:val="24"/>
        </w:rPr>
        <w:t>5月17日下午17：00</w:t>
      </w:r>
      <w:r>
        <w:rPr>
          <w:rFonts w:hint="eastAsia" w:ascii="宋体" w:hAnsi="宋体" w:eastAsia="宋体" w:cs="宋体"/>
          <w:sz w:val="24"/>
          <w:szCs w:val="24"/>
        </w:rPr>
        <w:t>时（北京时间）。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五、投标文件的递交。投标人应将投标文件正本和副本密封，并标明项目编号、招标项目名称及“正本”或“副本”采购单位业务处室工作人员或授权采购代理机构接收投标人递交的投标文件，在2023年</w:t>
      </w:r>
      <w:r>
        <w:rPr>
          <w:rFonts w:ascii="宋体" w:hAnsi="宋体" w:eastAsia="宋体" w:cs="宋体"/>
          <w:sz w:val="24"/>
          <w:szCs w:val="24"/>
        </w:rPr>
        <w:t>5月17日下午17：00时</w:t>
      </w:r>
      <w:r>
        <w:rPr>
          <w:rFonts w:hint="eastAsia" w:ascii="宋体" w:hAnsi="宋体" w:eastAsia="宋体" w:cs="宋体"/>
          <w:sz w:val="24"/>
          <w:szCs w:val="24"/>
        </w:rPr>
        <w:t>（北京时间）前送达（现场递交或邮寄）。截标后不再接收任何投标文件。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六、开标。招标代理机构组织开标会。投标人应</w:t>
      </w:r>
      <w:r>
        <w:rPr>
          <w:rFonts w:hint="eastAsia" w:ascii="宋体" w:hAnsi="宋体" w:eastAsia="宋体" w:cs="宋体"/>
          <w:sz w:val="24"/>
          <w:szCs w:val="24"/>
          <w:lang w:eastAsia="zh-CN"/>
        </w:rPr>
        <w:t>采购单位（或采购代理机构）的要求如需</w:t>
      </w:r>
      <w:r>
        <w:rPr>
          <w:rFonts w:hint="eastAsia" w:ascii="宋体" w:hAnsi="宋体" w:eastAsia="宋体" w:cs="宋体"/>
          <w:sz w:val="24"/>
          <w:szCs w:val="24"/>
        </w:rPr>
        <w:t>委派代表参加</w:t>
      </w:r>
      <w:r>
        <w:rPr>
          <w:rFonts w:hint="eastAsia" w:ascii="宋体" w:hAnsi="宋体" w:eastAsia="宋体" w:cs="宋体"/>
          <w:sz w:val="24"/>
          <w:szCs w:val="24"/>
          <w:lang w:eastAsia="zh-CN"/>
        </w:rPr>
        <w:t>现场开标</w:t>
      </w:r>
      <w:r>
        <w:rPr>
          <w:rFonts w:hint="eastAsia" w:ascii="宋体" w:hAnsi="宋体" w:eastAsia="宋体" w:cs="宋体"/>
          <w:sz w:val="24"/>
          <w:szCs w:val="24"/>
        </w:rPr>
        <w:t>，参加开标的代表应签名报到以证明出席。开标时，招标代理机构将当众宣读投标人名称、开标一览表（以招标文件规定的开标一览表内容为准）并做开标记录。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八、评审委员会审查供应商的投标文件，工作人员记录审查的情况。</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九、评审委员会按以下工作程序进行：</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1、评标委员会对各供应商的投标文件进行初审，对未能通过初审的投标文件作投标无效处理。</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2、对通过初审的供应商的投标文件进行详细的比较和评价。如需要，进行必要的澄清/说明工作。</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3、根据参与投标且符合招标文件要求的供应商数量情况，确定本项目的评审方法。</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4、采用综合评分法的情况：评审委员会将分别对供应商递交的投标文件进行评审。</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4.2如果二个及以上供应商的综合评分相同时，取投标价格低者为第一中标候选人。</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4.3如果二个及以上供应商的综合评分相同，且投标价格也相同时，取技术部分得分高者为第一中标候选人。</w:t>
      </w:r>
    </w:p>
    <w:p>
      <w:pPr>
        <w:spacing w:line="560" w:lineRule="exact"/>
        <w:ind w:firstLine="480" w:firstLineChars="20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采用谈判的情况：评审委员会将与投标供应商进行谈判。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5.1 供应商在谈判时由项目负责人与评审委员会进行谈判；</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5.2 原则上成交价应为最初报价的95%。</w:t>
      </w:r>
    </w:p>
    <w:p>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6、评审委员会按照本项目招标文件中规定的评标方法确定中标供应商。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十、根据本次采购的结果，10个工作日内与中标供应商签订合同。</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widowControl/>
        <w:jc w:val="left"/>
        <w:rPr>
          <w:rFonts w:ascii="宋体" w:hAnsi="宋体" w:eastAsia="宋体" w:cs="宋体"/>
          <w:sz w:val="24"/>
          <w:szCs w:val="24"/>
        </w:rPr>
      </w:pPr>
      <w:r>
        <w:rPr>
          <w:rFonts w:ascii="宋体" w:hAnsi="宋体" w:eastAsia="宋体" w:cs="宋体"/>
          <w:sz w:val="24"/>
          <w:szCs w:val="24"/>
        </w:rPr>
        <w:br w:type="page"/>
      </w: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 xml:space="preserve"> </w:t>
      </w:r>
      <w:bookmarkStart w:id="5" w:name="_Toc1635"/>
      <w:r>
        <w:rPr>
          <w:rFonts w:hint="eastAsia" w:ascii="宋体" w:hAnsi="宋体" w:eastAsia="宋体" w:cs="宋体"/>
          <w:b/>
          <w:bCs/>
          <w:sz w:val="24"/>
          <w:szCs w:val="24"/>
        </w:rPr>
        <w:t>合同格式及合同条款</w:t>
      </w:r>
      <w:bookmarkEnd w:id="5"/>
    </w:p>
    <w:p>
      <w:pPr>
        <w:spacing w:line="360" w:lineRule="auto"/>
        <w:ind w:firstLine="470" w:firstLineChars="196"/>
        <w:jc w:val="center"/>
        <w:rPr>
          <w:rFonts w:ascii="宋体" w:hAnsi="宋体" w:eastAsia="宋体" w:cs="宋体"/>
          <w:sz w:val="24"/>
          <w:szCs w:val="24"/>
        </w:rPr>
      </w:pPr>
      <w:bookmarkStart w:id="6" w:name="_Toc73521680"/>
      <w:bookmarkStart w:id="7" w:name="_Toc101074886"/>
      <w:bookmarkStart w:id="8" w:name="_Toc73521592"/>
      <w:bookmarkStart w:id="9" w:name="_Toc84303603"/>
      <w:bookmarkStart w:id="10" w:name="_Toc73518163"/>
      <w:bookmarkStart w:id="11" w:name="_Toc73517685"/>
      <w:bookmarkStart w:id="12" w:name="_Toc100052414"/>
    </w:p>
    <w:bookmarkEnd w:id="6"/>
    <w:bookmarkEnd w:id="7"/>
    <w:bookmarkEnd w:id="8"/>
    <w:bookmarkEnd w:id="9"/>
    <w:bookmarkEnd w:id="10"/>
    <w:bookmarkEnd w:id="11"/>
    <w:bookmarkEnd w:id="12"/>
    <w:p>
      <w:pPr>
        <w:spacing w:line="360" w:lineRule="auto"/>
        <w:ind w:firstLine="470" w:firstLineChars="196"/>
        <w:rPr>
          <w:rFonts w:ascii="宋体" w:hAnsi="宋体" w:eastAsia="宋体" w:cs="宋体"/>
          <w:sz w:val="24"/>
          <w:szCs w:val="24"/>
        </w:rPr>
      </w:pPr>
    </w:p>
    <w:p>
      <w:pPr>
        <w:adjustRightInd w:val="0"/>
        <w:spacing w:line="360" w:lineRule="auto"/>
        <w:ind w:left="1475" w:right="1470" w:hanging="1475" w:hangingChars="612"/>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合同编号（甲方）：            </w:t>
      </w:r>
    </w:p>
    <w:p>
      <w:pPr>
        <w:adjustRightInd w:val="0"/>
        <w:spacing w:line="360" w:lineRule="auto"/>
        <w:ind w:left="1675" w:right="1470" w:hanging="1675" w:hangingChars="695"/>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合同编号（乙方）：            </w:t>
      </w:r>
    </w:p>
    <w:p>
      <w:pPr>
        <w:adjustRightInd w:val="0"/>
        <w:spacing w:line="360" w:lineRule="auto"/>
        <w:ind w:left="1470" w:right="1470" w:firstLine="482" w:firstLineChars="200"/>
        <w:jc w:val="center"/>
        <w:textAlignment w:val="baseline"/>
        <w:rPr>
          <w:rFonts w:ascii="宋体" w:hAnsi="宋体" w:eastAsia="宋体" w:cs="宋体"/>
          <w:b/>
          <w:kern w:val="0"/>
          <w:sz w:val="24"/>
          <w:szCs w:val="24"/>
        </w:rPr>
      </w:pP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adjustRightInd w:val="0"/>
        <w:spacing w:line="360" w:lineRule="auto"/>
        <w:ind w:left="1470" w:right="1470" w:firstLine="482" w:firstLineChars="200"/>
        <w:textAlignment w:val="baseline"/>
        <w:rPr>
          <w:rFonts w:ascii="宋体" w:hAnsi="宋体" w:eastAsia="宋体" w:cs="宋体"/>
          <w:b/>
          <w:kern w:val="0"/>
          <w:sz w:val="24"/>
          <w:szCs w:val="24"/>
        </w:rPr>
      </w:pPr>
      <w:r>
        <w:rPr>
          <w:rFonts w:hint="eastAsia" w:ascii="宋体" w:hAnsi="宋体" w:eastAsia="宋体" w:cs="宋体"/>
          <w:b/>
          <w:kern w:val="0"/>
          <w:sz w:val="24"/>
          <w:szCs w:val="24"/>
        </w:rPr>
        <w:t xml:space="preserve"> </w:t>
      </w:r>
    </w:p>
    <w:p>
      <w:pPr>
        <w:spacing w:line="360" w:lineRule="auto"/>
        <w:jc w:val="center"/>
        <w:rPr>
          <w:rFonts w:ascii="宋体" w:hAnsi="宋体" w:eastAsia="宋体" w:cs="宋体"/>
          <w:b/>
          <w:sz w:val="28"/>
          <w:szCs w:val="28"/>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委托合同</w:t>
      </w:r>
    </w:p>
    <w:p>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pPr>
        <w:adjustRightInd w:val="0"/>
        <w:spacing w:line="360" w:lineRule="auto"/>
        <w:ind w:right="1470" w:firstLine="482" w:firstLineChars="200"/>
        <w:textAlignment w:val="baseline"/>
        <w:rPr>
          <w:rFonts w:ascii="宋体" w:hAnsi="宋体" w:eastAsia="宋体" w:cs="宋体"/>
          <w:b/>
          <w:kern w:val="0"/>
          <w:sz w:val="24"/>
          <w:szCs w:val="20"/>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2023年度主流网络媒体宣传推广项目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委托方（甲方）：</w:t>
      </w:r>
      <w:r>
        <w:rPr>
          <w:rFonts w:hint="eastAsia" w:ascii="宋体" w:hAnsi="宋体" w:eastAsia="宋体" w:cs="宋体"/>
          <w:sz w:val="24"/>
          <w:szCs w:val="24"/>
          <w:u w:val="single"/>
        </w:rPr>
        <w:t xml:space="preserve">  深圳市前海深港现代服务业合作区管理局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承接方（乙方）：</w:t>
      </w:r>
      <w:r>
        <w:rPr>
          <w:rFonts w:hint="eastAsia" w:ascii="宋体" w:hAnsi="宋体" w:eastAsia="宋体" w:cs="宋体"/>
          <w:sz w:val="24"/>
          <w:szCs w:val="24"/>
          <w:u w:val="single"/>
        </w:rPr>
        <w:t xml:space="preserve">                                        </w:t>
      </w:r>
    </w:p>
    <w:p>
      <w:pPr>
        <w:spacing w:line="360" w:lineRule="auto"/>
        <w:jc w:val="center"/>
        <w:rPr>
          <w:rFonts w:ascii="宋体" w:hAnsi="宋体" w:eastAsia="宋体" w:cs="宋体"/>
          <w:sz w:val="24"/>
          <w:szCs w:val="24"/>
        </w:rPr>
      </w:pPr>
      <w:r>
        <w:rPr>
          <w:rFonts w:hint="eastAsia" w:ascii="宋体" w:hAnsi="宋体" w:eastAsia="宋体" w:cs="宋体"/>
          <w:b/>
          <w:sz w:val="24"/>
          <w:szCs w:val="24"/>
        </w:rPr>
        <w:t xml:space="preserve"> </w:t>
      </w:r>
    </w:p>
    <w:p>
      <w:pPr>
        <w:spacing w:line="360" w:lineRule="auto"/>
        <w:jc w:val="center"/>
        <w:rPr>
          <w:rFonts w:ascii="宋体" w:hAnsi="宋体" w:eastAsia="宋体" w:cs="宋体"/>
          <w:sz w:val="24"/>
          <w:szCs w:val="24"/>
        </w:rPr>
      </w:pPr>
      <w:r>
        <w:rPr>
          <w:rFonts w:hint="eastAsia" w:ascii="宋体" w:hAnsi="宋体" w:eastAsia="宋体" w:cs="宋体"/>
          <w:sz w:val="24"/>
          <w:szCs w:val="24"/>
        </w:rPr>
        <w:t>二〇二三年  月</w:t>
      </w:r>
    </w:p>
    <w:p>
      <w:pPr>
        <w:spacing w:line="360" w:lineRule="auto"/>
        <w:ind w:firstLine="482" w:firstLineChars="200"/>
        <w:rPr>
          <w:rFonts w:ascii="宋体" w:hAnsi="宋体" w:eastAsia="宋体" w:cs="Times New Roman"/>
          <w:sz w:val="22"/>
          <w:szCs w:val="21"/>
        </w:rPr>
      </w:pPr>
      <w:r>
        <w:rPr>
          <w:rFonts w:hint="eastAsia" w:ascii="宋体" w:hAnsi="宋体" w:eastAsia="宋体" w:cs="宋体"/>
          <w:b/>
          <w:bCs/>
          <w:sz w:val="24"/>
          <w:szCs w:val="24"/>
        </w:rPr>
        <w:br w:type="page"/>
      </w:r>
      <w:r>
        <w:rPr>
          <w:rFonts w:hint="eastAsia" w:ascii="宋体" w:hAnsi="宋体" w:eastAsia="宋体" w:cs="Times New Roman"/>
          <w:sz w:val="22"/>
          <w:szCs w:val="21"/>
        </w:rPr>
        <w:t>甲方：深圳市前海深港现代服务业合作区管理局</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地址：深圳市</w:t>
      </w:r>
      <w:r>
        <w:rPr>
          <w:rFonts w:ascii="宋体" w:hAnsi="宋体" w:eastAsia="宋体" w:cs="Times New Roman"/>
          <w:sz w:val="22"/>
          <w:szCs w:val="21"/>
        </w:rPr>
        <w:t>桂湾五路123号</w:t>
      </w:r>
    </w:p>
    <w:p>
      <w:pPr>
        <w:spacing w:after="12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乙方：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地址：</w:t>
      </w:r>
      <w:r>
        <w:rPr>
          <w:rFonts w:ascii="宋体" w:hAnsi="宋体" w:eastAsia="宋体" w:cs="Times New Roman"/>
          <w:sz w:val="22"/>
          <w:szCs w:val="21"/>
        </w:rPr>
        <w:t xml:space="preserve"> </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根据《中华人民共和国</w:t>
      </w:r>
      <w:r>
        <w:rPr>
          <w:rFonts w:ascii="宋体" w:hAnsi="宋体" w:eastAsia="宋体" w:cs="Times New Roman"/>
          <w:sz w:val="22"/>
          <w:szCs w:val="21"/>
        </w:rPr>
        <w:t>民法典</w:t>
      </w:r>
      <w:r>
        <w:rPr>
          <w:rFonts w:hint="eastAsia" w:ascii="宋体" w:hAnsi="宋体" w:eastAsia="宋体" w:cs="Times New Roman"/>
          <w:sz w:val="22"/>
          <w:szCs w:val="21"/>
        </w:rPr>
        <w:t>》等法律、法规的相关规定，经友好协商，甲乙双方就甲方委托乙方承担《》（以下简称“本项目”）工作事宜达成一致，约定如下：</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一、项目内容</w:t>
      </w:r>
    </w:p>
    <w:p>
      <w:pPr>
        <w:spacing w:line="360" w:lineRule="auto"/>
        <w:ind w:firstLine="442" w:firstLineChars="200"/>
        <w:jc w:val="left"/>
        <w:rPr>
          <w:rFonts w:ascii="宋体" w:hAnsi="宋体" w:eastAsia="宋体" w:cs="Times New Roman"/>
          <w:b/>
          <w:bCs/>
          <w:sz w:val="22"/>
          <w:szCs w:val="21"/>
          <w:lang w:val="zh-CN"/>
        </w:rPr>
      </w:pPr>
      <w:r>
        <w:rPr>
          <w:rFonts w:ascii="宋体" w:hAnsi="宋体" w:eastAsia="宋体" w:cs="Times New Roman"/>
          <w:b/>
          <w:bCs/>
          <w:sz w:val="22"/>
          <w:szCs w:val="21"/>
          <w:lang w:val="zh-CN"/>
        </w:rPr>
        <w:t>（一）</w:t>
      </w:r>
      <w:r>
        <w:rPr>
          <w:rFonts w:hint="eastAsia" w:ascii="宋体" w:hAnsi="宋体" w:eastAsia="宋体" w:cs="Times New Roman"/>
          <w:b/>
          <w:bCs/>
          <w:sz w:val="22"/>
          <w:szCs w:val="21"/>
          <w:lang w:val="zh-CN"/>
        </w:rPr>
        <w:t>项目背景</w:t>
      </w:r>
    </w:p>
    <w:p>
      <w:pPr>
        <w:widowControl/>
        <w:spacing w:line="360" w:lineRule="auto"/>
        <w:ind w:firstLine="440" w:firstLineChars="200"/>
        <w:jc w:val="left"/>
        <w:rPr>
          <w:rFonts w:ascii="宋体" w:hAnsi="宋体" w:eastAsia="宋体" w:cs="Times New Roman"/>
          <w:sz w:val="22"/>
          <w:szCs w:val="21"/>
        </w:rPr>
      </w:pPr>
      <w:r>
        <w:rPr>
          <w:rFonts w:hint="eastAsia" w:ascii="宋体" w:hAnsi="宋体" w:eastAsia="宋体" w:cs="Times New Roman"/>
          <w:sz w:val="22"/>
          <w:szCs w:val="21"/>
          <w:lang w:bidi="ar"/>
        </w:rPr>
        <w:t>推进前海开发开放是习近平总书记亲自谋划、亲自部署、亲自推动的新时代国家改革开放重大举措。今年是贯彻党的二十大精神的开局之年，是改革开放45周年，前海围绕“依托香港、服务内地、面向世界”的总要求，深入落实《前海方案》，实现高速度、超常规、跨越式发展。为面向全国全面展现前海改革开放丰硕成果，拟通过主流网络媒体渠道，聚焦前海深港合作、对外开放、营商环境等领域亮点，开展专题宣传推广，展现前海打造粤港澳大湾区全面深化改革创新试验平台，建设高水平对外开放门户枢纽的实践成果</w:t>
      </w:r>
      <w:r>
        <w:rPr>
          <w:rFonts w:hint="eastAsia" w:ascii="宋体" w:hAnsi="宋体" w:eastAsia="宋体" w:cs="Times New Roman"/>
          <w:sz w:val="22"/>
          <w:szCs w:val="21"/>
        </w:rPr>
        <w:t>。</w:t>
      </w:r>
    </w:p>
    <w:p>
      <w:pPr>
        <w:numPr>
          <w:ilvl w:val="255"/>
          <w:numId w:val="0"/>
        </w:numPr>
        <w:spacing w:line="360" w:lineRule="auto"/>
        <w:ind w:firstLine="442" w:firstLineChars="200"/>
        <w:jc w:val="left"/>
        <w:rPr>
          <w:rFonts w:ascii="宋体" w:hAnsi="宋体" w:eastAsia="宋体" w:cs="Times New Roman"/>
          <w:b/>
          <w:bCs/>
          <w:sz w:val="22"/>
          <w:szCs w:val="21"/>
        </w:rPr>
      </w:pPr>
      <w:r>
        <w:rPr>
          <w:rFonts w:ascii="宋体" w:hAnsi="宋体" w:eastAsia="宋体" w:cs="Times New Roman"/>
          <w:b/>
          <w:bCs/>
          <w:sz w:val="22"/>
          <w:szCs w:val="21"/>
        </w:rPr>
        <w:t>（二）</w:t>
      </w:r>
      <w:r>
        <w:rPr>
          <w:rFonts w:hint="eastAsia" w:ascii="宋体" w:hAnsi="宋体" w:eastAsia="宋体" w:cs="Times New Roman"/>
          <w:b/>
          <w:bCs/>
          <w:sz w:val="22"/>
          <w:szCs w:val="21"/>
        </w:rPr>
        <w:t>项目内容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1.短视频。拍摄制作短视频不少于3条，每条不少于5分钟，在主流网络媒体PC端、客户端等渠道投放。</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2.网络推文。不少于5条，每条字数不少于2500字，图片不少于5张，在主流网络媒体PC端、客户端等渠道投放。</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3.信息推送。推送内容包含稿件、短视频等，全年不少于500条，在主流网络媒体PC端、客户端等渠道投放。</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4.资源位推送。全年主流网络媒体PC端、客户端等渠道首页、首页焦点图、信息流等位置宣发前海重要新闻不少于15次。</w:t>
      </w:r>
    </w:p>
    <w:p>
      <w:pPr>
        <w:spacing w:line="360" w:lineRule="auto"/>
        <w:ind w:firstLine="442" w:firstLineChars="200"/>
        <w:jc w:val="left"/>
        <w:rPr>
          <w:rFonts w:ascii="宋体" w:hAnsi="宋体" w:eastAsia="宋体" w:cs="Times New Roman"/>
          <w:b/>
          <w:bCs/>
          <w:sz w:val="22"/>
          <w:szCs w:val="21"/>
          <w:lang w:val="zh-CN"/>
        </w:rPr>
      </w:pPr>
      <w:r>
        <w:rPr>
          <w:rFonts w:hint="eastAsia" w:ascii="宋体" w:hAnsi="宋体" w:eastAsia="宋体" w:cs="Times New Roman"/>
          <w:b/>
          <w:bCs/>
          <w:sz w:val="22"/>
          <w:szCs w:val="21"/>
          <w:lang w:val="zh-CN"/>
        </w:rPr>
        <w:t>二、项目服务期限</w:t>
      </w:r>
    </w:p>
    <w:p>
      <w:pPr>
        <w:widowControl/>
        <w:spacing w:line="360" w:lineRule="auto"/>
        <w:ind w:firstLine="440" w:firstLineChars="200"/>
        <w:jc w:val="left"/>
        <w:rPr>
          <w:rFonts w:ascii="宋体" w:hAnsi="宋体" w:eastAsia="宋体" w:cs="Times New Roman"/>
          <w:sz w:val="22"/>
          <w:szCs w:val="21"/>
        </w:rPr>
      </w:pPr>
      <w:r>
        <w:rPr>
          <w:rFonts w:hint="eastAsia" w:ascii="宋体" w:hAnsi="宋体" w:eastAsia="宋体" w:cs="Times New Roman"/>
          <w:sz w:val="22"/>
          <w:szCs w:val="21"/>
        </w:rPr>
        <w:t>自合同签订之日起至2023年11月30日。</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三、双方的权利义务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（一）甲方的权利义务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1.甲方有权向乙方询问项目工作进展及相关情况，并要求乙方在指定时间内做出答复。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2.甲方有权对乙方提交的阶段性成果、最终成果送审稿等相关文件进行审核并提出修改意见。</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4.甲方对乙方在委托权限范围内完成委托事项有指导、监督权利。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9.甲方应按照本合同的约定向乙方支付服务费用。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10.甲方指定项目联系人：</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姓名：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联系方式：</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 xml:space="preserve">  </w:t>
      </w:r>
      <w:r>
        <w:rPr>
          <w:rFonts w:hint="eastAsia" w:ascii="宋体" w:hAnsi="宋体" w:eastAsia="宋体" w:cs="Times New Roman"/>
          <w:sz w:val="22"/>
          <w:szCs w:val="21"/>
        </w:rPr>
        <w:t>（二）乙方的权利义务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10.乙方在履行本合同条款时应指派一名研究人员代表乙方作为指定项目联系人与甲方对接资料并统筹乙方相关研究和调研工作。</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11.乙方指定项目联系人</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姓名：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联系方式：</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四、项目服务费用及付款方式</w:t>
      </w:r>
    </w:p>
    <w:p>
      <w:pPr>
        <w:spacing w:line="360" w:lineRule="auto"/>
        <w:ind w:firstLine="440" w:firstLineChars="200"/>
        <w:rPr>
          <w:rFonts w:ascii="宋体" w:hAnsi="宋体" w:eastAsia="宋体" w:cs="Times New Roman"/>
          <w:b/>
          <w:bCs/>
          <w:sz w:val="22"/>
          <w:szCs w:val="21"/>
        </w:rPr>
      </w:pPr>
      <w:r>
        <w:rPr>
          <w:rFonts w:hint="eastAsia" w:ascii="宋体" w:hAnsi="宋体" w:eastAsia="宋体" w:cs="Times New Roman"/>
          <w:sz w:val="22"/>
          <w:szCs w:val="21"/>
        </w:rPr>
        <w:t>（一）本合同项下服务费总金额共计人民币</w:t>
      </w:r>
      <w:r>
        <w:rPr>
          <w:rFonts w:ascii="宋体" w:hAnsi="宋体" w:eastAsia="宋体" w:cs="Times New Roman"/>
          <w:sz w:val="22"/>
          <w:szCs w:val="21"/>
          <w:u w:val="single"/>
        </w:rPr>
        <w:t xml:space="preserve"> </w:t>
      </w:r>
      <w:r>
        <w:rPr>
          <w:rFonts w:hint="eastAsia" w:ascii="宋体" w:hAnsi="宋体" w:eastAsia="宋体" w:cs="Times New Roman"/>
          <w:sz w:val="22"/>
          <w:szCs w:val="21"/>
          <w:u w:val="single"/>
        </w:rPr>
        <w:t xml:space="preserve">¥ </w:t>
      </w:r>
      <w:r>
        <w:rPr>
          <w:rFonts w:ascii="宋体" w:hAnsi="宋体" w:eastAsia="宋体" w:cs="Times New Roman"/>
          <w:sz w:val="22"/>
          <w:szCs w:val="21"/>
          <w:u w:val="single"/>
        </w:rPr>
        <w:t>（人民币</w:t>
      </w:r>
      <w:r>
        <w:rPr>
          <w:rFonts w:hint="eastAsia" w:ascii="宋体" w:hAnsi="宋体" w:eastAsia="宋体" w:cs="Times New Roman"/>
          <w:sz w:val="22"/>
          <w:szCs w:val="21"/>
          <w:u w:val="single"/>
        </w:rPr>
        <w:t xml:space="preserve">  元</w:t>
      </w:r>
      <w:r>
        <w:rPr>
          <w:rFonts w:ascii="宋体" w:hAnsi="宋体" w:eastAsia="宋体" w:cs="Times New Roman"/>
          <w:sz w:val="22"/>
          <w:szCs w:val="21"/>
          <w:u w:val="single"/>
        </w:rPr>
        <w:t>整）</w:t>
      </w:r>
      <w:r>
        <w:rPr>
          <w:rFonts w:hint="eastAsia" w:ascii="宋体" w:hAnsi="宋体" w:eastAsia="宋体" w:cs="Times New Roman"/>
          <w:sz w:val="22"/>
          <w:szCs w:val="21"/>
        </w:rPr>
        <w:t>（含税）。服务费已包含乙方提供本合同项下服务的全部费用。包括但不限于如下内容：</w:t>
      </w:r>
      <w:r>
        <w:rPr>
          <w:rFonts w:ascii="宋体" w:hAnsi="宋体" w:eastAsia="宋体" w:cs="Times New Roman"/>
          <w:sz w:val="22"/>
          <w:szCs w:val="21"/>
        </w:rPr>
        <w:t>1.</w:t>
      </w:r>
      <w:r>
        <w:rPr>
          <w:rFonts w:hint="eastAsia" w:ascii="宋体" w:hAnsi="宋体" w:eastAsia="宋体" w:cs="Times New Roman"/>
          <w:sz w:val="22"/>
          <w:szCs w:val="21"/>
        </w:rPr>
        <w:t>乙方为甲方所提供的所有服务和技术支持费用；</w:t>
      </w:r>
      <w:r>
        <w:rPr>
          <w:rFonts w:ascii="宋体" w:hAnsi="宋体" w:eastAsia="宋体" w:cs="Times New Roman"/>
          <w:sz w:val="22"/>
          <w:szCs w:val="21"/>
        </w:rPr>
        <w:t>2.</w:t>
      </w:r>
      <w:r>
        <w:rPr>
          <w:rFonts w:hint="eastAsia" w:ascii="宋体" w:hAnsi="宋体" w:eastAsia="宋体" w:cs="Times New Roman"/>
          <w:sz w:val="22"/>
          <w:szCs w:val="21"/>
        </w:rPr>
        <w:t>项目研讨会费用；</w:t>
      </w:r>
      <w:r>
        <w:rPr>
          <w:rFonts w:ascii="宋体" w:hAnsi="宋体" w:eastAsia="宋体" w:cs="Times New Roman"/>
          <w:sz w:val="22"/>
          <w:szCs w:val="21"/>
        </w:rPr>
        <w:t>3.</w:t>
      </w:r>
      <w:r>
        <w:rPr>
          <w:rFonts w:hint="eastAsia" w:ascii="宋体" w:hAnsi="宋体" w:eastAsia="宋体" w:cs="Times New Roman"/>
          <w:sz w:val="22"/>
          <w:szCs w:val="21"/>
        </w:rPr>
        <w:t>项目产生的专家费用；</w:t>
      </w:r>
      <w:r>
        <w:rPr>
          <w:rFonts w:ascii="宋体" w:hAnsi="宋体" w:eastAsia="宋体" w:cs="Times New Roman"/>
          <w:sz w:val="22"/>
          <w:szCs w:val="21"/>
        </w:rPr>
        <w:t>4.</w:t>
      </w:r>
      <w:r>
        <w:rPr>
          <w:rFonts w:hint="eastAsia" w:ascii="宋体" w:hAnsi="宋体" w:eastAsia="宋体" w:cs="Times New Roman"/>
          <w:sz w:val="22"/>
          <w:szCs w:val="21"/>
        </w:rPr>
        <w:t>乙方工作人员工资、差旅费；</w:t>
      </w:r>
      <w:r>
        <w:rPr>
          <w:rFonts w:ascii="宋体" w:hAnsi="宋体" w:eastAsia="宋体" w:cs="Times New Roman"/>
          <w:sz w:val="22"/>
          <w:szCs w:val="21"/>
        </w:rPr>
        <w:t>5.</w:t>
      </w:r>
      <w:r>
        <w:rPr>
          <w:rFonts w:hint="eastAsia" w:ascii="宋体" w:hAnsi="宋体" w:eastAsia="宋体" w:cs="Times New Roman"/>
          <w:sz w:val="22"/>
          <w:szCs w:val="21"/>
        </w:rPr>
        <w:t>乙方的办公、通讯、交通费用；</w:t>
      </w:r>
      <w:r>
        <w:rPr>
          <w:rFonts w:ascii="宋体" w:hAnsi="宋体" w:eastAsia="宋体" w:cs="Times New Roman"/>
          <w:sz w:val="22"/>
          <w:szCs w:val="21"/>
        </w:rPr>
        <w:t>6.</w:t>
      </w:r>
      <w:r>
        <w:rPr>
          <w:rFonts w:hint="eastAsia" w:ascii="宋体" w:hAnsi="宋体" w:eastAsia="宋体" w:cs="Times New Roman"/>
          <w:sz w:val="22"/>
          <w:szCs w:val="21"/>
        </w:rPr>
        <w:t>项目材料统计、分析费用；</w:t>
      </w:r>
      <w:r>
        <w:rPr>
          <w:rFonts w:ascii="宋体" w:hAnsi="宋体" w:eastAsia="宋体" w:cs="Times New Roman"/>
          <w:sz w:val="22"/>
          <w:szCs w:val="21"/>
        </w:rPr>
        <w:t>7.</w:t>
      </w:r>
      <w:r>
        <w:rPr>
          <w:rFonts w:hint="eastAsia" w:ascii="宋体" w:hAnsi="宋体" w:eastAsia="宋体" w:cs="Times New Roman"/>
          <w:sz w:val="22"/>
          <w:szCs w:val="21"/>
        </w:rPr>
        <w:t>项目成果文本印刷费用；</w:t>
      </w:r>
      <w:r>
        <w:rPr>
          <w:rFonts w:ascii="宋体" w:hAnsi="宋体" w:eastAsia="宋体" w:cs="Times New Roman"/>
          <w:sz w:val="22"/>
          <w:szCs w:val="21"/>
        </w:rPr>
        <w:t>8.</w:t>
      </w:r>
      <w:r>
        <w:rPr>
          <w:rFonts w:hint="eastAsia" w:ascii="宋体" w:hAnsi="宋体" w:eastAsia="宋体" w:cs="Times New Roman"/>
          <w:sz w:val="22"/>
          <w:szCs w:val="21"/>
        </w:rPr>
        <w:t>乙方以各种方式将文件资料发送至甲方的费用；</w:t>
      </w:r>
      <w:r>
        <w:rPr>
          <w:rFonts w:ascii="宋体" w:hAnsi="宋体" w:eastAsia="宋体" w:cs="Times New Roman"/>
          <w:sz w:val="22"/>
          <w:szCs w:val="21"/>
        </w:rPr>
        <w:t>9.</w:t>
      </w:r>
      <w:r>
        <w:rPr>
          <w:rFonts w:hint="eastAsia" w:ascii="宋体" w:hAnsi="宋体" w:eastAsia="宋体" w:cs="Times New Roman"/>
          <w:sz w:val="22"/>
          <w:szCs w:val="21"/>
        </w:rPr>
        <w:t>本合同项下产生的一切税费。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（二）付款方式：</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合同价款由甲方分</w:t>
      </w:r>
      <w:r>
        <w:rPr>
          <w:rFonts w:ascii="Calibri" w:hAnsi="Calibri" w:cs="Times New Roman"/>
          <w:kern w:val="2"/>
          <w:sz w:val="21"/>
        </w:rPr>
        <w:t>3</w:t>
      </w:r>
      <w:r>
        <w:rPr>
          <w:rFonts w:hint="eastAsia" w:ascii="Calibri" w:hAnsi="Calibri" w:cs="Times New Roman"/>
          <w:kern w:val="2"/>
          <w:sz w:val="21"/>
        </w:rPr>
        <w:t>期支付给乙方：</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kern w:val="2"/>
          <w:sz w:val="21"/>
          <w:szCs w:val="21"/>
        </w:rPr>
        <w:t>第1期：本合同签订后15个工作日内，中标人向采购人提出付款申请，采购人向中标人支付总价款的</w:t>
      </w:r>
      <w:r>
        <w:rPr>
          <w:kern w:val="2"/>
          <w:sz w:val="21"/>
          <w:szCs w:val="21"/>
        </w:rPr>
        <w:t>3</w:t>
      </w:r>
      <w:r>
        <w:rPr>
          <w:rFonts w:hint="eastAsia"/>
          <w:kern w:val="2"/>
          <w:sz w:val="21"/>
          <w:szCs w:val="21"/>
        </w:rPr>
        <w:t>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kern w:val="2"/>
          <w:sz w:val="21"/>
          <w:szCs w:val="21"/>
        </w:rPr>
      </w:pPr>
      <w:r>
        <w:rPr>
          <w:rFonts w:hint="eastAsia"/>
          <w:kern w:val="2"/>
          <w:sz w:val="21"/>
          <w:szCs w:val="21"/>
        </w:rPr>
        <w:t>第2期：</w:t>
      </w:r>
      <w:r>
        <w:rPr>
          <w:kern w:val="2"/>
          <w:sz w:val="21"/>
          <w:szCs w:val="21"/>
        </w:rPr>
        <w:t>中标人于2023年</w:t>
      </w:r>
      <w:r>
        <w:rPr>
          <w:rFonts w:hint="eastAsia"/>
          <w:bCs/>
          <w:sz w:val="21"/>
          <w:szCs w:val="21"/>
        </w:rPr>
        <w:t>6月30日</w:t>
      </w:r>
      <w:r>
        <w:rPr>
          <w:bCs/>
          <w:sz w:val="21"/>
          <w:szCs w:val="21"/>
        </w:rPr>
        <w:t>前</w:t>
      </w:r>
      <w:r>
        <w:rPr>
          <w:rFonts w:hint="eastAsia"/>
          <w:bCs/>
          <w:sz w:val="21"/>
          <w:szCs w:val="21"/>
        </w:rPr>
        <w:t>，完成短视频不少于1条，网络推文不少于2条，信息推送不少于100条，资源位推送不少于5次</w:t>
      </w:r>
      <w:r>
        <w:rPr>
          <w:bCs/>
          <w:sz w:val="21"/>
          <w:szCs w:val="21"/>
        </w:rPr>
        <w:t>，并按要求验收通过后，</w:t>
      </w:r>
      <w:r>
        <w:rPr>
          <w:rFonts w:hint="eastAsia"/>
          <w:kern w:val="2"/>
          <w:sz w:val="21"/>
          <w:szCs w:val="21"/>
        </w:rPr>
        <w:t>中标人向采购人提出付款申请，采购人向中标人支付总价款的40%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cs="Times New Roman"/>
          <w:kern w:val="2"/>
          <w:sz w:val="21"/>
          <w:szCs w:val="21"/>
        </w:rPr>
        <w:t>第3期：</w:t>
      </w:r>
      <w:r>
        <w:rPr>
          <w:rFonts w:hint="eastAsia" w:cs="Times New Roman"/>
          <w:kern w:val="2"/>
          <w:sz w:val="21"/>
          <w:szCs w:val="21"/>
        </w:rPr>
        <w:t>中标人完成项目全部服务内容且按要求验收通过后，</w:t>
      </w:r>
      <w:r>
        <w:rPr>
          <w:rFonts w:hint="eastAsia"/>
          <w:kern w:val="2"/>
          <w:sz w:val="21"/>
          <w:szCs w:val="21"/>
        </w:rPr>
        <w:t>中标人向采购人提出付款申请，采购人向中标人支付总价款的30%</w:t>
      </w:r>
      <w:r>
        <w:rPr>
          <w:rFonts w:hint="eastAsia" w:ascii="Calibri" w:hAnsi="Calibri" w:cs="Times New Roman"/>
          <w:kern w:val="2"/>
          <w:sz w:val="21"/>
        </w:rPr>
        <w:t>，即人民币</w:t>
      </w:r>
      <w:r>
        <w:rPr>
          <w:rFonts w:hint="eastAsia" w:ascii="Calibri" w:hAnsi="Calibri" w:cs="Times New Roman"/>
          <w:kern w:val="2"/>
          <w:sz w:val="21"/>
          <w:u w:val="single"/>
        </w:rPr>
        <w:t xml:space="preserve">        </w:t>
      </w:r>
      <w:r>
        <w:rPr>
          <w:rFonts w:hint="eastAsia" w:ascii="Calibri" w:hAnsi="Calibri" w:cs="Times New Roman"/>
          <w:kern w:val="2"/>
          <w:sz w:val="21"/>
        </w:rPr>
        <w:t>元整（小写￥</w:t>
      </w:r>
      <w:r>
        <w:rPr>
          <w:rFonts w:hint="eastAsia" w:ascii="Calibri" w:hAnsi="Calibri" w:cs="Times New Roman"/>
          <w:kern w:val="2"/>
          <w:sz w:val="21"/>
          <w:u w:val="single"/>
        </w:rPr>
        <w:t xml:space="preserve">      </w:t>
      </w:r>
      <w:r>
        <w:rPr>
          <w:rFonts w:hint="eastAsia" w:ascii="Calibri" w:hAnsi="Calibri" w:cs="Times New Roman"/>
          <w:kern w:val="2"/>
          <w:sz w:val="21"/>
        </w:rPr>
        <w:t>元）。</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本合同项下各期款项均在甲方收到乙方开具的载明相应金额的合格发票后15个工作日内支付，如甲方未及时收到乙方开具的合格发票，甲方付款时间相应顺延。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乙方指定银行账户信息：</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开户银行：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户名：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账号： </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五、项目变更</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（一）本合同履行过程中的需求变更和进度调整，以甲乙双方达成一致的书面文件为准。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（四）在本项目进展过程中，经双方同意的研究、编制内容等方面的增减，如所涉增加费用的金额不超过本合同项下服务费总金额的10%,由双方商定变更内容及具体价格后签订书面补充协议予以确认。           </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六、成果权属与知识产权</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（一）本项目全部阶段性成果和最终成果的所有权、知识产权以及与之相关的所有权利归甲方所有；本合同签署前双方已经拥有的知识产权权利，仍归各自所有。</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（二）双方确定，甲方有权对乙方按照本合同约定提供的成果进行后续改进。由此产生的具有实质性或创造性技术进步特征的新的技术成果及其权利全部由甲方享有。</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同时，甲方保留要求乙方赔偿全部损失的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（五）乙方完成本项目的研究人员享有在有关技术成果文件上署名的权利和与甲方共同获得有关荣誉证书、奖励的权利。</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七、保密条款</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（三）乙方实施项目的程序应符合国家安全、保密的有关规定和标准。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（四）上述保密义务不适用以下情况：</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1.获取的信息已被合法公开；</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2.获得信息拥有方书面许可并在该许可范围内披露；</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3.国家法律、法规规定的情形。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（六）无论本合同或本合同其他条款是否有效，本保密条款始终约束双方。国家秘密的保密期限由国家有关部门确定，工作秘密的保密期限由甲方确定。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八、合同提前终止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（一）双方协商同意提前终止本合同的，按双方协商约定的方式进行清算执行。</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如果一方发生破产、解散、被依法关闭、撤销或已进入清算阶段等情形，发生上述情形的一方有义务在事由发生后15个工作日内以书面方式通知对方，对方有权解除合同。在该等情形下，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（三）有下列情形之一的，本合同自甲方向乙方发出书面通知之日起终止：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1.甲方的职能发生转变，不再具有委托职能。</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2.本合同签订时适用的法律法规或政策发生变化，且对本合同的继续履行造成重大影响。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发生以上情形若甲方已支付相应款项，乙方应据实按其完成的工作量、提供的服务情况先行清理、结算，并将相关情况向甲方报告，经甲方审查、同意后，向甲方退回尚未完成合同部分的款项；若甲方未支付相应款项的，则尚未支付的款项不再支付，同时乙方应向甲方提交在合同终止日前完成的所有项目文件和相关资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（四）如发生不可抗力或其他超出合同双方控制的事件，致使一方无法履行合同，本合同解除。</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 发生不可抗力，甲乙双方承担各自的损失。由于其中一方迟延履行合同义务后发生不可抗力的，其违约责任不能免除。</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九、违约责任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（一）如乙方未按照本合同约定的时间完成本项目各阶段工作，每迟延一日，甲方有权从尚未支付的合同款项中扣除本合同服务费总金额的</w:t>
      </w:r>
      <w:r>
        <w:rPr>
          <w:rFonts w:ascii="宋体" w:hAnsi="宋体" w:eastAsia="宋体" w:cs="Times New Roman"/>
          <w:sz w:val="22"/>
          <w:szCs w:val="21"/>
        </w:rPr>
        <w:t>0.5</w:t>
      </w:r>
      <w:r>
        <w:rPr>
          <w:rFonts w:hint="eastAsia" w:ascii="宋体" w:hAnsi="宋体" w:eastAsia="宋体" w:cs="Times New Roman"/>
          <w:sz w:val="22"/>
          <w:szCs w:val="21"/>
        </w:rPr>
        <w:t>‰的逾期违约金。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（二）本合同项下的工作内容不可分割，任一文件的迟延交付均视为整个项目的迟延交付。</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（三）本合同履行期间，发生下述情形时，甲方有权解除本合同，乙方除应退还甲方已支付的全部款项外</w:t>
      </w:r>
      <w:r>
        <w:rPr>
          <w:rFonts w:ascii="宋体" w:hAnsi="宋体" w:eastAsia="宋体" w:cs="Times New Roman"/>
          <w:sz w:val="22"/>
          <w:szCs w:val="21"/>
        </w:rPr>
        <w:t xml:space="preserve">, </w:t>
      </w:r>
      <w:r>
        <w:rPr>
          <w:rFonts w:hint="eastAsia" w:ascii="宋体" w:hAnsi="宋体" w:eastAsia="宋体" w:cs="Times New Roman"/>
          <w:sz w:val="22"/>
          <w:szCs w:val="21"/>
        </w:rPr>
        <w:t>还应在合同解除通知发出之日起</w:t>
      </w:r>
      <w:r>
        <w:rPr>
          <w:rFonts w:ascii="宋体" w:hAnsi="宋体" w:eastAsia="宋体" w:cs="Times New Roman"/>
          <w:sz w:val="22"/>
          <w:szCs w:val="21"/>
        </w:rPr>
        <w:t>10日内向甲方支付合同总价款20%的违约金。乙方应同时将已完成的项目成果移交给甲方，并将全部有关资料退还甲方：</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1.乙方未能按合同约定的日期(含协商延缓的日期) 提交</w:t>
      </w:r>
      <w:r>
        <w:rPr>
          <w:rFonts w:hint="eastAsia" w:ascii="宋体" w:hAnsi="宋体" w:eastAsia="宋体" w:cs="Times New Roman"/>
          <w:sz w:val="22"/>
          <w:szCs w:val="21"/>
        </w:rPr>
        <w:t>各阶段成果或最终</w:t>
      </w:r>
      <w:r>
        <w:rPr>
          <w:rFonts w:ascii="宋体" w:hAnsi="宋体" w:eastAsia="宋体" w:cs="Times New Roman"/>
          <w:sz w:val="22"/>
          <w:szCs w:val="21"/>
        </w:rPr>
        <w:t>成果，延误时间超过5个工作日；</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2.因乙方工作的错误或遗漏造成成果质量不符合本合同要求，且乙方未按甲方要求采取及时有效的补救措施的；</w:t>
      </w:r>
    </w:p>
    <w:p>
      <w:pPr>
        <w:spacing w:line="360" w:lineRule="auto"/>
        <w:ind w:firstLine="440" w:firstLineChars="200"/>
        <w:rPr>
          <w:rFonts w:ascii="宋体" w:hAnsi="宋体" w:eastAsia="宋体" w:cs="Times New Roman"/>
          <w:sz w:val="22"/>
          <w:szCs w:val="21"/>
        </w:rPr>
      </w:pPr>
      <w:r>
        <w:rPr>
          <w:rFonts w:ascii="宋体" w:hAnsi="宋体" w:eastAsia="宋体" w:cs="Times New Roman"/>
          <w:sz w:val="22"/>
          <w:szCs w:val="21"/>
        </w:rPr>
        <w:t>3.乙方虽如期提交阶段性成果和最终成果，但最终成果连续二次未能通过</w:t>
      </w:r>
      <w:r>
        <w:rPr>
          <w:rFonts w:hint="eastAsia" w:ascii="宋体" w:hAnsi="宋体" w:eastAsia="宋体" w:cs="Times New Roman"/>
          <w:sz w:val="22"/>
          <w:szCs w:val="21"/>
        </w:rPr>
        <w:t>甲方</w:t>
      </w:r>
      <w:r>
        <w:rPr>
          <w:rFonts w:ascii="宋体" w:hAnsi="宋体" w:eastAsia="宋体" w:cs="Times New Roman"/>
          <w:sz w:val="22"/>
          <w:szCs w:val="21"/>
        </w:rPr>
        <w:t>验收的；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5. 项目负责人未承担本合同项目实质性工作，或未经甲方书面在先同意，乙方擅自更换项目负责人的；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6.发现乙方或乙方工作人员出现全部或部分丧失履行委托服务能力的情况，甲方有权通知乙方限期整改或更换工作人员，期限届满乙方并未进行改善的；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7.乙方明确表示或者以自己的行为表明不履行本合同的。</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除因甲方付款审批影响支付进度的情况外，如甲方未按照本合同约定的时间支付服务费，乙方书面催告甲方并给予不少于5个工作日的履行期限后甲方仍未支付的，乙方有权自该期限届满之日起要求甲方支付该阶段应付而未付合同价款每日</w:t>
      </w:r>
      <w:r>
        <w:rPr>
          <w:rFonts w:ascii="宋体" w:hAnsi="宋体" w:eastAsia="宋体" w:cs="Times New Roman"/>
          <w:sz w:val="22"/>
          <w:szCs w:val="21"/>
        </w:rPr>
        <w:t>0.5</w:t>
      </w:r>
      <w:r>
        <w:rPr>
          <w:rFonts w:hint="eastAsia" w:ascii="宋体" w:hAnsi="宋体" w:eastAsia="宋体" w:cs="Times New Roman"/>
          <w:sz w:val="22"/>
          <w:szCs w:val="21"/>
        </w:rPr>
        <w:t>‰的逾期违约金。如甲方无正当理由拒绝接受服务，到期明确表示拒付服务款项，乙方有权要求甲方支付合同项下服务费用总金额</w:t>
      </w:r>
      <w:r>
        <w:rPr>
          <w:rFonts w:ascii="宋体" w:hAnsi="宋体" w:eastAsia="宋体" w:cs="Times New Roman"/>
          <w:sz w:val="22"/>
          <w:szCs w:val="21"/>
        </w:rPr>
        <w:t>5%的违约金。</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（五）上述违约责任各自独立且可累加。如本合同所约定的违约金无法弥补因违约行为所造成的损失，违约方应补偿上述不足部分的损失。</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十、争议解决</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因本合同的履行发生的或与本合同有关的争议或纠纷，双方均可向</w:t>
      </w:r>
      <w:r>
        <w:rPr>
          <w:rFonts w:ascii="宋体" w:hAnsi="宋体" w:eastAsia="宋体" w:cs="Times New Roman"/>
          <w:sz w:val="22"/>
          <w:szCs w:val="21"/>
        </w:rPr>
        <w:t>深圳前海合作区</w:t>
      </w:r>
      <w:r>
        <w:rPr>
          <w:rFonts w:hint="eastAsia" w:ascii="宋体" w:hAnsi="宋体" w:eastAsia="宋体" w:cs="Times New Roman"/>
          <w:sz w:val="22"/>
          <w:szCs w:val="21"/>
        </w:rPr>
        <w:t>人民法院提起诉讼。</w:t>
      </w:r>
    </w:p>
    <w:p>
      <w:pPr>
        <w:spacing w:line="360" w:lineRule="auto"/>
        <w:ind w:firstLine="442" w:firstLineChars="200"/>
        <w:rPr>
          <w:rFonts w:ascii="宋体" w:hAnsi="宋体" w:eastAsia="宋体" w:cs="Times New Roman"/>
          <w:b/>
          <w:bCs/>
          <w:sz w:val="22"/>
          <w:szCs w:val="21"/>
        </w:rPr>
      </w:pPr>
      <w:r>
        <w:rPr>
          <w:rFonts w:hint="eastAsia" w:ascii="宋体" w:hAnsi="宋体" w:eastAsia="宋体" w:cs="Times New Roman"/>
          <w:b/>
          <w:bCs/>
          <w:sz w:val="22"/>
          <w:szCs w:val="21"/>
        </w:rPr>
        <w:t>十一、其他约定</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一）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1.合同书及补充协议；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2.中标通知书；</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3.招标文件（编号：       ）及其澄清、补正公告；</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4.投标书。</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（二）本合同替代此前双方所有关于本合同事项的口头或书面的纪要、备忘录、合同、协议。</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（四）本合同各条标题仅为提示之用，应以条文内容确定各方的权利义务。</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（十）本合同的任何内容不应被视为或解释为双方之间具有合资、合伙、代理关系。</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（十三）本合同自双方法定代表人或其授权代表签字、盖章之日起生效，有效期至服务期届满</w:t>
      </w:r>
      <w:r>
        <w:rPr>
          <w:rFonts w:hint="eastAsia" w:ascii="宋体" w:hAnsi="宋体" w:eastAsia="宋体" w:cs="Times New Roman"/>
          <w:sz w:val="22"/>
          <w:szCs w:val="21"/>
          <w:lang w:val="zh-CN"/>
        </w:rPr>
        <w:t>之日止。</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（十四）本合同一式六份正本，甲方与乙方各执三份，均具同等法律效力。（以下无正文，为签章栏）</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（以下无正文，为签章栏）</w:t>
      </w:r>
    </w:p>
    <w:p>
      <w:pPr>
        <w:ind w:firstLine="330" w:firstLineChars="150"/>
        <w:rPr>
          <w:rFonts w:ascii="宋体" w:hAnsi="宋体" w:eastAsia="宋体" w:cs="Times New Roman"/>
          <w:sz w:val="22"/>
          <w:szCs w:val="21"/>
        </w:rPr>
      </w:pPr>
      <w:r>
        <w:rPr>
          <w:rFonts w:hint="eastAsia" w:ascii="宋体" w:hAnsi="宋体" w:eastAsia="宋体" w:cs="Times New Roman"/>
          <w:sz w:val="22"/>
          <w:szCs w:val="21"/>
        </w:rPr>
        <w:t>附件：1.</w:t>
      </w:r>
      <w:r>
        <w:rPr>
          <w:rFonts w:ascii="宋体" w:hAnsi="宋体" w:eastAsia="宋体" w:cs="Times New Roman"/>
          <w:sz w:val="22"/>
          <w:szCs w:val="21"/>
        </w:rPr>
        <w:t>项目组成员名单</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甲方（盖章）：深圳市前海深港现代服务业合作区管理局</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法定代表人或授权代表（签字）：</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日期：     年    月   日            </w:t>
      </w:r>
    </w:p>
    <w:p>
      <w:pPr>
        <w:spacing w:line="360" w:lineRule="auto"/>
        <w:ind w:firstLine="440" w:firstLineChars="200"/>
        <w:rPr>
          <w:rFonts w:ascii="宋体" w:hAnsi="宋体" w:eastAsia="宋体" w:cs="Times New Roman"/>
          <w:sz w:val="22"/>
          <w:szCs w:val="21"/>
        </w:rPr>
      </w:pP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 xml:space="preserve">乙方（盖章）： </w:t>
      </w:r>
    </w:p>
    <w:p>
      <w:pPr>
        <w:spacing w:line="360" w:lineRule="auto"/>
        <w:ind w:firstLine="440" w:firstLineChars="200"/>
        <w:rPr>
          <w:rFonts w:ascii="宋体" w:hAnsi="宋体" w:eastAsia="宋体" w:cs="Times New Roman"/>
          <w:sz w:val="22"/>
          <w:szCs w:val="21"/>
        </w:rPr>
      </w:pPr>
      <w:r>
        <w:rPr>
          <w:rFonts w:hint="eastAsia" w:ascii="宋体" w:hAnsi="宋体" w:eastAsia="宋体" w:cs="Times New Roman"/>
          <w:sz w:val="22"/>
          <w:szCs w:val="21"/>
        </w:rPr>
        <w:t>法定代表人或授权代表（签字）：</w:t>
      </w:r>
    </w:p>
    <w:p>
      <w:pPr>
        <w:ind w:firstLine="440" w:firstLineChars="200"/>
        <w:rPr>
          <w:rFonts w:ascii="宋体" w:hAnsi="宋体" w:eastAsia="宋体" w:cs="Times New Roman"/>
          <w:sz w:val="22"/>
          <w:szCs w:val="21"/>
        </w:rPr>
      </w:pPr>
      <w:r>
        <w:rPr>
          <w:rFonts w:hint="eastAsia" w:ascii="宋体" w:hAnsi="宋体" w:eastAsia="宋体" w:cs="Times New Roman"/>
          <w:sz w:val="22"/>
          <w:szCs w:val="21"/>
        </w:rPr>
        <w:t>日期：     年    月   日</w:t>
      </w:r>
    </w:p>
    <w:p>
      <w:pPr>
        <w:spacing w:line="360" w:lineRule="auto"/>
        <w:outlineLvl w:val="0"/>
        <w:rPr>
          <w:rFonts w:ascii="宋体" w:hAnsi="宋体" w:eastAsia="宋体" w:cs="宋体"/>
          <w:b/>
          <w:bCs/>
          <w:sz w:val="24"/>
          <w:szCs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eastAsia="宋体" w:cs="宋体"/>
          <w:b/>
          <w:bCs/>
          <w:sz w:val="24"/>
          <w:szCs w:val="24"/>
        </w:rPr>
      </w:pPr>
      <w:r>
        <w:rPr>
          <w:rFonts w:hint="eastAsia" w:ascii="宋体" w:hAnsi="宋体" w:eastAsia="宋体" w:cs="宋体"/>
          <w:sz w:val="24"/>
          <w:szCs w:val="24"/>
        </w:rPr>
        <w:t xml:space="preserve"> </w:t>
      </w:r>
      <w:bookmarkStart w:id="13" w:name="_Toc793"/>
      <w:r>
        <w:rPr>
          <w:rFonts w:hint="eastAsia" w:ascii="宋体" w:hAnsi="宋体" w:eastAsia="宋体" w:cs="宋体"/>
          <w:b/>
          <w:bCs/>
          <w:sz w:val="24"/>
          <w:szCs w:val="24"/>
        </w:rPr>
        <w:t>用户需求书</w:t>
      </w:r>
      <w:bookmarkEnd w:id="13"/>
    </w:p>
    <w:p>
      <w:pPr>
        <w:spacing w:line="360" w:lineRule="auto"/>
        <w:ind w:firstLine="480" w:firstLineChars="200"/>
        <w:jc w:val="left"/>
        <w:rPr>
          <w:rFonts w:ascii="宋体" w:hAnsi="宋体" w:eastAsia="宋体" w:cs="宋体"/>
          <w:bCs/>
          <w:kern w:val="0"/>
          <w:sz w:val="24"/>
          <w:szCs w:val="20"/>
        </w:rPr>
      </w:pPr>
      <w:bookmarkStart w:id="14" w:name="_Toc51746099"/>
    </w:p>
    <w:bookmarkEnd w:id="14"/>
    <w:p>
      <w:pPr>
        <w:spacing w:line="360" w:lineRule="auto"/>
        <w:ind w:firstLine="482" w:firstLineChars="200"/>
        <w:jc w:val="left"/>
        <w:rPr>
          <w:rFonts w:ascii="宋体" w:hAnsi="宋体" w:eastAsia="宋体" w:cs="宋体"/>
          <w:b/>
          <w:bCs/>
          <w:kern w:val="0"/>
          <w:sz w:val="24"/>
          <w:szCs w:val="20"/>
          <w:lang w:val="zh-CN"/>
        </w:rPr>
      </w:pPr>
      <w:r>
        <w:rPr>
          <w:rFonts w:ascii="宋体" w:hAnsi="宋体" w:eastAsia="宋体" w:cs="宋体"/>
          <w:b/>
          <w:bCs/>
          <w:kern w:val="0"/>
          <w:sz w:val="24"/>
          <w:szCs w:val="20"/>
        </w:rPr>
        <w:t>一、</w:t>
      </w:r>
      <w:r>
        <w:rPr>
          <w:rFonts w:hint="eastAsia" w:ascii="宋体" w:hAnsi="宋体" w:eastAsia="宋体" w:cs="宋体"/>
          <w:b/>
          <w:bCs/>
          <w:kern w:val="0"/>
          <w:sz w:val="24"/>
          <w:szCs w:val="20"/>
          <w:lang w:val="zh-CN"/>
        </w:rPr>
        <w:t>项目背景</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推进前海开发开放是习近平总书记亲自谋划、亲自部署、亲自推动的新时代国家改革开放重大举措。今年是贯彻党的二十大精神的开局之年，是改革开放</w:t>
      </w:r>
      <w:r>
        <w:rPr>
          <w:rFonts w:ascii="宋体" w:hAnsi="宋体" w:eastAsia="宋体" w:cs="宋体"/>
          <w:bCs/>
          <w:kern w:val="0"/>
          <w:sz w:val="24"/>
          <w:szCs w:val="20"/>
        </w:rPr>
        <w:t>45周年，前海围绕“依托香港、服务内地、面向世界”的总要求，深入落实《前海方案》，实现高速度、超常规、跨越式发展。为面向全国全面展现前海改革开放丰硕成果，拟通过主流网络媒体渠道，聚焦前海深港合作、对外开放、营商环境等领域亮点，开展专题宣传推广，展现前海打造粤港澳大湾区全面深化改革创新试验平台，建设高水平对外开放门户枢纽的实践成果</w:t>
      </w:r>
      <w:r>
        <w:rPr>
          <w:rFonts w:hint="eastAsia" w:ascii="宋体" w:hAnsi="宋体" w:eastAsia="宋体" w:cs="宋体"/>
          <w:bCs/>
          <w:kern w:val="0"/>
          <w:sz w:val="24"/>
          <w:szCs w:val="20"/>
        </w:rPr>
        <w:t>。</w:t>
      </w:r>
    </w:p>
    <w:p>
      <w:pPr>
        <w:spacing w:line="360" w:lineRule="auto"/>
        <w:ind w:firstLine="482" w:firstLineChars="200"/>
        <w:jc w:val="left"/>
        <w:rPr>
          <w:rFonts w:ascii="宋体" w:hAnsi="宋体" w:eastAsia="宋体" w:cs="宋体"/>
          <w:b/>
          <w:bCs/>
          <w:kern w:val="0"/>
          <w:sz w:val="24"/>
          <w:szCs w:val="20"/>
        </w:rPr>
      </w:pPr>
      <w:r>
        <w:rPr>
          <w:rFonts w:ascii="宋体" w:hAnsi="宋体" w:eastAsia="宋体" w:cs="宋体"/>
          <w:b/>
          <w:bCs/>
          <w:kern w:val="0"/>
          <w:sz w:val="24"/>
          <w:szCs w:val="20"/>
        </w:rPr>
        <w:t>二、</w:t>
      </w:r>
      <w:r>
        <w:rPr>
          <w:rFonts w:hint="eastAsia" w:ascii="宋体" w:hAnsi="宋体" w:eastAsia="宋体" w:cs="宋体"/>
          <w:b/>
          <w:bCs/>
          <w:kern w:val="0"/>
          <w:sz w:val="24"/>
          <w:szCs w:val="20"/>
        </w:rPr>
        <w:t>项目内容</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1.短视频。拍摄制作短视频不少于3条，每条不少于10分钟，在主流网络媒体PC端、客户端等渠道投放。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网络推文</w:t>
      </w:r>
      <w:r>
        <w:rPr>
          <w:rFonts w:ascii="长城仿宋" w:hAnsi="Calibri" w:eastAsia="宋体" w:cs="Times New Roman"/>
          <w:bCs/>
          <w:kern w:val="0"/>
          <w:sz w:val="24"/>
          <w:szCs w:val="24"/>
        </w:rPr>
        <w:t>。不少于5条，每条字数不少于2500字，图片不少于5张，在主流网络媒体PC端、客户端等渠道投放。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3.信息推送。推送内容包含稿件、短视频等，全年不少于500条，在主流网络媒体PC端、客户端等渠道投放。</w:t>
      </w:r>
    </w:p>
    <w:p>
      <w:pPr>
        <w:widowControl/>
        <w:ind w:firstLine="480" w:firstLineChars="200"/>
        <w:jc w:val="left"/>
        <w:rPr>
          <w:rFonts w:ascii="宋体" w:hAnsi="宋体" w:eastAsia="宋体" w:cs="宋体"/>
          <w:bCs/>
          <w:kern w:val="0"/>
          <w:sz w:val="24"/>
          <w:szCs w:val="20"/>
        </w:rPr>
      </w:pPr>
      <w:r>
        <w:rPr>
          <w:rFonts w:ascii="长城仿宋" w:hAnsi="Calibri" w:eastAsia="宋体" w:cs="Times New Roman"/>
          <w:bCs/>
          <w:kern w:val="0"/>
          <w:sz w:val="24"/>
          <w:szCs w:val="24"/>
        </w:rPr>
        <w:t>4.资源位推送。全年主流网络媒体PC端、客户端等渠道首页、首页焦点图、信息流等位置宣发前海重要新闻不少于15次</w:t>
      </w:r>
      <w:r>
        <w:rPr>
          <w:rFonts w:hint="eastAsia" w:ascii="长城仿宋" w:hAnsi="Calibri" w:eastAsia="宋体" w:cs="Times New Roman"/>
          <w:bCs/>
          <w:kern w:val="0"/>
          <w:sz w:val="24"/>
          <w:szCs w:val="24"/>
        </w:rPr>
        <w:t>。</w:t>
      </w:r>
    </w:p>
    <w:p>
      <w:pPr>
        <w:spacing w:line="360" w:lineRule="auto"/>
        <w:jc w:val="left"/>
        <w:rPr>
          <w:rFonts w:ascii="宋体" w:hAnsi="宋体" w:eastAsia="宋体" w:cs="宋体"/>
          <w:b/>
          <w:bCs/>
          <w:kern w:val="0"/>
          <w:sz w:val="24"/>
          <w:szCs w:val="20"/>
        </w:rPr>
      </w:pPr>
      <w:r>
        <w:rPr>
          <w:rFonts w:hint="eastAsia" w:ascii="Times New Roman" w:hAnsi="Times New Roman" w:eastAsia="宋体" w:cs="Times New Roman"/>
          <w:szCs w:val="24"/>
        </w:rPr>
        <w:t xml:space="preserve">     </w:t>
      </w:r>
      <w:r>
        <w:rPr>
          <w:rFonts w:hint="eastAsia" w:ascii="宋体" w:hAnsi="宋体" w:eastAsia="宋体" w:cs="宋体"/>
          <w:b/>
          <w:bCs/>
          <w:kern w:val="0"/>
          <w:sz w:val="24"/>
          <w:szCs w:val="20"/>
        </w:rPr>
        <w:t>三、预期成果及验收</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1.短视频。拍摄制作短视频不少于3条，每条不少于10分钟，在主流网络媒体PC端、客户端等渠道投放</w:t>
      </w:r>
      <w:r>
        <w:rPr>
          <w:rFonts w:hint="eastAsia" w:ascii="长城仿宋" w:hAnsi="Calibri" w:eastAsia="宋体" w:cs="Times New Roman"/>
          <w:bCs/>
          <w:kern w:val="0"/>
          <w:sz w:val="24"/>
          <w:szCs w:val="24"/>
        </w:rPr>
        <w:t>，提供视频源文件、网络链接及截图。</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2.</w:t>
      </w:r>
      <w:r>
        <w:rPr>
          <w:rFonts w:hint="eastAsia" w:ascii="长城仿宋" w:hAnsi="Calibri" w:eastAsia="宋体" w:cs="Times New Roman"/>
          <w:bCs/>
          <w:kern w:val="0"/>
          <w:sz w:val="24"/>
          <w:szCs w:val="24"/>
        </w:rPr>
        <w:t>网络推文</w:t>
      </w:r>
      <w:r>
        <w:rPr>
          <w:rFonts w:ascii="长城仿宋" w:hAnsi="Calibri" w:eastAsia="宋体" w:cs="Times New Roman"/>
          <w:bCs/>
          <w:kern w:val="0"/>
          <w:sz w:val="24"/>
          <w:szCs w:val="24"/>
        </w:rPr>
        <w:t>。不少于5条，每条字数不少于2500字，图片不少于5张，在主流网络媒体PC端、客户端等渠道投放</w:t>
      </w:r>
      <w:r>
        <w:rPr>
          <w:rFonts w:hint="eastAsia" w:ascii="长城仿宋" w:hAnsi="Calibri" w:eastAsia="宋体" w:cs="Times New Roman"/>
          <w:bCs/>
          <w:kern w:val="0"/>
          <w:sz w:val="24"/>
          <w:szCs w:val="24"/>
        </w:rPr>
        <w:t>，提供网络链接及截图</w:t>
      </w:r>
      <w:r>
        <w:rPr>
          <w:rFonts w:ascii="长城仿宋" w:hAnsi="Calibri" w:eastAsia="宋体" w:cs="Times New Roman"/>
          <w:bCs/>
          <w:kern w:val="0"/>
          <w:sz w:val="24"/>
          <w:szCs w:val="24"/>
        </w:rPr>
        <w:t>。</w:t>
      </w:r>
    </w:p>
    <w:p>
      <w:pPr>
        <w:widowControl/>
        <w:ind w:firstLine="480" w:firstLineChars="200"/>
        <w:jc w:val="left"/>
        <w:rPr>
          <w:rFonts w:ascii="长城仿宋" w:hAnsi="Calibri" w:eastAsia="宋体" w:cs="Times New Roman"/>
          <w:bCs/>
          <w:kern w:val="0"/>
          <w:sz w:val="24"/>
          <w:szCs w:val="24"/>
        </w:rPr>
      </w:pPr>
      <w:r>
        <w:rPr>
          <w:rFonts w:ascii="长城仿宋" w:hAnsi="Calibri" w:eastAsia="宋体" w:cs="Times New Roman"/>
          <w:bCs/>
          <w:kern w:val="0"/>
          <w:sz w:val="24"/>
          <w:szCs w:val="24"/>
        </w:rPr>
        <w:t>3.信息推送。推送内容包含稿件、短视频等，全年不少于500条，在主流网络媒体PC端、客户端等渠道投放</w:t>
      </w:r>
      <w:r>
        <w:rPr>
          <w:rFonts w:hint="eastAsia" w:ascii="长城仿宋" w:hAnsi="Calibri" w:eastAsia="宋体" w:cs="Times New Roman"/>
          <w:bCs/>
          <w:kern w:val="0"/>
          <w:sz w:val="24"/>
          <w:szCs w:val="24"/>
        </w:rPr>
        <w:t>，提供网络链接及截图</w:t>
      </w:r>
      <w:r>
        <w:rPr>
          <w:rFonts w:ascii="长城仿宋" w:hAnsi="Calibri" w:eastAsia="宋体" w:cs="Times New Roman"/>
          <w:bCs/>
          <w:kern w:val="0"/>
          <w:sz w:val="24"/>
          <w:szCs w:val="24"/>
        </w:rPr>
        <w:t>。</w:t>
      </w:r>
    </w:p>
    <w:p>
      <w:pPr>
        <w:widowControl/>
        <w:ind w:firstLine="480" w:firstLineChars="200"/>
        <w:jc w:val="left"/>
        <w:rPr>
          <w:rFonts w:ascii="Times New Roman" w:hAnsi="Times New Roman" w:eastAsia="宋体" w:cs="Times New Roman"/>
          <w:szCs w:val="24"/>
        </w:rPr>
      </w:pPr>
      <w:r>
        <w:rPr>
          <w:rFonts w:ascii="长城仿宋" w:hAnsi="Calibri" w:eastAsia="宋体" w:cs="Times New Roman"/>
          <w:bCs/>
          <w:kern w:val="0"/>
          <w:sz w:val="24"/>
          <w:szCs w:val="24"/>
        </w:rPr>
        <w:t>4.资源位推送。全年主流网络媒体PC端、客户端等渠道首页、首页焦点图、信息流等位置宣发前海重要新闻不少于15次</w:t>
      </w:r>
      <w:r>
        <w:rPr>
          <w:rFonts w:hint="eastAsia" w:ascii="长城仿宋" w:hAnsi="Calibri" w:eastAsia="宋体" w:cs="Times New Roman"/>
          <w:bCs/>
          <w:kern w:val="0"/>
          <w:sz w:val="24"/>
          <w:szCs w:val="24"/>
        </w:rPr>
        <w:t>，提供网络链接及截图。</w:t>
      </w:r>
    </w:p>
    <w:p>
      <w:pPr>
        <w:spacing w:line="360" w:lineRule="auto"/>
        <w:ind w:firstLine="482" w:firstLineChars="200"/>
        <w:jc w:val="left"/>
        <w:rPr>
          <w:rFonts w:ascii="宋体" w:hAnsi="宋体" w:eastAsia="宋体" w:cs="宋体"/>
          <w:b/>
          <w:bCs/>
          <w:kern w:val="0"/>
          <w:sz w:val="24"/>
          <w:szCs w:val="20"/>
        </w:rPr>
      </w:pPr>
      <w:r>
        <w:rPr>
          <w:rFonts w:hint="eastAsia" w:ascii="宋体" w:hAnsi="宋体" w:eastAsia="宋体" w:cs="宋体"/>
          <w:b/>
          <w:bCs/>
          <w:kern w:val="0"/>
          <w:sz w:val="24"/>
          <w:szCs w:val="20"/>
        </w:rPr>
        <w:t>四、商务要求</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（一）服务期限：</w:t>
      </w:r>
    </w:p>
    <w:p>
      <w:pPr>
        <w:spacing w:line="360" w:lineRule="auto"/>
        <w:ind w:firstLine="480" w:firstLineChars="200"/>
        <w:jc w:val="left"/>
        <w:rPr>
          <w:rFonts w:ascii="宋体" w:hAnsi="宋体" w:eastAsia="宋体" w:cs="宋体"/>
          <w:bCs/>
          <w:kern w:val="0"/>
          <w:sz w:val="24"/>
          <w:szCs w:val="20"/>
        </w:rPr>
      </w:pPr>
      <w:r>
        <w:rPr>
          <w:rFonts w:ascii="宋体" w:hAnsi="宋体" w:eastAsia="宋体" w:cs="宋体"/>
          <w:bCs/>
          <w:kern w:val="0"/>
          <w:sz w:val="24"/>
          <w:szCs w:val="20"/>
        </w:rPr>
        <w:t>自合同签订之日起至2023年11月30日。</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（二）项目预算：</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本项目研究费用预算总共为</w:t>
      </w:r>
      <w:r>
        <w:rPr>
          <w:rFonts w:ascii="宋体" w:hAnsi="宋体" w:eastAsia="宋体" w:cs="宋体"/>
          <w:bCs/>
          <w:kern w:val="0"/>
          <w:sz w:val="24"/>
          <w:szCs w:val="20"/>
        </w:rPr>
        <w:t>40</w:t>
      </w:r>
      <w:r>
        <w:rPr>
          <w:rFonts w:hint="eastAsia" w:ascii="宋体" w:hAnsi="宋体" w:eastAsia="宋体" w:cs="宋体"/>
          <w:bCs/>
          <w:kern w:val="0"/>
          <w:sz w:val="24"/>
          <w:szCs w:val="20"/>
        </w:rPr>
        <w:t>万元。</w:t>
      </w:r>
    </w:p>
    <w:p>
      <w:pPr>
        <w:spacing w:line="360" w:lineRule="auto"/>
        <w:ind w:firstLine="480" w:firstLineChars="200"/>
        <w:jc w:val="left"/>
        <w:rPr>
          <w:rFonts w:ascii="宋体" w:hAnsi="宋体" w:eastAsia="宋体" w:cs="宋体"/>
          <w:bCs/>
          <w:kern w:val="0"/>
          <w:sz w:val="24"/>
          <w:szCs w:val="20"/>
        </w:rPr>
      </w:pPr>
      <w:r>
        <w:rPr>
          <w:rFonts w:hint="eastAsia" w:ascii="宋体" w:hAnsi="宋体" w:eastAsia="宋体" w:cs="宋体"/>
          <w:bCs/>
          <w:kern w:val="0"/>
          <w:sz w:val="24"/>
          <w:szCs w:val="20"/>
        </w:rPr>
        <w:t>本次投标为总价包干，投标报价包括了投标人完成本招标项目而发生的全部费用，包括规划设计费、各种资料费、保险、税金、会议评审、广告宣传、公开展示、公众咨询等所有费用，并提供合同要求的报告、全部规划研究成果文件和全部资料，以及其它相关服务的全部费用。</w:t>
      </w:r>
    </w:p>
    <w:p>
      <w:pPr>
        <w:pStyle w:val="19"/>
        <w:numPr>
          <w:ilvl w:val="255"/>
          <w:numId w:val="0"/>
        </w:numPr>
        <w:spacing w:before="0" w:beforeAutospacing="0" w:after="0" w:afterAutospacing="0" w:line="360" w:lineRule="auto"/>
        <w:ind w:firstLine="480" w:firstLineChars="200"/>
        <w:jc w:val="both"/>
        <w:rPr>
          <w:bCs/>
          <w:szCs w:val="20"/>
        </w:rPr>
      </w:pPr>
      <w:r>
        <w:rPr>
          <w:bCs/>
          <w:szCs w:val="20"/>
        </w:rPr>
        <w:t>四、</w:t>
      </w:r>
      <w:r>
        <w:rPr>
          <w:rFonts w:hint="eastAsia"/>
          <w:bCs/>
          <w:szCs w:val="20"/>
        </w:rPr>
        <w:t>付款方式：</w:t>
      </w:r>
      <w:bookmarkStart w:id="15" w:name="_Toc6457"/>
    </w:p>
    <w:p>
      <w:pPr>
        <w:pStyle w:val="19"/>
        <w:numPr>
          <w:ilvl w:val="255"/>
          <w:numId w:val="0"/>
        </w:numPr>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合同价款由采购人分</w:t>
      </w:r>
      <w:r>
        <w:rPr>
          <w:rFonts w:ascii="Calibri" w:hAnsi="Calibri" w:cs="Times New Roman"/>
          <w:kern w:val="2"/>
          <w:sz w:val="21"/>
        </w:rPr>
        <w:t>3</w:t>
      </w:r>
      <w:r>
        <w:rPr>
          <w:rFonts w:hint="eastAsia" w:ascii="Calibri" w:hAnsi="Calibri" w:cs="Times New Roman"/>
          <w:kern w:val="2"/>
          <w:sz w:val="21"/>
        </w:rPr>
        <w:t>期支付给中标人：</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kern w:val="2"/>
          <w:sz w:val="21"/>
          <w:szCs w:val="21"/>
        </w:rPr>
        <w:t>第1期：本合同签订后15个工作日内，中标人向采购人提出付款申请，采购人向中标人支付总价款的30%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kern w:val="2"/>
          <w:sz w:val="21"/>
          <w:szCs w:val="21"/>
        </w:rPr>
      </w:pPr>
      <w:r>
        <w:rPr>
          <w:rFonts w:hint="eastAsia"/>
          <w:kern w:val="2"/>
          <w:sz w:val="21"/>
          <w:szCs w:val="21"/>
        </w:rPr>
        <w:t>第2期：</w:t>
      </w:r>
      <w:r>
        <w:rPr>
          <w:kern w:val="2"/>
          <w:sz w:val="21"/>
          <w:szCs w:val="21"/>
        </w:rPr>
        <w:t>中标人于2023年</w:t>
      </w:r>
      <w:r>
        <w:rPr>
          <w:rFonts w:hint="eastAsia"/>
          <w:bCs/>
          <w:sz w:val="21"/>
          <w:szCs w:val="21"/>
        </w:rPr>
        <w:t>6月30日</w:t>
      </w:r>
      <w:r>
        <w:rPr>
          <w:bCs/>
          <w:sz w:val="21"/>
          <w:szCs w:val="21"/>
        </w:rPr>
        <w:t>前</w:t>
      </w:r>
      <w:r>
        <w:rPr>
          <w:rFonts w:hint="eastAsia"/>
          <w:bCs/>
          <w:sz w:val="21"/>
          <w:szCs w:val="21"/>
        </w:rPr>
        <w:t>，完成短视频不少于1条，网络推文不少于2条，信息推送不少于100条，资源位推送不少于5次</w:t>
      </w:r>
      <w:r>
        <w:rPr>
          <w:bCs/>
          <w:sz w:val="21"/>
          <w:szCs w:val="21"/>
        </w:rPr>
        <w:t>，并按要求验收通过后，</w:t>
      </w:r>
      <w:r>
        <w:rPr>
          <w:rFonts w:hint="eastAsia"/>
          <w:kern w:val="2"/>
          <w:sz w:val="21"/>
          <w:szCs w:val="21"/>
        </w:rPr>
        <w:t>中标人向采购人提出付款申请，采购人向中标人支付总价款的40%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cs="Times New Roman"/>
          <w:kern w:val="2"/>
          <w:sz w:val="21"/>
          <w:szCs w:val="21"/>
        </w:rPr>
        <w:t>第3期：</w:t>
      </w:r>
      <w:r>
        <w:rPr>
          <w:rFonts w:hint="eastAsia" w:cs="Times New Roman"/>
          <w:kern w:val="2"/>
          <w:sz w:val="21"/>
          <w:szCs w:val="21"/>
        </w:rPr>
        <w:t>中标人完成项目全部服务内容且按要求验收通过后，</w:t>
      </w:r>
      <w:r>
        <w:rPr>
          <w:rFonts w:hint="eastAsia"/>
          <w:kern w:val="2"/>
          <w:sz w:val="21"/>
          <w:szCs w:val="21"/>
        </w:rPr>
        <w:t>中标人向采购人提出付款申请，采购人向中标人支付总价款的30%</w:t>
      </w:r>
      <w:r>
        <w:rPr>
          <w:rFonts w:hint="eastAsia" w:ascii="Calibri" w:hAnsi="Calibri" w:cs="Times New Roman"/>
          <w:kern w:val="2"/>
          <w:sz w:val="21"/>
        </w:rPr>
        <w:t>。</w:t>
      </w:r>
    </w:p>
    <w:p>
      <w:pPr>
        <w:pStyle w:val="19"/>
        <w:spacing w:before="0" w:beforeAutospacing="0" w:after="0" w:afterAutospacing="0" w:line="360" w:lineRule="auto"/>
        <w:ind w:firstLine="420" w:firstLineChars="200"/>
        <w:jc w:val="both"/>
        <w:rPr>
          <w:rFonts w:ascii="Calibri" w:hAnsi="Calibri" w:cs="Times New Roman"/>
          <w:kern w:val="2"/>
          <w:sz w:val="21"/>
        </w:rPr>
      </w:pPr>
      <w:r>
        <w:rPr>
          <w:rFonts w:hint="eastAsia" w:ascii="Calibri" w:hAnsi="Calibri" w:cs="Times New Roman"/>
          <w:kern w:val="2"/>
          <w:sz w:val="21"/>
        </w:rPr>
        <w:t>本合同项下各期款项均在采购人收到中标人开具的载明相应金额的合格发票后15个工作日内支付，如采购人未及时收到中标人开具的合格发票，采购人付款时间相应顺延。</w:t>
      </w:r>
    </w:p>
    <w:p/>
    <w:p>
      <w:pPr>
        <w:widowControl/>
        <w:jc w:val="left"/>
        <w:rPr>
          <w:rFonts w:ascii="Times New Roman" w:hAnsi="Times New Roman" w:eastAsia="宋体" w:cs="Times New Roman"/>
          <w:szCs w:val="24"/>
        </w:rPr>
      </w:pPr>
      <w:r>
        <w:rPr>
          <w:rFonts w:ascii="Times New Roman" w:hAnsi="Times New Roman" w:eastAsia="宋体" w:cs="Times New Roman"/>
          <w:szCs w:val="24"/>
        </w:rPr>
        <w:br w:type="page"/>
      </w:r>
    </w:p>
    <w:p>
      <w:pPr>
        <w:spacing w:after="120"/>
        <w:rPr>
          <w:rFonts w:ascii="Times New Roman" w:hAnsi="Times New Roman" w:eastAsia="宋体" w:cs="Times New Roman"/>
          <w:szCs w:val="24"/>
        </w:rPr>
      </w:pPr>
    </w:p>
    <w:p>
      <w:pPr>
        <w:numPr>
          <w:ilvl w:val="0"/>
          <w:numId w:val="1"/>
        </w:numPr>
        <w:spacing w:line="360" w:lineRule="auto"/>
        <w:jc w:val="center"/>
        <w:outlineLvl w:val="0"/>
        <w:rPr>
          <w:rFonts w:ascii="宋体" w:hAnsi="宋体" w:eastAsia="宋体" w:cs="宋体"/>
          <w:b/>
          <w:sz w:val="24"/>
          <w:szCs w:val="24"/>
        </w:rPr>
      </w:pPr>
      <w:r>
        <w:rPr>
          <w:rFonts w:hint="eastAsia" w:ascii="宋体" w:hAnsi="宋体" w:eastAsia="宋体" w:cs="宋体"/>
          <w:b/>
          <w:sz w:val="24"/>
          <w:szCs w:val="24"/>
        </w:rPr>
        <w:t>投标文件初审及招标项目评分表</w:t>
      </w:r>
      <w:bookmarkEnd w:id="15"/>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r>
        <w:rPr>
          <w:rFonts w:hint="eastAsia" w:ascii="宋体" w:hAnsi="宋体" w:eastAsia="宋体" w:cs="宋体"/>
          <w:b/>
          <w:sz w:val="24"/>
          <w:szCs w:val="24"/>
        </w:rPr>
        <w:t>投标文件初审表（不可偏离条款）</w:t>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w:t>
            </w:r>
          </w:p>
        </w:tc>
        <w:tc>
          <w:tcPr>
            <w:tcW w:w="7950" w:type="dxa"/>
          </w:tcPr>
          <w:p>
            <w:pPr>
              <w:spacing w:line="360" w:lineRule="auto"/>
              <w:rPr>
                <w:rFonts w:ascii="宋体" w:hAnsi="宋体" w:eastAsia="宋体" w:cs="宋体"/>
                <w:sz w:val="24"/>
                <w:szCs w:val="24"/>
              </w:rPr>
            </w:pPr>
            <w:r>
              <w:rPr>
                <w:rFonts w:hint="eastAsia" w:ascii="宋体" w:hAnsi="宋体" w:eastAsia="宋体" w:cs="宋体"/>
                <w:sz w:val="24"/>
                <w:szCs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eastAsia="宋体" w:cs="宋体"/>
                <w:sz w:val="24"/>
                <w:szCs w:val="24"/>
              </w:rPr>
            </w:pPr>
            <w:r>
              <w:rPr>
                <w:rFonts w:hint="eastAsia" w:ascii="宋体" w:hAnsi="宋体" w:eastAsia="宋体" w:cs="宋体"/>
                <w:sz w:val="24"/>
                <w:szCs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2</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4</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5</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6</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7</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8</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9</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10</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eastAsia="宋体" w:cs="宋体"/>
                <w:sz w:val="24"/>
                <w:szCs w:val="24"/>
              </w:rPr>
            </w:pPr>
            <w:r>
              <w:rPr>
                <w:rFonts w:hint="eastAsia" w:ascii="宋体" w:hAnsi="宋体" w:eastAsia="宋体" w:cs="宋体"/>
                <w:sz w:val="24"/>
                <w:szCs w:val="24"/>
              </w:rPr>
              <w:t>11</w:t>
            </w:r>
          </w:p>
        </w:tc>
        <w:tc>
          <w:tcPr>
            <w:tcW w:w="795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法律、法规规定的其他情形</w:t>
            </w:r>
          </w:p>
        </w:tc>
      </w:tr>
    </w:tbl>
    <w:p>
      <w:pPr>
        <w:spacing w:line="360" w:lineRule="auto"/>
        <w:jc w:val="center"/>
        <w:rPr>
          <w:rFonts w:ascii="宋体" w:hAnsi="Times New Roman" w:eastAsia="宋体" w:cs="宋体"/>
          <w:b/>
          <w:bCs/>
          <w:sz w:val="24"/>
          <w:szCs w:val="24"/>
        </w:rPr>
      </w:pPr>
      <w:r>
        <w:rPr>
          <w:rFonts w:hint="eastAsia" w:ascii="宋体" w:hAnsi="宋体" w:eastAsia="宋体" w:cs="宋体"/>
          <w:b/>
          <w:bCs/>
          <w:sz w:val="24"/>
          <w:szCs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b/>
                <w:bCs/>
                <w:sz w:val="22"/>
              </w:rPr>
            </w:pPr>
            <w:r>
              <w:rPr>
                <w:rFonts w:hint="eastAsia" w:ascii="宋体" w:hAnsi="宋体" w:eastAsia="宋体" w:cs="宋体"/>
                <w:b/>
                <w:bCs/>
                <w:kern w:val="0"/>
                <w:sz w:val="22"/>
                <w:lang w:bidi="ar"/>
              </w:rPr>
              <w:t>一、价格部分（</w:t>
            </w:r>
            <w:r>
              <w:rPr>
                <w:rFonts w:ascii="宋体" w:hAnsi="宋体" w:eastAsia="宋体" w:cs="宋体"/>
                <w:b/>
                <w:bCs/>
                <w:kern w:val="0"/>
                <w:sz w:val="22"/>
                <w:lang w:bidi="ar"/>
              </w:rPr>
              <w:t>15</w:t>
            </w:r>
            <w:r>
              <w:rPr>
                <w:rFonts w:hint="eastAsia" w:ascii="宋体" w:hAnsi="宋体" w:eastAsia="宋体" w:cs="宋体"/>
                <w:b/>
                <w:bCs/>
                <w:kern w:val="0"/>
                <w:sz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sz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1796"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pStyle w:val="66"/>
              <w:tabs>
                <w:tab w:val="clear" w:pos="1470"/>
              </w:tabs>
              <w:spacing w:line="400" w:lineRule="exact"/>
              <w:ind w:left="0" w:firstLine="0"/>
              <w:rPr>
                <w:rFonts w:ascii="Times New Roman" w:hAnsi="Times New Roman" w:eastAsia="宋体" w:cs="Times New Roman"/>
                <w:sz w:val="21"/>
                <w:szCs w:val="21"/>
              </w:rPr>
            </w:pPr>
            <w:r>
              <w:rPr>
                <w:rFonts w:hint="eastAsia" w:ascii="Times New Roman" w:hAnsi="Times New Roman" w:eastAsia="宋体" w:cs="Times New Roman"/>
                <w:sz w:val="21"/>
                <w:szCs w:val="21"/>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66"/>
              <w:tabs>
                <w:tab w:val="clear" w:pos="1470"/>
              </w:tabs>
              <w:spacing w:line="400" w:lineRule="exact"/>
              <w:ind w:left="0" w:firstLine="0"/>
              <w:rPr>
                <w:rFonts w:ascii="Times New Roman" w:hAnsi="Times New Roman" w:eastAsia="宋体" w:cs="Times New Roman"/>
                <w:sz w:val="21"/>
                <w:szCs w:val="21"/>
              </w:rPr>
            </w:pPr>
            <w:r>
              <w:rPr>
                <w:rFonts w:hint="eastAsia" w:ascii="Times New Roman" w:hAnsi="Times New Roman" w:eastAsia="宋体" w:cs="Times New Roman"/>
                <w:sz w:val="21"/>
                <w:szCs w:val="21"/>
              </w:rPr>
              <w:t>投标报价得分=(评标基准价／投标报价)×价格分</w:t>
            </w:r>
          </w:p>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注：根据《政府采购促进中小企业发展管理办法》（财库〔2020〕46 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对小型和微型企业的投标报价扣除10%后参与评审，对残疾人福利性单位和监狱企业的投标报价扣除10%后参与评审。对于同时属于小微企业、监狱企业或残疾人福利性单位的，不重复进行投标报价扣除。如有其它政策支持因素（如鼓励创新等）需一并列出。</w:t>
            </w:r>
          </w:p>
          <w:p>
            <w:pPr>
              <w:widowControl/>
              <w:jc w:val="left"/>
              <w:textAlignment w:val="center"/>
              <w:rPr>
                <w:rFonts w:ascii="宋体" w:hAnsi="宋体" w:eastAsia="宋体" w:cs="宋体"/>
                <w:b/>
                <w:sz w:val="22"/>
              </w:rPr>
            </w:pPr>
            <w:r>
              <w:rPr>
                <w:rFonts w:hint="eastAsia" w:ascii="宋体" w:hAnsi="宋体" w:eastAsia="宋体" w:cs="宋体"/>
                <w:b/>
                <w:kern w:val="0"/>
                <w:sz w:val="22"/>
                <w:lang w:bidi="ar"/>
              </w:rPr>
              <w:t>本项目所属行业：</w:t>
            </w:r>
            <w:r>
              <w:rPr>
                <w:rFonts w:hint="eastAsia" w:ascii="宋体" w:hAnsi="宋体" w:eastAsia="宋体" w:cs="宋体"/>
                <w:b/>
                <w:kern w:val="0"/>
                <w:sz w:val="22"/>
                <w:u w:val="single"/>
                <w:lang w:bidi="ar"/>
              </w:rPr>
              <w:t>其他未列明行业</w:t>
            </w:r>
            <w:r>
              <w:rPr>
                <w:rFonts w:hint="eastAsia" w:ascii="宋体" w:hAnsi="宋体" w:eastAsia="宋体" w:cs="宋体"/>
                <w:b/>
                <w:kern w:val="0"/>
                <w:sz w:val="22"/>
                <w:lang w:bidi="ar"/>
              </w:rPr>
              <w:t>。</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二、商务部分（</w:t>
            </w:r>
            <w:r>
              <w:rPr>
                <w:rFonts w:ascii="宋体" w:hAnsi="宋体" w:eastAsia="宋体" w:cs="宋体"/>
                <w:b/>
                <w:bCs/>
                <w:kern w:val="0"/>
                <w:sz w:val="22"/>
                <w:lang w:bidi="ar"/>
              </w:rPr>
              <w:t>20</w:t>
            </w:r>
            <w:r>
              <w:rPr>
                <w:rFonts w:hint="eastAsia" w:ascii="宋体" w:hAnsi="宋体" w:eastAsia="宋体" w:cs="宋体"/>
                <w:b/>
                <w:bCs/>
                <w:kern w:val="0"/>
                <w:sz w:val="22"/>
                <w:lang w:bidi="ar"/>
              </w:rPr>
              <w:t>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评审内容：</w:t>
            </w:r>
          </w:p>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1、近两年（2021年1月1日至本项目投标截止时间，以合同签订时间为准）有独立策划和完成过</w:t>
            </w:r>
            <w:r>
              <w:rPr>
                <w:rFonts w:ascii="宋体" w:hAnsi="宋体" w:eastAsia="宋体" w:cs="宋体"/>
                <w:kern w:val="0"/>
                <w:sz w:val="22"/>
                <w:lang w:eastAsia="zh-Hans" w:bidi="ar"/>
              </w:rPr>
              <w:t>同</w:t>
            </w:r>
            <w:r>
              <w:rPr>
                <w:rFonts w:hint="eastAsia" w:ascii="宋体" w:hAnsi="宋体" w:eastAsia="宋体" w:cs="宋体"/>
                <w:kern w:val="0"/>
                <w:sz w:val="22"/>
                <w:lang w:bidi="ar"/>
              </w:rPr>
              <w:t>类</w:t>
            </w:r>
            <w:r>
              <w:rPr>
                <w:rFonts w:ascii="宋体" w:hAnsi="宋体" w:eastAsia="宋体" w:cs="宋体"/>
                <w:kern w:val="0"/>
                <w:sz w:val="22"/>
                <w:lang w:eastAsia="zh-Hans" w:bidi="ar"/>
              </w:rPr>
              <w:t>网络媒体</w:t>
            </w:r>
            <w:r>
              <w:rPr>
                <w:rFonts w:hint="eastAsia" w:ascii="宋体" w:hAnsi="宋体" w:eastAsia="宋体" w:cs="宋体"/>
                <w:kern w:val="0"/>
                <w:sz w:val="22"/>
                <w:lang w:eastAsia="zh-Hans" w:bidi="ar"/>
              </w:rPr>
              <w:t>宣传</w:t>
            </w:r>
            <w:r>
              <w:rPr>
                <w:rFonts w:hint="eastAsia" w:ascii="宋体" w:hAnsi="宋体" w:eastAsia="宋体" w:cs="宋体"/>
                <w:kern w:val="0"/>
                <w:sz w:val="22"/>
                <w:lang w:bidi="ar"/>
              </w:rPr>
              <w:t>项目的业绩，每项加</w:t>
            </w:r>
            <w:r>
              <w:rPr>
                <w:rFonts w:ascii="宋体" w:hAnsi="宋体" w:eastAsia="宋体" w:cs="宋体"/>
                <w:kern w:val="0"/>
                <w:sz w:val="22"/>
                <w:lang w:bidi="ar"/>
              </w:rPr>
              <w:t>3</w:t>
            </w:r>
            <w:r>
              <w:rPr>
                <w:rFonts w:hint="eastAsia" w:ascii="宋体" w:hAnsi="宋体" w:eastAsia="宋体" w:cs="宋体"/>
                <w:kern w:val="0"/>
                <w:sz w:val="22"/>
                <w:lang w:bidi="ar"/>
              </w:rPr>
              <w:t>分，本项最高得</w:t>
            </w:r>
            <w:r>
              <w:rPr>
                <w:rFonts w:ascii="宋体" w:hAnsi="宋体" w:eastAsia="宋体" w:cs="宋体"/>
                <w:kern w:val="0"/>
                <w:sz w:val="22"/>
                <w:lang w:bidi="ar"/>
              </w:rPr>
              <w:t>9</w:t>
            </w:r>
            <w:r>
              <w:rPr>
                <w:rFonts w:hint="eastAsia" w:ascii="宋体" w:hAnsi="宋体" w:eastAsia="宋体" w:cs="宋体"/>
                <w:kern w:val="0"/>
                <w:sz w:val="22"/>
                <w:lang w:bidi="ar"/>
              </w:rPr>
              <w:t>分。</w:t>
            </w:r>
          </w:p>
          <w:p>
            <w:pPr>
              <w:widowControl/>
              <w:textAlignment w:val="center"/>
              <w:rPr>
                <w:rFonts w:ascii="宋体" w:hAnsi="宋体" w:cs="宋体"/>
                <w:kern w:val="0"/>
                <w:sz w:val="22"/>
                <w:lang w:bidi="ar"/>
              </w:rPr>
            </w:pPr>
            <w:r>
              <w:rPr>
                <w:rFonts w:ascii="宋体" w:hAnsi="宋体" w:eastAsia="宋体" w:cs="宋体"/>
                <w:kern w:val="0"/>
                <w:sz w:val="22"/>
                <w:lang w:bidi="ar"/>
              </w:rPr>
              <w:t>2</w:t>
            </w:r>
            <w:r>
              <w:rPr>
                <w:rFonts w:hint="eastAsia" w:ascii="宋体" w:hAnsi="宋体" w:eastAsia="宋体" w:cs="宋体"/>
                <w:kern w:val="0"/>
                <w:sz w:val="22"/>
                <w:lang w:bidi="ar"/>
              </w:rPr>
              <w:t>、具有《网络文化经营许可证》、《网络出版服务许可证》，</w:t>
            </w:r>
            <w:r>
              <w:rPr>
                <w:rFonts w:ascii="宋体" w:hAnsi="宋体" w:eastAsia="宋体" w:cs="宋体"/>
                <w:kern w:val="0"/>
                <w:sz w:val="22"/>
                <w:lang w:bidi="ar"/>
              </w:rPr>
              <w:t>每项加3分，本项最高得6分。</w:t>
            </w:r>
          </w:p>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评分标准：</w:t>
            </w:r>
          </w:p>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1、投标人须提供合同关键页，合同关键页要求包含签订合同双方的单位名称、合同项目名称、双方的落款盖章和签订日期等信息。</w:t>
            </w:r>
          </w:p>
          <w:p>
            <w:pPr>
              <w:widowControl/>
              <w:textAlignment w:val="center"/>
              <w:rPr>
                <w:rFonts w:ascii="宋体" w:hAnsi="宋体" w:eastAsia="宋体" w:cs="Times New Roman"/>
                <w:sz w:val="22"/>
                <w:szCs w:val="24"/>
              </w:rPr>
            </w:pPr>
            <w:r>
              <w:rPr>
                <w:rFonts w:hint="eastAsia" w:ascii="宋体" w:hAnsi="宋体" w:eastAsia="宋体" w:cs="宋体"/>
                <w:kern w:val="0"/>
                <w:sz w:val="22"/>
                <w:lang w:bidi="ar"/>
              </w:rPr>
              <w:t>2、以上资料均要求提供复印件，加盖投标人公章。评分中出现无证明资料或专家无法凭所提供资料判断是否得分的情况，一律不得分。</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ascii="宋体" w:hAnsi="宋体" w:eastAsia="宋体" w:cs="宋体"/>
                <w:sz w:val="22"/>
              </w:rPr>
              <w:t>15</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ascii="宋体" w:hAnsi="宋体" w:eastAsia="宋体" w:cs="宋体"/>
                <w:sz w:val="22"/>
              </w:rPr>
              <w:t>2</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kern w:val="0"/>
                <w:sz w:val="22"/>
                <w:lang w:bidi="ar"/>
              </w:rPr>
            </w:pPr>
            <w:r>
              <w:rPr>
                <w:rFonts w:hint="eastAsia" w:ascii="宋体" w:hAnsi="宋体" w:eastAsia="宋体" w:cs="宋体"/>
                <w:kern w:val="0"/>
                <w:sz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eastAsia="宋体" w:cs="宋体"/>
                <w:sz w:val="22"/>
              </w:rPr>
            </w:pPr>
            <w:r>
              <w:rPr>
                <w:rFonts w:hint="eastAsia" w:ascii="宋体" w:hAnsi="宋体" w:eastAsia="宋体" w:cs="宋体"/>
                <w:b/>
                <w:bCs/>
                <w:kern w:val="0"/>
                <w:sz w:val="22"/>
                <w:lang w:bidi="ar"/>
              </w:rPr>
              <w:t>三、技术部分（</w:t>
            </w:r>
            <w:r>
              <w:rPr>
                <w:rFonts w:ascii="宋体" w:hAnsi="宋体" w:eastAsia="宋体" w:cs="宋体"/>
                <w:b/>
                <w:bCs/>
                <w:kern w:val="0"/>
                <w:sz w:val="22"/>
                <w:lang w:bidi="ar"/>
              </w:rPr>
              <w:t>65</w:t>
            </w:r>
            <w:r>
              <w:rPr>
                <w:rFonts w:hint="eastAsia" w:ascii="宋体" w:hAnsi="宋体" w:eastAsia="宋体" w:cs="宋体"/>
                <w:b/>
                <w:bCs/>
                <w:kern w:val="0"/>
                <w:sz w:val="22"/>
                <w:lang w:bidi="ar"/>
              </w:rPr>
              <w:t>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eastAsia="宋体" w:cs="宋体"/>
                <w:sz w:val="22"/>
              </w:rPr>
            </w:pPr>
            <w:r>
              <w:rPr>
                <w:rFonts w:hint="eastAsia" w:ascii="宋体" w:hAnsi="宋体" w:cs="宋体"/>
                <w:kern w:val="0"/>
                <w:sz w:val="22"/>
                <w:lang w:bidi="ar"/>
              </w:rPr>
              <w:t>设计思路</w:t>
            </w:r>
          </w:p>
        </w:tc>
        <w:tc>
          <w:tcPr>
            <w:tcW w:w="5836" w:type="dxa"/>
            <w:tcBorders>
              <w:top w:val="single" w:color="auto" w:sz="4" w:space="0"/>
              <w:left w:val="single" w:color="000000" w:sz="4" w:space="0"/>
              <w:bottom w:val="single" w:color="auto" w:sz="4" w:space="0"/>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投标人对项目提出思路。包括但不限于以下内容：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1、对项目的目的、背景、需求的解读；</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2、本项目宣传的思路策略；</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3、根据本项目发展现状提交的</w:t>
            </w:r>
            <w:r>
              <w:rPr>
                <w:rFonts w:hint="eastAsia" w:ascii="宋体" w:hAnsi="宋体" w:cs="宋体"/>
                <w:kern w:val="0"/>
                <w:sz w:val="22"/>
                <w:szCs w:val="22"/>
                <w:lang w:eastAsia="zh-Hans" w:bidi="ar"/>
              </w:rPr>
              <w:t>宣传</w:t>
            </w:r>
            <w:r>
              <w:rPr>
                <w:rFonts w:hint="eastAsia" w:ascii="宋体" w:hAnsi="宋体" w:cs="宋体"/>
                <w:kern w:val="0"/>
                <w:sz w:val="22"/>
                <w:szCs w:val="22"/>
                <w:lang w:bidi="ar"/>
              </w:rPr>
              <w:t>规划。</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1、满足3点得</w:t>
            </w:r>
            <w:r>
              <w:rPr>
                <w:rFonts w:ascii="宋体" w:hAnsi="宋体" w:cs="宋体"/>
                <w:kern w:val="0"/>
                <w:sz w:val="22"/>
                <w:szCs w:val="22"/>
                <w:lang w:bidi="ar"/>
              </w:rPr>
              <w:t>5</w:t>
            </w:r>
            <w:r>
              <w:rPr>
                <w:rFonts w:hint="eastAsia" w:ascii="宋体" w:hAnsi="宋体" w:cs="宋体"/>
                <w:kern w:val="0"/>
                <w:sz w:val="22"/>
                <w:szCs w:val="22"/>
                <w:lang w:bidi="ar"/>
              </w:rPr>
              <w:t>分，满足2点得</w:t>
            </w:r>
            <w:r>
              <w:rPr>
                <w:rFonts w:ascii="宋体" w:hAnsi="宋体" w:cs="宋体"/>
                <w:kern w:val="0"/>
                <w:sz w:val="22"/>
                <w:szCs w:val="22"/>
                <w:lang w:bidi="ar"/>
              </w:rPr>
              <w:t>4</w:t>
            </w:r>
            <w:r>
              <w:rPr>
                <w:rFonts w:hint="eastAsia" w:ascii="宋体" w:hAnsi="宋体" w:cs="宋体"/>
                <w:kern w:val="0"/>
                <w:sz w:val="22"/>
                <w:szCs w:val="22"/>
                <w:lang w:bidi="ar"/>
              </w:rPr>
              <w:t>分，满足1点得</w:t>
            </w:r>
            <w:r>
              <w:rPr>
                <w:rFonts w:ascii="宋体" w:hAnsi="宋体" w:cs="宋体"/>
                <w:kern w:val="0"/>
                <w:sz w:val="22"/>
                <w:szCs w:val="22"/>
                <w:lang w:bidi="ar"/>
              </w:rPr>
              <w:t>3</w:t>
            </w:r>
            <w:r>
              <w:rPr>
                <w:rFonts w:hint="eastAsia" w:ascii="宋体" w:hAnsi="宋体" w:cs="宋体"/>
                <w:kern w:val="0"/>
                <w:sz w:val="22"/>
                <w:szCs w:val="22"/>
                <w:lang w:bidi="ar"/>
              </w:rPr>
              <w:t>分，未满足不得分。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2、在此基础上，评审专家根据投标人的具体相应内容按照量化的评审因素指标进一步评审：（1）对项目的目的、背景、需求解读正确，（2）思路策略有前瞻性洞察力，（3）设计规划易于落地实施。</w:t>
            </w:r>
          </w:p>
          <w:p>
            <w:pPr>
              <w:widowControl/>
              <w:textAlignment w:val="center"/>
              <w:rPr>
                <w:rFonts w:ascii="宋体" w:hAnsi="宋体" w:eastAsia="宋体" w:cs="宋体"/>
                <w:szCs w:val="21"/>
              </w:rPr>
            </w:pPr>
            <w:r>
              <w:rPr>
                <w:rFonts w:hint="eastAsia" w:ascii="宋体" w:hAnsi="宋体" w:eastAsia="宋体" w:cs="宋体"/>
                <w:kern w:val="0"/>
                <w:sz w:val="22"/>
                <w:lang w:bidi="ar"/>
              </w:rPr>
              <w:t>满足以上3点的评审为优，加4分；满足以上2点的评审为良，加3分；满足以上1点的评审为中，加2分；未提供或为满足以上内容的评审为差，不加分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sz w:val="22"/>
              </w:rPr>
              <w:t>9</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整体定位</w:t>
            </w:r>
          </w:p>
        </w:tc>
        <w:tc>
          <w:tcPr>
            <w:tcW w:w="5836" w:type="dxa"/>
            <w:tcBorders>
              <w:top w:val="single" w:color="auto" w:sz="4" w:space="0"/>
              <w:left w:val="single" w:color="auto" w:sz="4" w:space="0"/>
              <w:bottom w:val="single" w:color="auto" w:sz="4" w:space="0"/>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投标人对项目提出</w:t>
            </w:r>
            <w:r>
              <w:rPr>
                <w:rFonts w:hint="eastAsia" w:ascii="宋体" w:hAnsi="宋体" w:cs="宋体"/>
                <w:kern w:val="0"/>
                <w:sz w:val="22"/>
                <w:szCs w:val="22"/>
                <w:lang w:eastAsia="zh-Hans" w:bidi="ar"/>
              </w:rPr>
              <w:t>宣传</w:t>
            </w:r>
            <w:r>
              <w:rPr>
                <w:rFonts w:ascii="宋体" w:hAnsi="宋体" w:cs="宋体"/>
                <w:kern w:val="0"/>
                <w:sz w:val="22"/>
                <w:szCs w:val="22"/>
                <w:lang w:eastAsia="zh-Hans" w:bidi="ar"/>
              </w:rPr>
              <w:t>推广</w:t>
            </w:r>
            <w:r>
              <w:rPr>
                <w:rFonts w:hint="eastAsia" w:ascii="宋体" w:hAnsi="宋体" w:cs="宋体"/>
                <w:kern w:val="0"/>
                <w:sz w:val="22"/>
                <w:szCs w:val="22"/>
                <w:lang w:bidi="ar"/>
              </w:rPr>
              <w:t>思路。包括但不限于以下内容：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w:t>
            </w:r>
            <w:r>
              <w:rPr>
                <w:rFonts w:hint="eastAsia" w:ascii="宋体" w:hAnsi="宋体" w:cs="宋体"/>
                <w:kern w:val="0"/>
                <w:sz w:val="22"/>
                <w:szCs w:val="22"/>
                <w:lang w:eastAsia="zh-Hans" w:bidi="ar"/>
              </w:rPr>
              <w:t>项目宣传</w:t>
            </w:r>
            <w:r>
              <w:rPr>
                <w:rFonts w:hint="eastAsia" w:ascii="宋体" w:hAnsi="宋体" w:cs="宋体"/>
                <w:kern w:val="0"/>
                <w:sz w:val="22"/>
                <w:szCs w:val="22"/>
                <w:lang w:bidi="ar"/>
              </w:rPr>
              <w:t>定位；</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2、整体创意、风格、</w:t>
            </w:r>
            <w:r>
              <w:rPr>
                <w:rFonts w:hint="eastAsia" w:ascii="宋体" w:hAnsi="宋体" w:cs="宋体"/>
                <w:kern w:val="0"/>
                <w:sz w:val="22"/>
                <w:szCs w:val="22"/>
                <w:lang w:eastAsia="zh-Hans" w:bidi="ar"/>
              </w:rPr>
              <w:t>传播的分析</w:t>
            </w:r>
            <w:r>
              <w:rPr>
                <w:rFonts w:hint="eastAsia" w:ascii="宋体" w:hAnsi="宋体" w:cs="宋体"/>
                <w:kern w:val="0"/>
                <w:sz w:val="22"/>
                <w:szCs w:val="22"/>
                <w:lang w:bidi="ar"/>
              </w:rPr>
              <w:t>。</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1、提供的相关内容满足2点得</w:t>
            </w:r>
            <w:r>
              <w:rPr>
                <w:rFonts w:ascii="宋体" w:hAnsi="宋体" w:cs="宋体"/>
                <w:kern w:val="0"/>
                <w:sz w:val="22"/>
                <w:szCs w:val="22"/>
                <w:lang w:bidi="ar"/>
              </w:rPr>
              <w:t>5</w:t>
            </w:r>
            <w:r>
              <w:rPr>
                <w:rFonts w:hint="eastAsia" w:ascii="宋体" w:hAnsi="宋体" w:cs="宋体"/>
                <w:kern w:val="0"/>
                <w:sz w:val="22"/>
                <w:szCs w:val="22"/>
                <w:lang w:bidi="ar"/>
              </w:rPr>
              <w:t>分，满足1点得3分，未满足不得分。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2、在此基础上，评审专家根据投标人的具体相应内容按照量化的评审因素指标进一步评审：（1）对</w:t>
            </w:r>
            <w:r>
              <w:rPr>
                <w:rFonts w:hint="eastAsia" w:ascii="宋体" w:hAnsi="宋体" w:cs="宋体"/>
                <w:kern w:val="0"/>
                <w:sz w:val="22"/>
                <w:szCs w:val="22"/>
                <w:lang w:eastAsia="zh-Hans" w:bidi="ar"/>
              </w:rPr>
              <w:t>宣传效果</w:t>
            </w:r>
            <w:r>
              <w:rPr>
                <w:rFonts w:hint="eastAsia" w:ascii="宋体" w:hAnsi="宋体" w:cs="宋体"/>
                <w:kern w:val="0"/>
                <w:sz w:val="22"/>
                <w:szCs w:val="22"/>
                <w:lang w:bidi="ar"/>
              </w:rPr>
              <w:t>定位精准，有明显的项目特色，有明确的引导性，能很好宣传本项目特点，（2）整体创意、风格、表现形式能结合本项目实际，满足未来发展需要。</w:t>
            </w:r>
          </w:p>
          <w:p>
            <w:pPr>
              <w:pStyle w:val="10"/>
              <w:rPr>
                <w:rFonts w:ascii="宋体" w:hAnsi="宋体" w:cs="宋体"/>
                <w:szCs w:val="21"/>
              </w:rPr>
            </w:pPr>
            <w:r>
              <w:rPr>
                <w:rFonts w:hint="eastAsia" w:ascii="宋体" w:hAnsi="宋体" w:cs="宋体"/>
                <w:kern w:val="0"/>
                <w:sz w:val="22"/>
                <w:szCs w:val="22"/>
                <w:lang w:bidi="ar"/>
              </w:rPr>
              <w:t>满足以上2点的评审为优，加</w:t>
            </w:r>
            <w:r>
              <w:rPr>
                <w:rFonts w:ascii="宋体" w:hAnsi="宋体" w:cs="宋体"/>
                <w:kern w:val="0"/>
                <w:sz w:val="22"/>
                <w:szCs w:val="22"/>
                <w:lang w:bidi="ar"/>
              </w:rPr>
              <w:t>5</w:t>
            </w:r>
            <w:r>
              <w:rPr>
                <w:rFonts w:hint="eastAsia" w:ascii="宋体" w:hAnsi="宋体" w:cs="宋体"/>
                <w:kern w:val="0"/>
                <w:sz w:val="22"/>
                <w:szCs w:val="22"/>
                <w:lang w:bidi="ar"/>
              </w:rPr>
              <w:t>分；满足以上任意1点的评审为良，加3分；未提供或未满足以上内容的评审为差，不加分。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cs="宋体"/>
                <w:kern w:val="0"/>
                <w:sz w:val="22"/>
                <w:lang w:bidi="ar"/>
              </w:rPr>
              <w:t>10</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内容表现</w:t>
            </w:r>
          </w:p>
        </w:tc>
        <w:tc>
          <w:tcPr>
            <w:tcW w:w="5836" w:type="dxa"/>
            <w:tcBorders>
              <w:top w:val="single" w:color="auto" w:sz="4" w:space="0"/>
              <w:left w:val="single" w:color="auto" w:sz="4" w:space="0"/>
              <w:bottom w:val="nil"/>
              <w:right w:val="single" w:color="auto" w:sz="4" w:space="0"/>
            </w:tcBorders>
            <w:vAlign w:val="center"/>
          </w:tcPr>
          <w:p>
            <w:pPr>
              <w:pStyle w:val="10"/>
              <w:spacing w:after="0"/>
              <w:rPr>
                <w:rFonts w:ascii="宋体" w:hAnsi="宋体" w:cs="宋体"/>
                <w:kern w:val="0"/>
                <w:sz w:val="22"/>
                <w:szCs w:val="22"/>
                <w:lang w:bidi="ar"/>
              </w:rPr>
            </w:pPr>
            <w:r>
              <w:rPr>
                <w:rFonts w:hint="eastAsia" w:ascii="宋体" w:hAnsi="宋体" w:cs="宋体"/>
                <w:kern w:val="0"/>
                <w:sz w:val="22"/>
                <w:szCs w:val="22"/>
                <w:lang w:bidi="ar"/>
              </w:rPr>
              <w:t>评审内容：</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需提供内容表现方案，包括但不限于以下内容</w:t>
            </w:r>
          </w:p>
          <w:p>
            <w:pPr>
              <w:pStyle w:val="10"/>
              <w:spacing w:after="0"/>
              <w:rPr>
                <w:rFonts w:ascii="宋体" w:hAnsi="宋体" w:cs="宋体"/>
                <w:kern w:val="0"/>
                <w:sz w:val="22"/>
                <w:szCs w:val="22"/>
                <w:lang w:eastAsia="zh-Hans" w:bidi="ar"/>
              </w:rPr>
            </w:pPr>
            <w:r>
              <w:rPr>
                <w:rFonts w:hint="eastAsia" w:ascii="宋体" w:hAnsi="宋体" w:cs="宋体"/>
                <w:kern w:val="0"/>
                <w:sz w:val="22"/>
                <w:szCs w:val="22"/>
                <w:lang w:eastAsia="zh-Hans" w:bidi="ar"/>
              </w:rPr>
              <w:t>项目宣传</w:t>
            </w:r>
            <w:r>
              <w:rPr>
                <w:rFonts w:hint="eastAsia" w:ascii="宋体" w:hAnsi="宋体" w:cs="宋体"/>
                <w:kern w:val="0"/>
                <w:sz w:val="22"/>
                <w:szCs w:val="22"/>
                <w:lang w:bidi="ar"/>
              </w:rPr>
              <w:t>内容；</w:t>
            </w:r>
            <w:r>
              <w:rPr>
                <w:rFonts w:ascii="宋体" w:hAnsi="宋体" w:cs="宋体"/>
                <w:kern w:val="0"/>
                <w:sz w:val="22"/>
                <w:szCs w:val="22"/>
                <w:lang w:bidi="ar"/>
              </w:rPr>
              <w:t>1</w:t>
            </w:r>
            <w:r>
              <w:rPr>
                <w:rFonts w:hint="eastAsia" w:ascii="宋体" w:hAnsi="宋体" w:cs="宋体"/>
                <w:kern w:val="0"/>
                <w:sz w:val="22"/>
                <w:szCs w:val="22"/>
                <w:lang w:eastAsia="zh-Hans" w:bidi="ar"/>
              </w:rPr>
              <w:t>.</w:t>
            </w:r>
            <w:r>
              <w:rPr>
                <w:rFonts w:hint="eastAsia" w:ascii="宋体" w:hAnsi="宋体" w:cs="宋体"/>
                <w:kern w:val="0"/>
                <w:sz w:val="22"/>
                <w:szCs w:val="22"/>
                <w:lang w:bidi="ar"/>
              </w:rPr>
              <w:t>短视频制作</w:t>
            </w:r>
            <w:r>
              <w:rPr>
                <w:rFonts w:ascii="宋体" w:hAnsi="宋体" w:cs="宋体"/>
                <w:kern w:val="0"/>
                <w:sz w:val="22"/>
                <w:szCs w:val="22"/>
                <w:lang w:eastAsia="zh-Hans" w:bidi="ar"/>
              </w:rPr>
              <w:t>；</w:t>
            </w:r>
            <w:r>
              <w:rPr>
                <w:rFonts w:hint="eastAsia" w:ascii="宋体" w:hAnsi="宋体" w:cs="宋体"/>
                <w:kern w:val="0"/>
                <w:sz w:val="22"/>
                <w:szCs w:val="22"/>
                <w:lang w:bidi="ar"/>
              </w:rPr>
              <w:t>2.网络推文</w:t>
            </w:r>
            <w:r>
              <w:rPr>
                <w:rFonts w:ascii="宋体" w:hAnsi="宋体" w:cs="宋体"/>
                <w:kern w:val="0"/>
                <w:sz w:val="22"/>
                <w:szCs w:val="22"/>
                <w:lang w:eastAsia="zh-Hans" w:bidi="ar"/>
              </w:rPr>
              <w:t>；</w:t>
            </w:r>
            <w:r>
              <w:rPr>
                <w:rFonts w:ascii="宋体" w:hAnsi="宋体" w:cs="宋体"/>
                <w:kern w:val="0"/>
                <w:sz w:val="22"/>
                <w:szCs w:val="22"/>
                <w:lang w:bidi="ar"/>
              </w:rPr>
              <w:t>3.</w:t>
            </w:r>
            <w:r>
              <w:rPr>
                <w:rFonts w:hint="eastAsia" w:ascii="宋体" w:hAnsi="宋体" w:cs="宋体"/>
                <w:kern w:val="0"/>
                <w:sz w:val="22"/>
                <w:szCs w:val="22"/>
                <w:lang w:bidi="ar"/>
              </w:rPr>
              <w:t>信息推送；4.资源位推送</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评分标准：</w:t>
            </w:r>
          </w:p>
          <w:p>
            <w:pPr>
              <w:pStyle w:val="10"/>
              <w:spacing w:after="0"/>
              <w:rPr>
                <w:rFonts w:ascii="宋体" w:hAnsi="宋体" w:cs="宋体"/>
                <w:kern w:val="0"/>
                <w:sz w:val="22"/>
                <w:szCs w:val="22"/>
                <w:lang w:bidi="ar"/>
              </w:rPr>
            </w:pPr>
            <w:r>
              <w:rPr>
                <w:rFonts w:hint="eastAsia" w:ascii="宋体" w:hAnsi="宋体" w:cs="宋体"/>
                <w:kern w:val="0"/>
                <w:sz w:val="22"/>
                <w:szCs w:val="22"/>
                <w:lang w:bidi="ar"/>
              </w:rPr>
              <w:t>1.满足任意1点得2分，4点全部满足得8分。</w:t>
            </w:r>
          </w:p>
          <w:p>
            <w:pPr>
              <w:pStyle w:val="10"/>
              <w:spacing w:after="0"/>
              <w:rPr>
                <w:rFonts w:ascii="宋体" w:hAnsi="宋体" w:cs="宋体"/>
                <w:szCs w:val="21"/>
              </w:rPr>
            </w:pPr>
            <w:r>
              <w:rPr>
                <w:rFonts w:hint="eastAsia" w:ascii="宋体" w:hAnsi="宋体" w:cs="宋体"/>
                <w:kern w:val="0"/>
                <w:sz w:val="22"/>
                <w:szCs w:val="22"/>
                <w:lang w:bidi="ar"/>
              </w:rPr>
              <w:t>2.在此基础上，评审专家根据投标</w:t>
            </w:r>
            <w:r>
              <w:rPr>
                <w:rFonts w:ascii="宋体" w:hAnsi="宋体" w:cs="宋体"/>
                <w:kern w:val="0"/>
                <w:sz w:val="22"/>
                <w:szCs w:val="22"/>
                <w:lang w:bidi="ar"/>
              </w:rPr>
              <w:t>设计</w:t>
            </w:r>
            <w:r>
              <w:rPr>
                <w:rFonts w:hint="eastAsia" w:ascii="宋体" w:hAnsi="宋体" w:cs="宋体"/>
                <w:kern w:val="0"/>
                <w:sz w:val="22"/>
                <w:szCs w:val="22"/>
                <w:lang w:bidi="ar"/>
              </w:rPr>
              <w:t>人的具体相应内容按照量化的评审因素指标进一步评审：（1）短视频制作每期有主题，有拟拍摄对象、场景；（2）网络</w:t>
            </w:r>
            <w:r>
              <w:rPr>
                <w:rFonts w:ascii="宋体" w:hAnsi="宋体" w:cs="宋体"/>
                <w:kern w:val="0"/>
                <w:sz w:val="22"/>
                <w:szCs w:val="22"/>
                <w:lang w:bidi="ar"/>
              </w:rPr>
              <w:t>推文</w:t>
            </w:r>
            <w:r>
              <w:rPr>
                <w:rFonts w:hint="eastAsia" w:ascii="宋体" w:hAnsi="宋体" w:cs="宋体"/>
                <w:kern w:val="0"/>
                <w:sz w:val="22"/>
                <w:szCs w:val="22"/>
                <w:lang w:bidi="ar"/>
              </w:rPr>
              <w:t>观点清晰</w:t>
            </w:r>
            <w:r>
              <w:rPr>
                <w:rFonts w:ascii="宋体" w:hAnsi="宋体" w:cs="宋体"/>
                <w:kern w:val="0"/>
                <w:sz w:val="22"/>
                <w:szCs w:val="22"/>
                <w:lang w:eastAsia="zh-Hans" w:bidi="ar"/>
              </w:rPr>
              <w:t>、</w:t>
            </w:r>
            <w:r>
              <w:rPr>
                <w:rFonts w:hint="eastAsia" w:ascii="宋体" w:hAnsi="宋体" w:cs="宋体"/>
                <w:kern w:val="0"/>
                <w:sz w:val="22"/>
                <w:szCs w:val="22"/>
                <w:lang w:eastAsia="zh-Hans" w:bidi="ar"/>
              </w:rPr>
              <w:t>内容丰富等</w:t>
            </w:r>
            <w:r>
              <w:rPr>
                <w:rFonts w:hint="eastAsia" w:ascii="宋体" w:hAnsi="宋体" w:cs="宋体"/>
                <w:kern w:val="0"/>
                <w:sz w:val="22"/>
                <w:szCs w:val="22"/>
                <w:lang w:bidi="ar"/>
              </w:rPr>
              <w:t xml:space="preserve"> ；（3）信息推送包含图文字、短视频等，渠道涵盖PC端和客户端等；（4）资源位推送设计简介、醒目等 。满足以上4点的评审为优，加</w:t>
            </w:r>
            <w:r>
              <w:rPr>
                <w:rFonts w:ascii="宋体" w:hAnsi="宋体" w:cs="宋体"/>
                <w:kern w:val="0"/>
                <w:sz w:val="22"/>
                <w:szCs w:val="22"/>
                <w:lang w:bidi="ar"/>
              </w:rPr>
              <w:t>12</w:t>
            </w:r>
            <w:r>
              <w:rPr>
                <w:rFonts w:hint="eastAsia" w:ascii="宋体" w:hAnsi="宋体" w:cs="宋体"/>
                <w:kern w:val="0"/>
                <w:sz w:val="22"/>
                <w:szCs w:val="22"/>
                <w:lang w:bidi="ar"/>
              </w:rPr>
              <w:t>分；满足以上任意3点的评审为良，加8分；满足以上任意2点的评审为中，加</w:t>
            </w:r>
            <w:r>
              <w:rPr>
                <w:rFonts w:ascii="宋体" w:hAnsi="宋体" w:cs="宋体"/>
                <w:kern w:val="0"/>
                <w:sz w:val="22"/>
                <w:szCs w:val="22"/>
                <w:lang w:bidi="ar"/>
              </w:rPr>
              <w:t>4</w:t>
            </w:r>
            <w:r>
              <w:rPr>
                <w:rFonts w:hint="eastAsia" w:ascii="宋体" w:hAnsi="宋体" w:cs="宋体"/>
                <w:kern w:val="0"/>
                <w:sz w:val="22"/>
                <w:szCs w:val="22"/>
                <w:lang w:bidi="ar"/>
              </w:rPr>
              <w:t>分；只满足1项或未提供或未满足以上内容的评审为差，不加分。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Times New Roman"/>
                <w:sz w:val="22"/>
                <w:szCs w:val="24"/>
              </w:rPr>
            </w:pPr>
            <w:r>
              <w:rPr>
                <w:rFonts w:ascii="宋体" w:hAnsi="宋体" w:cs="宋体"/>
                <w:kern w:val="0"/>
                <w:sz w:val="22"/>
                <w:lang w:bidi="ar"/>
              </w:rPr>
              <w:t>20</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eastAsia="宋体" w:cs="宋体"/>
                <w:sz w:val="22"/>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bookmarkStart w:id="16" w:name="_Toc834"/>
            <w:bookmarkStart w:id="17" w:name="_Hlk28269117"/>
            <w:r>
              <w:rPr>
                <w:rFonts w:hint="eastAsia" w:ascii="宋体" w:hAnsi="宋体" w:eastAsia="宋体" w:cs="宋体"/>
                <w:sz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sz w:val="22"/>
              </w:rPr>
            </w:pPr>
            <w:r>
              <w:rPr>
                <w:rFonts w:hint="eastAsia" w:ascii="宋体" w:hAnsi="宋体" w:eastAsia="宋体" w:cs="宋体"/>
                <w:kern w:val="0"/>
                <w:sz w:val="22"/>
                <w:lang w:bidi="ar"/>
              </w:rPr>
              <w:t>团队组成</w:t>
            </w:r>
          </w:p>
        </w:tc>
        <w:tc>
          <w:tcPr>
            <w:tcW w:w="5836" w:type="dxa"/>
            <w:tcBorders>
              <w:top w:val="single" w:color="auto" w:sz="4" w:space="0"/>
              <w:left w:val="single" w:color="auto" w:sz="4" w:space="0"/>
              <w:bottom w:val="single" w:color="auto" w:sz="4" w:space="0"/>
              <w:right w:val="single" w:color="auto" w:sz="4" w:space="0"/>
            </w:tcBorders>
            <w:vAlign w:val="center"/>
          </w:tcPr>
          <w:p>
            <w:pPr>
              <w:pStyle w:val="10"/>
              <w:rPr>
                <w:rFonts w:ascii="宋体" w:hAnsi="宋体" w:cs="宋体"/>
                <w:kern w:val="0"/>
                <w:sz w:val="22"/>
                <w:szCs w:val="22"/>
                <w:lang w:bidi="ar"/>
              </w:rPr>
            </w:pPr>
            <w:r>
              <w:rPr>
                <w:rFonts w:hint="eastAsia" w:ascii="宋体" w:hAnsi="宋体" w:cs="宋体"/>
                <w:kern w:val="0"/>
                <w:sz w:val="22"/>
                <w:szCs w:val="22"/>
                <w:lang w:bidi="ar"/>
              </w:rPr>
              <w:t>评审内容：</w:t>
            </w:r>
          </w:p>
          <w:p>
            <w:pPr>
              <w:pStyle w:val="10"/>
              <w:rPr>
                <w:rFonts w:ascii="宋体" w:hAnsi="宋体" w:cs="宋体"/>
                <w:kern w:val="0"/>
                <w:sz w:val="22"/>
                <w:szCs w:val="22"/>
                <w:lang w:bidi="ar"/>
              </w:rPr>
            </w:pPr>
            <w:r>
              <w:rPr>
                <w:rFonts w:hint="eastAsia" w:ascii="宋体" w:hAnsi="宋体" w:cs="宋体"/>
                <w:kern w:val="0"/>
                <w:sz w:val="22"/>
                <w:szCs w:val="22"/>
                <w:lang w:bidi="ar"/>
              </w:rPr>
              <w:t>1、项目团队</w:t>
            </w:r>
            <w:r>
              <w:rPr>
                <w:rFonts w:ascii="宋体" w:hAnsi="宋体" w:cs="宋体"/>
                <w:kern w:val="0"/>
                <w:sz w:val="22"/>
                <w:szCs w:val="22"/>
                <w:lang w:bidi="ar"/>
              </w:rPr>
              <w:t>成员有同类项目经验或取得地</w:t>
            </w:r>
            <w:r>
              <w:rPr>
                <w:rFonts w:hint="eastAsia" w:ascii="宋体" w:hAnsi="宋体" w:cs="宋体"/>
                <w:kern w:val="0"/>
                <w:sz w:val="22"/>
                <w:szCs w:val="22"/>
                <w:lang w:bidi="ar"/>
              </w:rPr>
              <w:t>市级或</w:t>
            </w:r>
            <w:r>
              <w:rPr>
                <w:rFonts w:ascii="宋体" w:hAnsi="宋体" w:cs="宋体"/>
                <w:kern w:val="0"/>
                <w:sz w:val="22"/>
                <w:szCs w:val="22"/>
                <w:lang w:bidi="ar"/>
              </w:rPr>
              <w:t>以上党委或政府部门颁发的相关奖项，每个项目</w:t>
            </w:r>
            <w:r>
              <w:rPr>
                <w:rFonts w:hint="eastAsia" w:ascii="宋体" w:hAnsi="宋体" w:cs="宋体"/>
                <w:kern w:val="0"/>
                <w:sz w:val="22"/>
                <w:szCs w:val="22"/>
                <w:lang w:bidi="ar"/>
              </w:rPr>
              <w:t>或</w:t>
            </w:r>
            <w:r>
              <w:rPr>
                <w:rFonts w:ascii="宋体" w:hAnsi="宋体" w:cs="宋体"/>
                <w:kern w:val="0"/>
                <w:sz w:val="22"/>
                <w:szCs w:val="22"/>
                <w:lang w:bidi="ar"/>
              </w:rPr>
              <w:t>奖项1分，</w:t>
            </w:r>
            <w:r>
              <w:rPr>
                <w:rFonts w:hint="eastAsia" w:ascii="宋体" w:hAnsi="宋体" w:cs="宋体"/>
                <w:kern w:val="0"/>
                <w:sz w:val="22"/>
                <w:szCs w:val="22"/>
                <w:lang w:bidi="ar"/>
              </w:rPr>
              <w:t>同一项目的业绩和奖项只计算一次，</w:t>
            </w:r>
            <w:r>
              <w:rPr>
                <w:rFonts w:ascii="宋体" w:hAnsi="宋体" w:cs="宋体"/>
                <w:kern w:val="0"/>
                <w:sz w:val="22"/>
                <w:szCs w:val="22"/>
                <w:lang w:bidi="ar"/>
              </w:rPr>
              <w:t>最高得4分</w:t>
            </w:r>
            <w:r>
              <w:rPr>
                <w:rFonts w:hint="eastAsia" w:ascii="宋体" w:hAnsi="宋体" w:cs="宋体"/>
                <w:kern w:val="0"/>
                <w:sz w:val="22"/>
                <w:szCs w:val="22"/>
                <w:lang w:bidi="ar"/>
              </w:rPr>
              <w:t>（4分）；</w:t>
            </w:r>
          </w:p>
          <w:p>
            <w:pPr>
              <w:pStyle w:val="10"/>
              <w:rPr>
                <w:rFonts w:ascii="宋体" w:hAnsi="宋体" w:cs="宋体"/>
                <w:kern w:val="0"/>
                <w:sz w:val="22"/>
                <w:szCs w:val="22"/>
                <w:lang w:bidi="ar"/>
              </w:rPr>
            </w:pPr>
            <w:r>
              <w:rPr>
                <w:rFonts w:hint="eastAsia" w:ascii="宋体" w:hAnsi="宋体" w:cs="宋体"/>
                <w:kern w:val="0"/>
                <w:sz w:val="22"/>
                <w:szCs w:val="22"/>
                <w:lang w:bidi="ar"/>
              </w:rPr>
              <w:t>2、</w:t>
            </w:r>
            <w:r>
              <w:rPr>
                <w:rFonts w:ascii="宋体" w:hAnsi="宋体" w:cs="宋体"/>
                <w:kern w:val="0"/>
                <w:sz w:val="22"/>
                <w:szCs w:val="22"/>
                <w:lang w:bidi="ar"/>
              </w:rPr>
              <w:t>项目成员拥有新闻采编人员资格培训合格证书，每个得</w:t>
            </w:r>
            <w:r>
              <w:rPr>
                <w:rFonts w:hint="eastAsia" w:ascii="宋体" w:hAnsi="宋体" w:cs="宋体"/>
                <w:kern w:val="0"/>
                <w:sz w:val="22"/>
                <w:szCs w:val="22"/>
                <w:lang w:bidi="ar"/>
              </w:rPr>
              <w:t>2分，</w:t>
            </w:r>
            <w:r>
              <w:rPr>
                <w:rFonts w:ascii="宋体" w:hAnsi="宋体" w:cs="宋体"/>
                <w:kern w:val="0"/>
                <w:sz w:val="22"/>
                <w:szCs w:val="22"/>
                <w:lang w:bidi="ar"/>
              </w:rPr>
              <w:t>最高得</w:t>
            </w:r>
            <w:r>
              <w:rPr>
                <w:rFonts w:hint="eastAsia" w:ascii="宋体" w:hAnsi="宋体" w:cs="宋体"/>
                <w:kern w:val="0"/>
                <w:sz w:val="22"/>
                <w:szCs w:val="22"/>
                <w:lang w:bidi="ar"/>
              </w:rPr>
              <w:t>4</w:t>
            </w:r>
            <w:r>
              <w:rPr>
                <w:rFonts w:ascii="宋体" w:hAnsi="宋体" w:cs="宋体"/>
                <w:kern w:val="0"/>
                <w:sz w:val="22"/>
                <w:szCs w:val="22"/>
                <w:lang w:bidi="ar"/>
              </w:rPr>
              <w:t>分（</w:t>
            </w:r>
            <w:r>
              <w:rPr>
                <w:rFonts w:hint="eastAsia" w:ascii="宋体" w:hAnsi="宋体" w:cs="宋体"/>
                <w:kern w:val="0"/>
                <w:sz w:val="22"/>
                <w:szCs w:val="22"/>
                <w:lang w:bidi="ar"/>
              </w:rPr>
              <w:t>4分）</w:t>
            </w:r>
            <w:r>
              <w:rPr>
                <w:rFonts w:ascii="宋体" w:hAnsi="宋体" w:cs="宋体"/>
                <w:kern w:val="0"/>
                <w:sz w:val="22"/>
                <w:szCs w:val="22"/>
                <w:lang w:bidi="ar"/>
              </w:rPr>
              <w:t>。</w:t>
            </w:r>
          </w:p>
          <w:p>
            <w:pPr>
              <w:pStyle w:val="10"/>
              <w:rPr>
                <w:rFonts w:ascii="宋体" w:hAnsi="宋体" w:cs="宋体"/>
                <w:kern w:val="0"/>
                <w:sz w:val="22"/>
                <w:szCs w:val="22"/>
                <w:lang w:bidi="ar"/>
              </w:rPr>
            </w:pPr>
            <w:r>
              <w:rPr>
                <w:rFonts w:hint="eastAsia" w:ascii="宋体" w:hAnsi="宋体" w:cs="宋体"/>
                <w:kern w:val="0"/>
                <w:sz w:val="22"/>
                <w:szCs w:val="22"/>
                <w:lang w:bidi="ar"/>
              </w:rPr>
              <w:t>评分标准：</w:t>
            </w:r>
          </w:p>
          <w:p>
            <w:pPr>
              <w:pStyle w:val="10"/>
              <w:rPr>
                <w:rFonts w:ascii="宋体" w:hAnsi="宋体" w:cs="宋体"/>
                <w:kern w:val="0"/>
                <w:sz w:val="22"/>
                <w:szCs w:val="22"/>
                <w:lang w:bidi="ar"/>
              </w:rPr>
            </w:pPr>
            <w:r>
              <w:rPr>
                <w:rFonts w:hint="eastAsia" w:ascii="宋体" w:hAnsi="宋体" w:cs="宋体"/>
                <w:kern w:val="0"/>
                <w:sz w:val="22"/>
                <w:szCs w:val="22"/>
                <w:lang w:bidi="ar"/>
              </w:rPr>
              <w:t>1、</w:t>
            </w:r>
            <w:r>
              <w:rPr>
                <w:rFonts w:ascii="宋体" w:hAnsi="宋体" w:cs="宋体"/>
                <w:kern w:val="0"/>
                <w:sz w:val="22"/>
                <w:szCs w:val="22"/>
                <w:lang w:bidi="ar"/>
              </w:rPr>
              <w:t>需提供提供团队人员近3个月（2023年</w:t>
            </w:r>
            <w:r>
              <w:rPr>
                <w:rFonts w:hint="eastAsia" w:ascii="宋体" w:hAnsi="宋体" w:cs="宋体"/>
                <w:kern w:val="0"/>
                <w:sz w:val="22"/>
                <w:szCs w:val="22"/>
                <w:lang w:bidi="ar"/>
              </w:rPr>
              <w:t>2</w:t>
            </w:r>
            <w:r>
              <w:rPr>
                <w:rFonts w:ascii="宋体" w:hAnsi="宋体" w:cs="宋体"/>
                <w:kern w:val="0"/>
                <w:sz w:val="22"/>
                <w:szCs w:val="22"/>
                <w:lang w:bidi="ar"/>
              </w:rPr>
              <w:t>月-2023年4月，若因客观原因无法提供，可往前顺延一个月，若公司成立不足三个月的，则提供公司自成立之日起的社保证明）的社保缴纳记录。</w:t>
            </w:r>
          </w:p>
          <w:p>
            <w:pPr>
              <w:pStyle w:val="10"/>
              <w:rPr>
                <w:rFonts w:ascii="宋体" w:hAnsi="宋体" w:cs="宋体"/>
                <w:kern w:val="0"/>
                <w:sz w:val="22"/>
                <w:szCs w:val="22"/>
                <w:lang w:bidi="ar"/>
              </w:rPr>
            </w:pPr>
            <w:r>
              <w:rPr>
                <w:rFonts w:ascii="宋体" w:hAnsi="宋体" w:cs="宋体"/>
                <w:kern w:val="0"/>
                <w:sz w:val="22"/>
                <w:szCs w:val="22"/>
                <w:lang w:bidi="ar"/>
              </w:rPr>
              <w:t>2</w:t>
            </w:r>
            <w:r>
              <w:rPr>
                <w:rFonts w:hint="eastAsia" w:ascii="宋体" w:hAnsi="宋体" w:cs="宋体"/>
                <w:kern w:val="0"/>
                <w:sz w:val="22"/>
                <w:szCs w:val="22"/>
                <w:lang w:bidi="ar"/>
              </w:rPr>
              <w:t>、项目经验需提供合同关键页，合同关键页要求包含签订合同双方的单位名称、合同项目名称、双方的落款盖章和签订日期等信息。</w:t>
            </w:r>
          </w:p>
          <w:p>
            <w:pPr>
              <w:pStyle w:val="10"/>
              <w:rPr>
                <w:rFonts w:ascii="宋体" w:hAnsi="宋体" w:cs="宋体"/>
                <w:kern w:val="0"/>
                <w:sz w:val="22"/>
                <w:szCs w:val="22"/>
                <w:lang w:bidi="ar"/>
              </w:rPr>
            </w:pPr>
            <w:r>
              <w:rPr>
                <w:rFonts w:hint="eastAsia" w:ascii="宋体" w:hAnsi="宋体" w:cs="宋体"/>
                <w:kern w:val="0"/>
                <w:sz w:val="22"/>
                <w:szCs w:val="22"/>
                <w:lang w:bidi="ar"/>
              </w:rPr>
              <w:t>3、奖项需提供获奖证书、照片等证明材料复印件加盖投标人公章。</w:t>
            </w:r>
          </w:p>
          <w:p>
            <w:pPr>
              <w:pStyle w:val="10"/>
              <w:rPr>
                <w:rFonts w:ascii="宋体" w:hAnsi="宋体" w:cs="宋体"/>
                <w:kern w:val="0"/>
                <w:sz w:val="22"/>
                <w:szCs w:val="22"/>
                <w:lang w:bidi="ar"/>
              </w:rPr>
            </w:pPr>
            <w:r>
              <w:rPr>
                <w:rFonts w:hint="eastAsia" w:ascii="宋体" w:hAnsi="宋体" w:cs="宋体"/>
                <w:kern w:val="0"/>
                <w:sz w:val="22"/>
                <w:szCs w:val="22"/>
                <w:lang w:bidi="ar"/>
              </w:rPr>
              <w:t>4、需提供相关证书复印件加盖投人公章。</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ascii="宋体" w:hAnsi="宋体" w:cs="宋体"/>
                <w:kern w:val="0"/>
                <w:sz w:val="22"/>
                <w:lang w:bidi="ar"/>
              </w:rPr>
              <w:t>8</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5</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硬件支撑</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ascii="宋体" w:hAnsi="宋体" w:eastAsia="宋体" w:cs="宋体"/>
                <w:kern w:val="0"/>
                <w:sz w:val="22"/>
                <w:lang w:eastAsia="zh-Hans" w:bidi="ar"/>
              </w:rPr>
              <w:t>设计</w:t>
            </w:r>
            <w:r>
              <w:rPr>
                <w:rFonts w:hint="eastAsia" w:ascii="宋体" w:hAnsi="宋体" w:eastAsia="宋体" w:cs="宋体"/>
                <w:kern w:val="0"/>
                <w:sz w:val="22"/>
                <w:lang w:bidi="ar"/>
              </w:rPr>
              <w:t>和制作器材设备情况（</w:t>
            </w:r>
            <w:r>
              <w:rPr>
                <w:rFonts w:ascii="宋体" w:hAnsi="宋体" w:eastAsia="宋体" w:cs="宋体"/>
                <w:kern w:val="0"/>
                <w:sz w:val="22"/>
                <w:lang w:bidi="ar"/>
              </w:rPr>
              <w:t>3</w:t>
            </w:r>
            <w:r>
              <w:rPr>
                <w:rFonts w:hint="eastAsia" w:ascii="宋体" w:hAnsi="宋体" w:eastAsia="宋体" w:cs="宋体"/>
                <w:kern w:val="0"/>
                <w:sz w:val="22"/>
                <w:lang w:bidi="ar"/>
              </w:rPr>
              <w:t>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根据投标文件提供的拟用于本项目</w:t>
            </w:r>
            <w:r>
              <w:rPr>
                <w:rFonts w:hint="eastAsia" w:ascii="宋体" w:hAnsi="宋体" w:eastAsia="宋体" w:cs="宋体"/>
                <w:kern w:val="0"/>
                <w:sz w:val="22"/>
                <w:lang w:eastAsia="zh-Hans" w:bidi="ar"/>
              </w:rPr>
              <w:t>采编</w:t>
            </w:r>
            <w:r>
              <w:rPr>
                <w:rFonts w:hint="eastAsia" w:ascii="宋体" w:hAnsi="宋体" w:eastAsia="宋体" w:cs="宋体"/>
                <w:kern w:val="0"/>
                <w:sz w:val="22"/>
                <w:lang w:bidi="ar"/>
              </w:rPr>
              <w:t>的器材进行评分。</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1.器材包括：</w:t>
            </w:r>
            <w:r>
              <w:rPr>
                <w:rFonts w:hint="eastAsia" w:ascii="宋体" w:hAnsi="宋体" w:eastAsia="宋体" w:cs="宋体"/>
                <w:kern w:val="0"/>
                <w:sz w:val="22"/>
                <w:lang w:eastAsia="zh-Hans" w:bidi="ar"/>
              </w:rPr>
              <w:t>满足长图</w:t>
            </w:r>
            <w:r>
              <w:rPr>
                <w:rFonts w:ascii="宋体" w:hAnsi="宋体" w:eastAsia="宋体" w:cs="宋体"/>
                <w:kern w:val="0"/>
                <w:sz w:val="22"/>
                <w:lang w:eastAsia="zh-Hans" w:bidi="ar"/>
              </w:rPr>
              <w:t>、海报、直播</w:t>
            </w:r>
            <w:r>
              <w:rPr>
                <w:rFonts w:hint="eastAsia" w:ascii="宋体" w:hAnsi="宋体" w:eastAsia="宋体" w:cs="宋体"/>
                <w:kern w:val="0"/>
                <w:sz w:val="22"/>
                <w:lang w:eastAsia="zh-Hans" w:bidi="ar"/>
              </w:rPr>
              <w:t>制作的器材2台，其中一台专业相机，能拍摄高清画质的图片；一台专业摄影机，能够拍摄1080p以上高清画质的视频画面。</w:t>
            </w:r>
            <w:r>
              <w:rPr>
                <w:rFonts w:hint="eastAsia" w:ascii="宋体" w:hAnsi="宋体" w:eastAsia="宋体" w:cs="宋体"/>
                <w:kern w:val="0"/>
                <w:sz w:val="22"/>
                <w:lang w:bidi="ar"/>
              </w:rPr>
              <w:t xml:space="preserve">   </w:t>
            </w:r>
          </w:p>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其中如属投标人自有的设备（或器材）须提供购置发票，如属租赁的设备（或器材）须提供租赁协议。任意一项未提供完全，此小项不得分。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sz w:val="22"/>
              </w:rPr>
            </w:pPr>
            <w:r>
              <w:rPr>
                <w:rFonts w:ascii="宋体" w:hAnsi="宋体" w:cs="宋体"/>
                <w:kern w:val="0"/>
                <w:sz w:val="22"/>
                <w:lang w:bidi="ar"/>
              </w:rPr>
              <w:t>3</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6</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时间周期</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合理规划项目进展，承诺项目时间规划符合、需要，</w:t>
            </w:r>
            <w:r>
              <w:rPr>
                <w:rFonts w:ascii="宋体" w:hAnsi="宋体" w:eastAsia="宋体" w:cs="宋体"/>
                <w:kern w:val="0"/>
                <w:sz w:val="22"/>
                <w:lang w:bidi="ar"/>
              </w:rPr>
              <w:t>制作</w:t>
            </w:r>
            <w:r>
              <w:rPr>
                <w:rFonts w:hint="eastAsia" w:ascii="宋体" w:hAnsi="宋体" w:eastAsia="宋体" w:cs="宋体"/>
                <w:kern w:val="0"/>
                <w:sz w:val="22"/>
                <w:lang w:eastAsia="zh-Hans" w:bidi="ar"/>
              </w:rPr>
              <w:t>到播出</w:t>
            </w:r>
            <w:r>
              <w:rPr>
                <w:rFonts w:hint="eastAsia" w:ascii="宋体" w:hAnsi="宋体" w:eastAsia="宋体" w:cs="宋体"/>
                <w:kern w:val="0"/>
                <w:sz w:val="22"/>
                <w:lang w:bidi="ar"/>
              </w:rPr>
              <w:t>周期最长不超过10天。提供包括以上内容的承诺函（格式自拟）得满分，未提供或承诺内容不满足不得分。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sz w:val="22"/>
              </w:rPr>
            </w:pPr>
            <w:r>
              <w:rPr>
                <w:rFonts w:ascii="宋体" w:hAnsi="宋体" w:cs="宋体"/>
                <w:kern w:val="0"/>
                <w:sz w:val="22"/>
                <w:lang w:bidi="ar"/>
              </w:rPr>
              <w:t>6</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履约承诺</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对落实</w:t>
            </w:r>
            <w:r>
              <w:rPr>
                <w:rFonts w:hint="eastAsia" w:ascii="宋体" w:hAnsi="宋体" w:eastAsia="宋体" w:cs="宋体"/>
                <w:kern w:val="0"/>
                <w:sz w:val="22"/>
                <w:lang w:eastAsia="zh-Hans" w:bidi="ar"/>
              </w:rPr>
              <w:t>项目</w:t>
            </w:r>
            <w:r>
              <w:rPr>
                <w:rFonts w:hint="eastAsia" w:ascii="宋体" w:hAnsi="宋体" w:eastAsia="宋体" w:cs="宋体"/>
                <w:kern w:val="0"/>
                <w:sz w:val="22"/>
                <w:lang w:bidi="ar"/>
              </w:rPr>
              <w:t>服务的履约承诺（包括项目完成质量、进度保障措施），并有详尽的处罚措施。提供包括以上内容的承诺函（格式自拟）得满分，未提供或承诺内容不满足不得分。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kern w:val="0"/>
                <w:sz w:val="22"/>
                <w:lang w:bidi="ar"/>
              </w:rPr>
            </w:pPr>
            <w:r>
              <w:rPr>
                <w:rFonts w:hint="eastAsia" w:ascii="宋体" w:hAnsi="宋体" w:cs="宋体"/>
                <w:kern w:val="0"/>
                <w:sz w:val="22"/>
                <w:lang w:bidi="ar"/>
              </w:rPr>
              <w:t>2</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2"/>
              </w:rPr>
            </w:pPr>
            <w:r>
              <w:rPr>
                <w:rFonts w:hint="eastAsia" w:ascii="宋体" w:hAnsi="宋体" w:eastAsia="宋体" w:cs="宋体"/>
                <w:sz w:val="22"/>
              </w:rPr>
              <w:t>8</w:t>
            </w:r>
          </w:p>
        </w:tc>
        <w:tc>
          <w:tcPr>
            <w:tcW w:w="79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后续服务</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lang w:bidi="ar"/>
              </w:rPr>
            </w:pPr>
            <w:r>
              <w:rPr>
                <w:rFonts w:hint="eastAsia" w:ascii="宋体" w:hAnsi="宋体" w:eastAsia="宋体" w:cs="宋体"/>
                <w:kern w:val="0"/>
                <w:sz w:val="22"/>
                <w:lang w:bidi="ar"/>
              </w:rPr>
              <w:t>提供</w:t>
            </w:r>
            <w:r>
              <w:rPr>
                <w:rFonts w:hint="eastAsia" w:ascii="宋体" w:hAnsi="宋体" w:eastAsia="宋体" w:cs="宋体"/>
                <w:kern w:val="0"/>
                <w:sz w:val="22"/>
                <w:lang w:eastAsia="zh-Hans" w:bidi="ar"/>
              </w:rPr>
              <w:t>新媒体产品的</w:t>
            </w:r>
            <w:r>
              <w:rPr>
                <w:rFonts w:hint="eastAsia" w:ascii="宋体" w:hAnsi="宋体" w:eastAsia="宋体" w:cs="宋体"/>
                <w:kern w:val="0"/>
                <w:sz w:val="22"/>
                <w:lang w:bidi="ar"/>
              </w:rPr>
              <w:t>修改更新服务，响应时间不超过24小时。提供包括以上内容的承诺函（格式自拟）得满分，未提供或承诺内容不满足不得分。</w:t>
            </w:r>
          </w:p>
        </w:tc>
        <w:tc>
          <w:tcPr>
            <w:tcW w:w="68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bidi="ar"/>
              </w:rPr>
            </w:pPr>
            <w:r>
              <w:rPr>
                <w:rFonts w:hint="eastAsia" w:ascii="宋体" w:hAnsi="宋体" w:cs="宋体"/>
                <w:kern w:val="0"/>
                <w:sz w:val="22"/>
                <w:lang w:bidi="ar"/>
              </w:rPr>
              <w:t>7</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2"/>
                <w:lang w:eastAsia="zh-Hans" w:bidi="ar"/>
              </w:rPr>
            </w:pPr>
            <w:r>
              <w:rPr>
                <w:rFonts w:hint="eastAsia" w:ascii="宋体" w:hAnsi="宋体" w:eastAsia="宋体" w:cs="宋体"/>
                <w:kern w:val="0"/>
                <w:sz w:val="22"/>
                <w:lang w:eastAsia="zh-Hans"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bl>
    <w:p>
      <w:pPr>
        <w:spacing w:line="360" w:lineRule="auto"/>
        <w:jc w:val="center"/>
        <w:outlineLvl w:val="0"/>
        <w:rPr>
          <w:rFonts w:ascii="宋体" w:hAnsi="宋体" w:eastAsia="宋体" w:cs="宋体"/>
          <w:b/>
          <w:bCs/>
          <w:sz w:val="24"/>
          <w:szCs w:val="24"/>
        </w:rPr>
        <w:sectPr>
          <w:pgSz w:w="11906" w:h="16838"/>
          <w:pgMar w:top="1440" w:right="1650" w:bottom="1440" w:left="1650" w:header="851" w:footer="992" w:gutter="0"/>
          <w:cols w:space="720" w:num="1"/>
          <w:docGrid w:type="lines" w:linePitch="319" w:charSpace="0"/>
        </w:sectPr>
      </w:pPr>
    </w:p>
    <w:p>
      <w:pPr>
        <w:spacing w:line="360" w:lineRule="auto"/>
        <w:jc w:val="center"/>
        <w:outlineLvl w:val="0"/>
        <w:rPr>
          <w:rFonts w:ascii="宋体" w:hAnsi="宋体" w:eastAsia="宋体" w:cs="宋体"/>
          <w:b/>
          <w:bCs/>
          <w:sz w:val="24"/>
          <w:szCs w:val="24"/>
        </w:rPr>
      </w:pPr>
      <w:r>
        <w:rPr>
          <w:rFonts w:hint="eastAsia" w:ascii="宋体" w:hAnsi="宋体" w:eastAsia="宋体" w:cs="宋体"/>
          <w:b/>
          <w:bCs/>
          <w:sz w:val="24"/>
          <w:szCs w:val="24"/>
        </w:rPr>
        <w:t>第七章 附件（投标文件格式）</w:t>
      </w:r>
      <w:bookmarkEnd w:id="16"/>
    </w:p>
    <w:p>
      <w:pPr>
        <w:keepNext/>
        <w:keepLines/>
        <w:spacing w:before="260" w:after="260" w:line="360" w:lineRule="auto"/>
        <w:jc w:val="center"/>
        <w:outlineLvl w:val="1"/>
        <w:rPr>
          <w:rFonts w:ascii="宋体" w:hAnsi="宋体" w:eastAsia="宋体" w:cs="宋体"/>
          <w:b/>
          <w:bCs/>
          <w:sz w:val="24"/>
          <w:szCs w:val="24"/>
        </w:rPr>
      </w:pPr>
      <w:bookmarkStart w:id="18" w:name="_Toc6548"/>
      <w:bookmarkStart w:id="19" w:name="_Toc31827"/>
      <w:bookmarkStart w:id="20" w:name="_Toc19494"/>
      <w:bookmarkStart w:id="21" w:name="_Toc5116"/>
      <w:r>
        <w:rPr>
          <w:rFonts w:hint="eastAsia" w:ascii="宋体" w:hAnsi="宋体" w:eastAsia="宋体" w:cs="宋体"/>
          <w:b/>
          <w:sz w:val="24"/>
          <w:szCs w:val="24"/>
        </w:rPr>
        <w:t>一、</w:t>
      </w:r>
      <w:r>
        <w:rPr>
          <w:rFonts w:hint="eastAsia" w:ascii="宋体" w:hAnsi="宋体" w:eastAsia="宋体" w:cs="宋体"/>
          <w:b/>
          <w:bCs/>
          <w:sz w:val="24"/>
          <w:szCs w:val="24"/>
        </w:rPr>
        <w:t>投标文件包装封面参考</w:t>
      </w:r>
      <w:bookmarkEnd w:id="18"/>
      <w:bookmarkEnd w:id="19"/>
      <w:bookmarkEnd w:id="20"/>
      <w:bookmarkEnd w:id="21"/>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tabs>
                <w:tab w:val="left" w:pos="562"/>
                <w:tab w:val="left" w:pos="3372"/>
                <w:tab w:val="left" w:pos="3653"/>
              </w:tabs>
              <w:spacing w:after="120" w:line="360" w:lineRule="auto"/>
              <w:rPr>
                <w:rFonts w:ascii="黑体" w:hAnsi="Times New Roman" w:eastAsia="黑体" w:cs="Times New Roman"/>
                <w:b/>
                <w:sz w:val="72"/>
                <w:szCs w:val="72"/>
              </w:rPr>
            </w:pPr>
          </w:p>
          <w:p>
            <w:pPr>
              <w:tabs>
                <w:tab w:val="left" w:pos="562"/>
                <w:tab w:val="left" w:pos="3372"/>
                <w:tab w:val="left" w:pos="3653"/>
              </w:tabs>
              <w:spacing w:after="120" w:line="360" w:lineRule="auto"/>
              <w:jc w:val="center"/>
              <w:rPr>
                <w:rFonts w:ascii="黑体" w:hAnsi="Times New Roman" w:eastAsia="黑体" w:cs="Times New Roman"/>
                <w:b/>
                <w:sz w:val="72"/>
                <w:szCs w:val="72"/>
              </w:rPr>
            </w:pPr>
            <w:r>
              <w:rPr>
                <w:rFonts w:hint="eastAsia" w:ascii="黑体" w:hAnsi="Times New Roman" w:eastAsia="黑体" w:cs="Times New Roman"/>
                <w:b/>
                <w:sz w:val="72"/>
                <w:szCs w:val="72"/>
              </w:rPr>
              <w:t>投 标 文 件</w:t>
            </w:r>
          </w:p>
          <w:p>
            <w:pPr>
              <w:tabs>
                <w:tab w:val="left" w:pos="562"/>
                <w:tab w:val="left" w:pos="3372"/>
                <w:tab w:val="left" w:pos="3653"/>
              </w:tabs>
              <w:spacing w:after="120" w:line="360" w:lineRule="auto"/>
              <w:jc w:val="center"/>
              <w:rPr>
                <w:rFonts w:ascii="黑体" w:hAnsi="Times New Roman" w:eastAsia="黑体" w:cs="Times New Roman"/>
                <w:b/>
                <w:strike/>
                <w:sz w:val="32"/>
                <w:szCs w:val="24"/>
              </w:rPr>
            </w:pPr>
          </w:p>
          <w:p>
            <w:pPr>
              <w:spacing w:after="120" w:line="360" w:lineRule="auto"/>
              <w:ind w:firstLine="3385" w:firstLineChars="651"/>
              <w:textAlignment w:val="baseline"/>
              <w:rPr>
                <w:rFonts w:ascii="黑体" w:hAnsi="Times New Roman" w:eastAsia="黑体" w:cs="Times New Roman"/>
                <w:sz w:val="32"/>
                <w:szCs w:val="24"/>
              </w:rPr>
            </w:pPr>
            <w:r>
              <w:rPr>
                <w:rFonts w:hint="eastAsia" w:ascii="黑体" w:hAnsi="Times New Roman" w:eastAsia="黑体" w:cs="Times New Roman"/>
                <w:sz w:val="52"/>
                <w:szCs w:val="52"/>
              </w:rPr>
              <w:t xml:space="preserve">口 </w:t>
            </w:r>
            <w:r>
              <w:rPr>
                <w:rFonts w:hint="eastAsia" w:ascii="黑体" w:hAnsi="Times New Roman" w:eastAsia="黑体" w:cs="Times New Roman"/>
                <w:sz w:val="32"/>
                <w:szCs w:val="24"/>
              </w:rPr>
              <w:t>正本</w:t>
            </w:r>
          </w:p>
          <w:p>
            <w:pPr>
              <w:spacing w:after="120" w:line="360" w:lineRule="auto"/>
              <w:ind w:firstLine="3385" w:firstLineChars="651"/>
              <w:textAlignment w:val="baseline"/>
              <w:rPr>
                <w:rFonts w:ascii="黑体" w:hAnsi="Times New Roman" w:eastAsia="黑体" w:cs="Times New Roman"/>
                <w:sz w:val="32"/>
                <w:szCs w:val="24"/>
              </w:rPr>
            </w:pPr>
            <w:r>
              <w:rPr>
                <w:rFonts w:hint="eastAsia" w:ascii="黑体" w:hAnsi="Times New Roman" w:eastAsia="黑体" w:cs="Times New Roman"/>
                <w:sz w:val="52"/>
                <w:szCs w:val="52"/>
              </w:rPr>
              <w:t xml:space="preserve">口 </w:t>
            </w:r>
            <w:r>
              <w:rPr>
                <w:rFonts w:hint="eastAsia" w:ascii="黑体" w:hAnsi="Times New Roman" w:eastAsia="黑体" w:cs="Times New Roman"/>
                <w:sz w:val="32"/>
                <w:szCs w:val="24"/>
              </w:rPr>
              <w:t>副本</w:t>
            </w:r>
          </w:p>
          <w:p>
            <w:pPr>
              <w:tabs>
                <w:tab w:val="left" w:pos="562"/>
                <w:tab w:val="left" w:pos="3372"/>
                <w:tab w:val="left" w:pos="3653"/>
              </w:tabs>
              <w:spacing w:after="120" w:line="360" w:lineRule="auto"/>
              <w:rPr>
                <w:rFonts w:ascii="仿宋_GB2312" w:hAnsi="Times New Roman" w:eastAsia="仿宋_GB2312" w:cs="Times New Roman"/>
                <w:b/>
                <w:sz w:val="32"/>
                <w:szCs w:val="24"/>
              </w:rPr>
            </w:pPr>
          </w:p>
          <w:p>
            <w:pPr>
              <w:tabs>
                <w:tab w:val="left" w:pos="562"/>
                <w:tab w:val="left" w:pos="3372"/>
                <w:tab w:val="left" w:pos="3653"/>
              </w:tabs>
              <w:spacing w:after="120" w:line="360" w:lineRule="auto"/>
              <w:rPr>
                <w:rFonts w:ascii="仿宋_GB2312" w:hAnsi="Times New Roman" w:eastAsia="仿宋_GB2312" w:cs="Times New Roman"/>
                <w:b/>
                <w:sz w:val="32"/>
                <w:szCs w:val="24"/>
              </w:rPr>
            </w:pP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p>
          <w:p>
            <w:pPr>
              <w:rPr>
                <w:rFonts w:ascii="Times New Roman" w:hAnsi="Times New Roman" w:eastAsia="宋体" w:cs="Times New Roman"/>
                <w:szCs w:val="24"/>
              </w:rPr>
            </w:pPr>
          </w:p>
          <w:p>
            <w:pPr>
              <w:tabs>
                <w:tab w:val="left" w:pos="562"/>
                <w:tab w:val="left" w:pos="3372"/>
                <w:tab w:val="left" w:pos="3653"/>
              </w:tabs>
              <w:spacing w:after="120" w:line="360" w:lineRule="auto"/>
              <w:rPr>
                <w:rFonts w:ascii="仿宋_GB2312" w:hAnsi="Times New Roman" w:eastAsia="仿宋_GB2312" w:cs="Times New Roman"/>
                <w:b/>
                <w:sz w:val="28"/>
                <w:szCs w:val="28"/>
              </w:rPr>
            </w:pP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项目编号：</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项目名称：</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投标人名称：</w:t>
            </w:r>
          </w:p>
          <w:p>
            <w:pPr>
              <w:tabs>
                <w:tab w:val="left" w:pos="562"/>
                <w:tab w:val="left" w:pos="3372"/>
                <w:tab w:val="left" w:pos="3653"/>
              </w:tabs>
              <w:spacing w:after="120" w:line="360" w:lineRule="auto"/>
              <w:ind w:firstLine="900" w:firstLineChars="320"/>
              <w:rPr>
                <w:rFonts w:ascii="仿宋_GB2312" w:hAnsi="Times New Roman" w:eastAsia="仿宋_GB2312" w:cs="Times New Roman"/>
                <w:b/>
                <w:sz w:val="32"/>
                <w:szCs w:val="24"/>
              </w:rPr>
            </w:pPr>
            <w:r>
              <w:rPr>
                <w:rFonts w:hint="eastAsia" w:ascii="仿宋_GB2312" w:hAnsi="Times New Roman" w:eastAsia="仿宋_GB2312" w:cs="Times New Roman"/>
                <w:b/>
                <w:sz w:val="28"/>
                <w:szCs w:val="28"/>
              </w:rPr>
              <w:t xml:space="preserve">投标人地址：           </w:t>
            </w:r>
          </w:p>
        </w:tc>
      </w:tr>
    </w:tbl>
    <w:p>
      <w:pPr>
        <w:spacing w:before="260" w:after="260" w:line="360" w:lineRule="auto"/>
        <w:jc w:val="center"/>
        <w:outlineLvl w:val="1"/>
        <w:rPr>
          <w:rFonts w:ascii="宋体" w:hAnsi="宋体" w:eastAsia="宋体" w:cs="宋体"/>
          <w:b/>
          <w:sz w:val="24"/>
          <w:szCs w:val="21"/>
        </w:rPr>
        <w:sectPr>
          <w:pgSz w:w="11906" w:h="16838"/>
          <w:pgMar w:top="1440" w:right="1650" w:bottom="1440" w:left="1650" w:header="851" w:footer="992" w:gutter="0"/>
          <w:cols w:space="720" w:num="1"/>
          <w:docGrid w:type="lines" w:linePitch="319" w:charSpace="0"/>
        </w:sectPr>
      </w:pPr>
      <w:bookmarkStart w:id="22" w:name="_Toc16724"/>
    </w:p>
    <w:p>
      <w:pPr>
        <w:spacing w:before="260" w:after="260" w:line="360" w:lineRule="auto"/>
        <w:jc w:val="center"/>
        <w:outlineLvl w:val="1"/>
        <w:rPr>
          <w:rFonts w:ascii="宋体" w:hAnsi="宋体" w:eastAsia="黑体" w:cs="宋体"/>
          <w:b/>
          <w:sz w:val="24"/>
          <w:szCs w:val="21"/>
        </w:rPr>
      </w:pPr>
      <w:r>
        <w:rPr>
          <w:rFonts w:hint="eastAsia" w:ascii="宋体" w:hAnsi="宋体" w:eastAsia="宋体" w:cs="宋体"/>
          <w:b/>
          <w:sz w:val="24"/>
          <w:szCs w:val="21"/>
        </w:rPr>
        <w:t>二、投标文件—目录</w:t>
      </w:r>
      <w:bookmarkEnd w:id="22"/>
    </w:p>
    <w:p>
      <w:pPr>
        <w:spacing w:line="360" w:lineRule="auto"/>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zh-CN"/>
        </w:rPr>
        <w:t>价格部分</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1、投标一览表；</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2、分类报价明细表；</w:t>
      </w:r>
    </w:p>
    <w:p>
      <w:pPr>
        <w:tabs>
          <w:tab w:val="left" w:pos="64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3、《中小企业声明函》或《残疾人福利性单位声明函》或《监狱企业声明函》（参与价格扣减的投标人应提供）；</w:t>
      </w:r>
    </w:p>
    <w:p>
      <w:pPr>
        <w:spacing w:line="360" w:lineRule="auto"/>
        <w:rPr>
          <w:rFonts w:ascii="宋体" w:hAnsi="宋体" w:eastAsia="宋体" w:cs="宋体"/>
          <w:b/>
          <w:bCs/>
          <w:sz w:val="24"/>
          <w:szCs w:val="24"/>
          <w:u w:val="wave"/>
        </w:rPr>
      </w:pPr>
      <w:r>
        <w:rPr>
          <w:rFonts w:hint="eastAsia" w:ascii="宋体" w:hAnsi="宋体" w:eastAsia="宋体" w:cs="宋体"/>
          <w:b/>
          <w:bCs/>
          <w:sz w:val="24"/>
          <w:szCs w:val="24"/>
        </w:rPr>
        <w:t>（二）商务部分</w:t>
      </w:r>
    </w:p>
    <w:p>
      <w:pPr>
        <w:tabs>
          <w:tab w:val="left" w:pos="640"/>
          <w:tab w:val="left" w:pos="1260"/>
          <w:tab w:val="left" w:pos="141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1、投标响应书；</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2、</w:t>
      </w:r>
      <w:r>
        <w:rPr>
          <w:rFonts w:hint="eastAsia" w:ascii="宋体" w:hAnsi="宋体" w:eastAsia="宋体" w:cs="宋体"/>
          <w:sz w:val="24"/>
          <w:szCs w:val="24"/>
          <w:lang w:val="fr-CH"/>
        </w:rPr>
        <w:t>营业执照【其他组织提供《事业单位法人证书》或《民办非企业单位登记证书》】及税务登记册证副本复印件</w:t>
      </w:r>
      <w:r>
        <w:rPr>
          <w:rFonts w:ascii="宋体" w:hAnsi="宋体" w:eastAsia="宋体" w:cs="宋体"/>
          <w:sz w:val="24"/>
          <w:szCs w:val="24"/>
        </w:rPr>
        <w:t>（</w:t>
      </w:r>
      <w:r>
        <w:rPr>
          <w:rFonts w:hint="eastAsia" w:ascii="宋体" w:hAnsi="宋体" w:eastAsia="宋体" w:cs="宋体"/>
          <w:sz w:val="24"/>
          <w:szCs w:val="24"/>
          <w:lang w:val="fr-CH"/>
        </w:rPr>
        <w:t>加盖投标人公章，若提供的营业执照为三证合一，则税务登记证可不单独提供</w:t>
      </w:r>
      <w:r>
        <w:rPr>
          <w:rFonts w:ascii="宋体" w:hAnsi="宋体" w:eastAsia="宋体" w:cs="宋体"/>
          <w:sz w:val="24"/>
          <w:szCs w:val="24"/>
        </w:rPr>
        <w:t>）</w:t>
      </w:r>
      <w:r>
        <w:rPr>
          <w:rFonts w:hint="eastAsia" w:ascii="宋体" w:hAnsi="宋体" w:eastAsia="宋体" w:cs="宋体"/>
          <w:sz w:val="24"/>
          <w:szCs w:val="24"/>
          <w:lang w:val="fr-CH"/>
        </w:rPr>
        <w:t>；</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3、</w:t>
      </w:r>
      <w:r>
        <w:rPr>
          <w:rFonts w:hint="eastAsia" w:ascii="宋体" w:hAnsi="宋体" w:eastAsia="宋体" w:cs="宋体"/>
          <w:sz w:val="24"/>
          <w:szCs w:val="24"/>
          <w:lang w:val="fr-CH"/>
        </w:rPr>
        <w:t>政府采购投标及履约承诺函；</w:t>
      </w:r>
    </w:p>
    <w:p>
      <w:pPr>
        <w:tabs>
          <w:tab w:val="left" w:pos="640"/>
          <w:tab w:val="left" w:pos="1260"/>
          <w:tab w:val="left" w:pos="1418"/>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4、政府采购违法行为风险知悉确认书</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lang w:val="fr-CH"/>
        </w:rPr>
        <w:t>5、关于资格的声明函；</w:t>
      </w:r>
    </w:p>
    <w:p>
      <w:pPr>
        <w:adjustRightInd w:val="0"/>
        <w:spacing w:line="360" w:lineRule="auto"/>
        <w:ind w:firstLine="480" w:firstLineChars="200"/>
        <w:textAlignment w:val="baseline"/>
        <w:rPr>
          <w:rFonts w:ascii="长城仿宋" w:hAnsi="Calibri" w:eastAsia="宋体" w:cs="Times New Roman"/>
          <w:kern w:val="0"/>
          <w:szCs w:val="20"/>
          <w:lang w:val="fr-CH"/>
        </w:rPr>
      </w:pPr>
      <w:r>
        <w:rPr>
          <w:rFonts w:hint="eastAsia" w:ascii="宋体" w:hAnsi="宋体" w:eastAsia="宋体" w:cs="宋体"/>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7、</w:t>
      </w:r>
      <w:r>
        <w:rPr>
          <w:rFonts w:hint="eastAsia" w:ascii="宋体" w:hAnsi="宋体" w:eastAsia="宋体" w:cs="宋体"/>
          <w:sz w:val="24"/>
          <w:szCs w:val="24"/>
          <w:lang w:val="fr-CH"/>
        </w:rPr>
        <w:t>法人代表证明书及身份证明；</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8、</w:t>
      </w:r>
      <w:r>
        <w:rPr>
          <w:rFonts w:hint="eastAsia" w:ascii="宋体" w:hAnsi="宋体" w:eastAsia="宋体" w:cs="宋体"/>
          <w:sz w:val="24"/>
          <w:szCs w:val="24"/>
          <w:lang w:val="fr-CH"/>
        </w:rPr>
        <w:t>法定代表人授权书及身份证明；</w:t>
      </w:r>
    </w:p>
    <w:p>
      <w:pPr>
        <w:tabs>
          <w:tab w:val="left" w:pos="640"/>
          <w:tab w:val="left" w:pos="1260"/>
          <w:tab w:val="left" w:pos="1418"/>
        </w:tabs>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9、</w:t>
      </w:r>
      <w:r>
        <w:rPr>
          <w:rFonts w:hint="eastAsia" w:ascii="宋体" w:hAnsi="宋体" w:eastAsia="宋体" w:cs="宋体"/>
          <w:sz w:val="24"/>
          <w:szCs w:val="24"/>
          <w:lang w:val="fr-CH"/>
        </w:rPr>
        <w:t>招标代理服务费承诺书；</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10</w:t>
      </w:r>
      <w:r>
        <w:rPr>
          <w:rFonts w:hint="eastAsia" w:ascii="宋体" w:hAnsi="宋体" w:eastAsia="宋体" w:cs="宋体"/>
          <w:sz w:val="24"/>
          <w:szCs w:val="24"/>
          <w:lang w:val="fr-CH"/>
        </w:rPr>
        <w:t>、投标人简介</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11</w:t>
      </w:r>
      <w:r>
        <w:rPr>
          <w:rFonts w:hint="eastAsia" w:ascii="宋体" w:hAnsi="宋体" w:eastAsia="宋体" w:cs="宋体"/>
          <w:sz w:val="24"/>
          <w:szCs w:val="24"/>
          <w:lang w:val="fr-CH"/>
        </w:rPr>
        <w:t>、同类项目业绩</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12</w:t>
      </w:r>
      <w:r>
        <w:rPr>
          <w:rFonts w:hint="eastAsia" w:ascii="宋体" w:hAnsi="宋体" w:eastAsia="宋体" w:cs="宋体"/>
          <w:sz w:val="24"/>
          <w:szCs w:val="24"/>
          <w:lang w:val="fr-CH"/>
        </w:rPr>
        <w:t>、项目负责人</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rPr>
        <w:t>13</w:t>
      </w:r>
      <w:r>
        <w:rPr>
          <w:rFonts w:hint="eastAsia" w:ascii="宋体" w:hAnsi="宋体" w:eastAsia="宋体" w:cs="宋体"/>
          <w:sz w:val="24"/>
          <w:szCs w:val="24"/>
          <w:lang w:val="fr-CH"/>
        </w:rPr>
        <w:t>、团队成员（项目负责人除外）</w:t>
      </w:r>
    </w:p>
    <w:p>
      <w:pPr>
        <w:spacing w:line="360" w:lineRule="auto"/>
        <w:ind w:firstLine="480" w:firstLineChars="200"/>
        <w:rPr>
          <w:rFonts w:ascii="宋体" w:hAnsi="宋体" w:eastAsia="宋体" w:cs="宋体"/>
          <w:sz w:val="24"/>
          <w:szCs w:val="24"/>
          <w:lang w:val="fr-CH"/>
        </w:rPr>
      </w:pPr>
      <w:r>
        <w:rPr>
          <w:rFonts w:hint="eastAsia" w:ascii="宋体" w:hAnsi="宋体" w:eastAsia="宋体" w:cs="宋体"/>
          <w:sz w:val="24"/>
          <w:szCs w:val="24"/>
          <w:lang w:val="fr-CH"/>
        </w:rPr>
        <w:t>1</w:t>
      </w:r>
      <w:r>
        <w:rPr>
          <w:rFonts w:hint="eastAsia" w:ascii="宋体" w:hAnsi="宋体" w:eastAsia="宋体" w:cs="宋体"/>
          <w:sz w:val="24"/>
          <w:szCs w:val="24"/>
        </w:rPr>
        <w:t>4</w:t>
      </w:r>
      <w:r>
        <w:rPr>
          <w:rFonts w:hint="eastAsia" w:ascii="宋体" w:hAnsi="宋体" w:eastAsia="宋体" w:cs="宋体"/>
          <w:sz w:val="24"/>
          <w:szCs w:val="24"/>
          <w:lang w:val="fr-CH"/>
        </w:rPr>
        <w:t>、投标人认为有必要提供的其他材料</w:t>
      </w:r>
    </w:p>
    <w:p>
      <w:pPr>
        <w:spacing w:line="360" w:lineRule="auto"/>
        <w:rPr>
          <w:rFonts w:ascii="宋体" w:hAnsi="宋体" w:eastAsia="宋体" w:cs="宋体"/>
          <w:b/>
          <w:bCs/>
          <w:sz w:val="24"/>
          <w:szCs w:val="24"/>
        </w:rPr>
      </w:pPr>
      <w:r>
        <w:rPr>
          <w:rFonts w:hint="eastAsia" w:ascii="宋体" w:hAnsi="宋体" w:eastAsia="宋体" w:cs="宋体"/>
          <w:b/>
          <w:bCs/>
          <w:sz w:val="24"/>
          <w:szCs w:val="24"/>
        </w:rPr>
        <w:t>（三）技术部分</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1、</w:t>
      </w:r>
      <w:r>
        <w:rPr>
          <w:rFonts w:hint="eastAsia" w:ascii="宋体" w:hAnsi="宋体" w:eastAsia="宋体" w:cs="宋体"/>
          <w:sz w:val="24"/>
          <w:szCs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2、</w:t>
      </w:r>
      <w:r>
        <w:rPr>
          <w:rFonts w:hint="eastAsia" w:ascii="宋体" w:hAnsi="宋体" w:eastAsia="宋体" w:cs="宋体"/>
          <w:sz w:val="24"/>
          <w:szCs w:val="24"/>
          <w:lang w:val="sq-AL"/>
        </w:rPr>
        <w:t>对项目的整体理解</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3、</w:t>
      </w:r>
      <w:r>
        <w:rPr>
          <w:rFonts w:hint="eastAsia" w:ascii="宋体" w:hAnsi="宋体" w:eastAsia="宋体" w:cs="宋体"/>
          <w:sz w:val="24"/>
          <w:szCs w:val="24"/>
          <w:lang w:val="sq-AL"/>
        </w:rPr>
        <w:t>项目重点难点分析、应对措施及相关的合理化建议</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rPr>
        <w:t>4、</w:t>
      </w:r>
      <w:r>
        <w:rPr>
          <w:rFonts w:hint="eastAsia" w:ascii="宋体" w:hAnsi="宋体" w:eastAsia="宋体" w:cs="宋体"/>
          <w:sz w:val="24"/>
          <w:szCs w:val="24"/>
          <w:lang w:val="sq-AL"/>
        </w:rPr>
        <w:t>编制研究方法及思路</w:t>
      </w:r>
      <w:r>
        <w:rPr>
          <w:rFonts w:hint="eastAsia" w:ascii="宋体" w:hAnsi="宋体" w:eastAsia="宋体" w:cs="宋体"/>
          <w:sz w:val="24"/>
          <w:szCs w:val="24"/>
          <w:lang w:val="fr-CH"/>
        </w:rPr>
        <w:t>；</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5、成果预设；</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rPr>
      </w:pPr>
      <w:r>
        <w:rPr>
          <w:rFonts w:hint="eastAsia" w:ascii="宋体" w:hAnsi="宋体" w:eastAsia="宋体" w:cs="宋体"/>
          <w:sz w:val="24"/>
          <w:szCs w:val="24"/>
        </w:rPr>
        <w:t>6、项目进度计划；</w:t>
      </w:r>
    </w:p>
    <w:p>
      <w:pPr>
        <w:tabs>
          <w:tab w:val="left" w:pos="640"/>
          <w:tab w:val="left" w:pos="1260"/>
          <w:tab w:val="left" w:pos="1418"/>
        </w:tabs>
        <w:spacing w:line="360" w:lineRule="auto"/>
        <w:ind w:right="-420" w:rightChars="-200" w:firstLine="480" w:firstLineChars="200"/>
        <w:rPr>
          <w:rFonts w:ascii="宋体" w:hAnsi="宋体" w:eastAsia="宋体" w:cs="宋体"/>
          <w:sz w:val="24"/>
          <w:szCs w:val="24"/>
          <w:lang w:val="fr-CH"/>
        </w:rPr>
      </w:pPr>
      <w:r>
        <w:rPr>
          <w:rFonts w:hint="eastAsia" w:ascii="宋体" w:hAnsi="宋体" w:eastAsia="宋体" w:cs="宋体"/>
          <w:sz w:val="24"/>
          <w:szCs w:val="24"/>
          <w:lang w:val="fr-CH"/>
        </w:rPr>
        <w:t>7、投标人认为有必要提供的其他材料。</w:t>
      </w:r>
    </w:p>
    <w:p>
      <w:pPr>
        <w:adjustRightInd w:val="0"/>
        <w:spacing w:line="480" w:lineRule="atLeast"/>
        <w:ind w:firstLine="480" w:firstLineChars="200"/>
        <w:textAlignment w:val="baseline"/>
        <w:rPr>
          <w:rFonts w:ascii="宋体" w:hAnsi="宋体" w:eastAsia="宋体" w:cs="宋体"/>
          <w:kern w:val="0"/>
          <w:sz w:val="24"/>
          <w:szCs w:val="20"/>
          <w:lang w:val="fr-CH"/>
        </w:rPr>
      </w:pPr>
    </w:p>
    <w:p>
      <w:pPr>
        <w:adjustRightInd w:val="0"/>
        <w:spacing w:line="480" w:lineRule="atLeast"/>
        <w:ind w:firstLine="480" w:firstLineChars="200"/>
        <w:textAlignment w:val="baseline"/>
        <w:rPr>
          <w:rFonts w:ascii="宋体" w:hAnsi="宋体" w:eastAsia="宋体" w:cs="宋体"/>
          <w:kern w:val="0"/>
          <w:sz w:val="24"/>
          <w:szCs w:val="20"/>
          <w:lang w:val="fr-CH"/>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outlineLvl w:val="2"/>
        <w:rPr>
          <w:rFonts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zh-CN"/>
        </w:rPr>
        <w:t>价格部分</w:t>
      </w:r>
    </w:p>
    <w:p>
      <w:pPr>
        <w:spacing w:line="360" w:lineRule="auto"/>
        <w:rPr>
          <w:rFonts w:ascii="宋体" w:hAnsi="宋体" w:eastAsia="宋体" w:cs="宋体"/>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1、投标一览表</w:t>
      </w:r>
    </w:p>
    <w:p>
      <w:pPr>
        <w:spacing w:line="360" w:lineRule="auto"/>
        <w:rPr>
          <w:rFonts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3225"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投标价</w:t>
            </w:r>
          </w:p>
          <w:p>
            <w:pPr>
              <w:spacing w:after="60" w:line="360" w:lineRule="auto"/>
              <w:jc w:val="center"/>
              <w:rPr>
                <w:rFonts w:ascii="宋体" w:hAnsi="宋体" w:eastAsia="宋体" w:cs="宋体"/>
                <w:sz w:val="24"/>
                <w:szCs w:val="24"/>
              </w:rPr>
            </w:pPr>
            <w:r>
              <w:rPr>
                <w:rFonts w:hint="eastAsia" w:ascii="宋体" w:hAnsi="宋体" w:eastAsia="宋体" w:cs="宋体"/>
                <w:sz w:val="24"/>
                <w:szCs w:val="24"/>
              </w:rPr>
              <w:t>（人民币）</w:t>
            </w:r>
          </w:p>
        </w:tc>
        <w:tc>
          <w:tcPr>
            <w:tcW w:w="2758" w:type="dxa"/>
            <w:vAlign w:val="center"/>
          </w:tcPr>
          <w:p>
            <w:pPr>
              <w:spacing w:after="60" w:line="360" w:lineRule="auto"/>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eastAsia="宋体" w:cs="宋体"/>
                <w:sz w:val="24"/>
                <w:szCs w:val="24"/>
                <w:u w:val="single"/>
              </w:rPr>
            </w:pPr>
          </w:p>
        </w:tc>
        <w:tc>
          <w:tcPr>
            <w:tcW w:w="3225" w:type="dxa"/>
            <w:vAlign w:val="center"/>
          </w:tcPr>
          <w:p>
            <w:pPr>
              <w:spacing w:line="360" w:lineRule="auto"/>
              <w:jc w:val="center"/>
              <w:rPr>
                <w:rFonts w:ascii="宋体" w:hAnsi="宋体" w:eastAsia="宋体" w:cs="宋体"/>
                <w:sz w:val="24"/>
                <w:szCs w:val="24"/>
                <w:u w:val="single"/>
              </w:rPr>
            </w:pPr>
          </w:p>
        </w:tc>
        <w:tc>
          <w:tcPr>
            <w:tcW w:w="2758" w:type="dxa"/>
            <w:vAlign w:val="center"/>
          </w:tcPr>
          <w:p>
            <w:pPr>
              <w:spacing w:line="360" w:lineRule="auto"/>
              <w:jc w:val="center"/>
              <w:rPr>
                <w:rFonts w:ascii="宋体" w:hAnsi="宋体" w:eastAsia="宋体" w:cs="宋体"/>
                <w:sz w:val="24"/>
                <w:szCs w:val="24"/>
                <w:u w:val="single"/>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投标供应商授权代表：</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spacing w:after="120" w:line="360" w:lineRule="auto"/>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2、分项报价清单</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投标供应商名称：（公章）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spacing w:line="360" w:lineRule="auto"/>
              <w:jc w:val="center"/>
              <w:rPr>
                <w:rFonts w:ascii="宋体" w:hAnsi="宋体" w:eastAsia="宋体" w:cs="宋体"/>
                <w:sz w:val="22"/>
              </w:rPr>
            </w:pPr>
            <w:r>
              <w:rPr>
                <w:rFonts w:hint="eastAsia" w:ascii="宋体" w:hAnsi="宋体" w:eastAsia="宋体" w:cs="宋体"/>
                <w:sz w:val="22"/>
              </w:rPr>
              <w:t>序号</w:t>
            </w:r>
          </w:p>
        </w:tc>
        <w:tc>
          <w:tcPr>
            <w:tcW w:w="2039" w:type="dxa"/>
            <w:vAlign w:val="center"/>
          </w:tcPr>
          <w:p>
            <w:pPr>
              <w:spacing w:line="360" w:lineRule="auto"/>
              <w:jc w:val="center"/>
              <w:rPr>
                <w:rFonts w:ascii="宋体" w:hAnsi="宋体" w:eastAsia="宋体" w:cs="宋体"/>
                <w:sz w:val="22"/>
              </w:rPr>
            </w:pPr>
            <w:r>
              <w:rPr>
                <w:rFonts w:hint="eastAsia" w:ascii="宋体" w:hAnsi="宋体" w:eastAsia="宋体" w:cs="宋体"/>
                <w:sz w:val="22"/>
              </w:rPr>
              <w:t>服务内容</w:t>
            </w:r>
          </w:p>
        </w:tc>
        <w:tc>
          <w:tcPr>
            <w:tcW w:w="1177" w:type="dxa"/>
            <w:vAlign w:val="center"/>
          </w:tcPr>
          <w:p>
            <w:pPr>
              <w:spacing w:line="360" w:lineRule="auto"/>
              <w:jc w:val="center"/>
              <w:rPr>
                <w:rFonts w:ascii="宋体" w:hAnsi="宋体" w:eastAsia="宋体" w:cs="宋体"/>
                <w:sz w:val="22"/>
              </w:rPr>
            </w:pPr>
            <w:r>
              <w:rPr>
                <w:rFonts w:hint="eastAsia" w:ascii="宋体" w:hAnsi="宋体" w:eastAsia="宋体" w:cs="宋体"/>
                <w:sz w:val="22"/>
              </w:rPr>
              <w:t>数量</w:t>
            </w:r>
          </w:p>
        </w:tc>
        <w:tc>
          <w:tcPr>
            <w:tcW w:w="1297" w:type="dxa"/>
            <w:vAlign w:val="center"/>
          </w:tcPr>
          <w:p>
            <w:pPr>
              <w:spacing w:line="360" w:lineRule="auto"/>
              <w:jc w:val="center"/>
              <w:rPr>
                <w:rFonts w:ascii="宋体" w:hAnsi="宋体" w:eastAsia="宋体" w:cs="宋体"/>
                <w:sz w:val="22"/>
              </w:rPr>
            </w:pPr>
            <w:r>
              <w:rPr>
                <w:rFonts w:hint="eastAsia" w:ascii="宋体" w:hAnsi="宋体" w:eastAsia="宋体" w:cs="宋体"/>
                <w:sz w:val="22"/>
              </w:rPr>
              <w:t>单价</w:t>
            </w:r>
          </w:p>
        </w:tc>
        <w:tc>
          <w:tcPr>
            <w:tcW w:w="1240" w:type="dxa"/>
            <w:vAlign w:val="center"/>
          </w:tcPr>
          <w:p>
            <w:pPr>
              <w:spacing w:line="360" w:lineRule="auto"/>
              <w:jc w:val="center"/>
              <w:rPr>
                <w:rFonts w:ascii="宋体" w:hAnsi="宋体" w:eastAsia="宋体" w:cs="宋体"/>
                <w:sz w:val="22"/>
              </w:rPr>
            </w:pPr>
            <w:r>
              <w:rPr>
                <w:rFonts w:hint="eastAsia" w:ascii="宋体" w:hAnsi="宋体" w:eastAsia="宋体" w:cs="宋体"/>
                <w:sz w:val="22"/>
              </w:rPr>
              <w:t>总价</w:t>
            </w:r>
          </w:p>
        </w:tc>
        <w:tc>
          <w:tcPr>
            <w:tcW w:w="1471" w:type="dxa"/>
            <w:vAlign w:val="center"/>
          </w:tcPr>
          <w:p>
            <w:pPr>
              <w:spacing w:line="360" w:lineRule="auto"/>
              <w:jc w:val="center"/>
              <w:rPr>
                <w:rFonts w:ascii="宋体" w:hAnsi="宋体" w:eastAsia="宋体" w:cs="宋体"/>
                <w:sz w:val="22"/>
              </w:rPr>
            </w:pPr>
            <w:r>
              <w:rPr>
                <w:rFonts w:hint="eastAsia" w:ascii="宋体" w:hAnsi="宋体" w:eastAsia="宋体" w:cs="宋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039" w:type="dxa"/>
            <w:vAlign w:val="center"/>
          </w:tcPr>
          <w:p>
            <w:pPr>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2039" w:type="dxa"/>
            <w:vAlign w:val="center"/>
          </w:tcPr>
          <w:p>
            <w:pPr>
              <w:autoSpaceDE w:val="0"/>
              <w:autoSpaceDN w:val="0"/>
              <w:adjustRightInd w:val="0"/>
              <w:spacing w:line="360" w:lineRule="auto"/>
              <w:jc w:val="center"/>
              <w:rPr>
                <w:rFonts w:ascii="宋体" w:hAnsi="宋体" w:eastAsia="宋体" w:cs="宋体"/>
                <w:sz w:val="24"/>
                <w:szCs w:val="24"/>
              </w:rPr>
            </w:pP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203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w:t>
            </w:r>
          </w:p>
        </w:tc>
        <w:tc>
          <w:tcPr>
            <w:tcW w:w="1177" w:type="dxa"/>
            <w:vAlign w:val="center"/>
          </w:tcPr>
          <w:p>
            <w:pPr>
              <w:spacing w:line="360" w:lineRule="auto"/>
              <w:jc w:val="center"/>
              <w:rPr>
                <w:rFonts w:ascii="宋体" w:hAnsi="宋体" w:eastAsia="宋体" w:cs="宋体"/>
                <w:sz w:val="24"/>
                <w:szCs w:val="24"/>
              </w:rPr>
            </w:pPr>
          </w:p>
        </w:tc>
        <w:tc>
          <w:tcPr>
            <w:tcW w:w="1297" w:type="dxa"/>
            <w:vAlign w:val="center"/>
          </w:tcPr>
          <w:p>
            <w:pPr>
              <w:spacing w:line="360" w:lineRule="auto"/>
              <w:jc w:val="center"/>
              <w:rPr>
                <w:rFonts w:ascii="宋体" w:hAnsi="宋体" w:eastAsia="宋体" w:cs="宋体"/>
                <w:sz w:val="24"/>
                <w:szCs w:val="24"/>
              </w:rPr>
            </w:pPr>
          </w:p>
        </w:tc>
        <w:tc>
          <w:tcPr>
            <w:tcW w:w="1240" w:type="dxa"/>
            <w:vAlign w:val="center"/>
          </w:tcPr>
          <w:p>
            <w:pPr>
              <w:spacing w:line="360" w:lineRule="auto"/>
              <w:jc w:val="center"/>
              <w:rPr>
                <w:rFonts w:ascii="宋体" w:hAnsi="宋体" w:eastAsia="宋体" w:cs="宋体"/>
                <w:sz w:val="24"/>
                <w:szCs w:val="24"/>
              </w:rPr>
            </w:pPr>
          </w:p>
        </w:tc>
        <w:tc>
          <w:tcPr>
            <w:tcW w:w="1471" w:type="dxa"/>
            <w:vAlign w:val="center"/>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r>
        <w:rPr>
          <w:rFonts w:hint="eastAsia" w:ascii="宋体" w:hAnsi="宋体" w:eastAsia="宋体" w:cs="宋体"/>
          <w:sz w:val="24"/>
          <w:szCs w:val="24"/>
        </w:rPr>
        <w:t>注：可根据需要自行调整报价格式。</w:t>
      </w:r>
    </w:p>
    <w:p>
      <w:pPr>
        <w:spacing w:line="360" w:lineRule="auto"/>
        <w:rPr>
          <w:rFonts w:ascii="宋体" w:hAnsi="宋体" w:eastAsia="宋体" w:cs="宋体"/>
          <w:sz w:val="24"/>
          <w:szCs w:val="24"/>
        </w:rPr>
      </w:pPr>
      <w:r>
        <w:rPr>
          <w:rFonts w:hint="eastAsia" w:ascii="宋体" w:hAnsi="宋体" w:eastAsia="宋体" w:cs="宋体"/>
          <w:sz w:val="24"/>
          <w:szCs w:val="24"/>
        </w:rPr>
        <w:t>投标供应商授权代表： ________________________</w:t>
      </w:r>
    </w:p>
    <w:p>
      <w:pPr>
        <w:spacing w:line="360" w:lineRule="auto"/>
        <w:rPr>
          <w:rFonts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numPr>
          <w:ilvl w:val="0"/>
          <w:numId w:val="6"/>
        </w:numPr>
        <w:spacing w:line="360" w:lineRule="auto"/>
        <w:outlineLvl w:val="2"/>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商务部分</w:t>
      </w:r>
    </w:p>
    <w:p>
      <w:pPr>
        <w:adjustRightInd w:val="0"/>
        <w:spacing w:line="480" w:lineRule="atLeast"/>
        <w:textAlignment w:val="baseline"/>
        <w:rPr>
          <w:rFonts w:ascii="长城仿宋" w:hAnsi="Calibri" w:eastAsia="宋体" w:cs="Times New Roman"/>
          <w:kern w:val="0"/>
          <w:szCs w:val="20"/>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1、投标响应书</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p>
    <w:p>
      <w:pPr>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根据贵方为</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项目采购的邀请</w:t>
      </w:r>
      <w:r>
        <w:rPr>
          <w:rFonts w:hint="eastAsia" w:ascii="宋体" w:hAnsi="宋体" w:eastAsia="宋体" w:cs="宋体"/>
          <w:sz w:val="24"/>
          <w:szCs w:val="24"/>
          <w:u w:val="single"/>
        </w:rPr>
        <w:t xml:space="preserve">                   </w:t>
      </w:r>
      <w:r>
        <w:rPr>
          <w:rFonts w:hint="eastAsia" w:ascii="宋体" w:hAnsi="宋体" w:eastAsia="宋体" w:cs="宋体"/>
          <w:sz w:val="24"/>
          <w:szCs w:val="24"/>
        </w:rPr>
        <w:t>（招标文件编号         ），签字代表</w:t>
      </w:r>
      <w:r>
        <w:rPr>
          <w:rFonts w:hint="eastAsia" w:ascii="宋体" w:hAnsi="宋体" w:eastAsia="宋体" w:cs="宋体"/>
          <w:sz w:val="24"/>
          <w:szCs w:val="24"/>
          <w:u w:val="single"/>
        </w:rPr>
        <w:t xml:space="preserve">                        </w:t>
      </w:r>
      <w:r>
        <w:rPr>
          <w:rFonts w:hint="eastAsia" w:ascii="宋体" w:hAnsi="宋体" w:eastAsia="宋体" w:cs="宋体"/>
          <w:sz w:val="24"/>
          <w:szCs w:val="24"/>
        </w:rPr>
        <w:t>（全名、职务）经正式授权并代表供应商</w:t>
      </w:r>
      <w:r>
        <w:rPr>
          <w:rFonts w:hint="eastAsia" w:ascii="宋体" w:hAnsi="宋体" w:eastAsia="宋体" w:cs="宋体"/>
          <w:sz w:val="24"/>
          <w:szCs w:val="24"/>
          <w:u w:val="single"/>
        </w:rPr>
        <w:t xml:space="preserve">                                  </w:t>
      </w:r>
      <w:r>
        <w:rPr>
          <w:rFonts w:hint="eastAsia" w:ascii="宋体" w:hAnsi="宋体" w:eastAsia="宋体" w:cs="宋体"/>
          <w:sz w:val="24"/>
          <w:szCs w:val="24"/>
        </w:rPr>
        <w:t>（供应商方名称、地址）提交</w:t>
      </w:r>
      <w:r>
        <w:rPr>
          <w:rFonts w:hint="eastAsia" w:ascii="宋体" w:hAnsi="宋体" w:eastAsia="宋体" w:cs="宋体"/>
          <w:b/>
          <w:sz w:val="24"/>
          <w:szCs w:val="24"/>
        </w:rPr>
        <w:t>一份正本四份副本</w:t>
      </w:r>
      <w:r>
        <w:rPr>
          <w:rFonts w:hint="eastAsia" w:ascii="宋体" w:hAnsi="宋体" w:eastAsia="宋体" w:cs="宋体"/>
          <w:sz w:val="24"/>
          <w:szCs w:val="24"/>
        </w:rPr>
        <w:t>投标文件。</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据此函，签字代表宣布同意如下：</w:t>
      </w:r>
    </w:p>
    <w:p>
      <w:pPr>
        <w:spacing w:line="360" w:lineRule="auto"/>
        <w:rPr>
          <w:rFonts w:ascii="宋体" w:hAnsi="宋体" w:eastAsia="宋体" w:cs="宋体"/>
          <w:sz w:val="24"/>
          <w:szCs w:val="24"/>
        </w:rPr>
      </w:pPr>
      <w:r>
        <w:rPr>
          <w:rFonts w:hint="eastAsia" w:ascii="宋体" w:hAnsi="宋体" w:eastAsia="宋体" w:cs="宋体"/>
          <w:sz w:val="24"/>
          <w:szCs w:val="24"/>
        </w:rPr>
        <w:t>1、供应商方将按招标文件的规定履行合同责任和义务。</w:t>
      </w:r>
    </w:p>
    <w:p>
      <w:pPr>
        <w:spacing w:line="360" w:lineRule="auto"/>
        <w:rPr>
          <w:rFonts w:ascii="宋体" w:hAnsi="宋体" w:eastAsia="宋体" w:cs="宋体"/>
          <w:sz w:val="24"/>
          <w:szCs w:val="24"/>
        </w:rPr>
      </w:pPr>
      <w:r>
        <w:rPr>
          <w:rFonts w:hint="eastAsia" w:ascii="宋体" w:hAnsi="宋体" w:eastAsia="宋体" w:cs="宋体"/>
          <w:sz w:val="24"/>
          <w:szCs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eastAsia="宋体" w:cs="宋体"/>
          <w:sz w:val="24"/>
          <w:szCs w:val="24"/>
        </w:rPr>
      </w:pPr>
      <w:r>
        <w:rPr>
          <w:rFonts w:hint="eastAsia" w:ascii="宋体" w:hAnsi="宋体" w:eastAsia="宋体" w:cs="宋体"/>
          <w:sz w:val="24"/>
          <w:szCs w:val="24"/>
        </w:rPr>
        <w:t>3、与本投标项目有关的一切正式往来通讯请寄：</w:t>
      </w:r>
    </w:p>
    <w:p>
      <w:pPr>
        <w:spacing w:line="360" w:lineRule="auto"/>
        <w:rPr>
          <w:rFonts w:ascii="宋体" w:hAnsi="宋体" w:eastAsia="宋体" w:cs="宋体"/>
          <w:sz w:val="24"/>
          <w:szCs w:val="24"/>
          <w:u w:val="single"/>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邮编：</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投标供应商授权代表、职务（印刷体）：</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投标供应商名称：</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（公  章）：</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ascii="宋体" w:hAnsi="宋体" w:eastAsia="宋体" w:cs="宋体"/>
          <w:b/>
          <w:bCs/>
          <w:sz w:val="24"/>
          <w:szCs w:val="24"/>
        </w:rPr>
      </w:pPr>
      <w:r>
        <w:rPr>
          <w:rFonts w:hint="eastAsia" w:ascii="宋体" w:hAnsi="宋体" w:eastAsia="宋体" w:cs="宋体"/>
          <w:sz w:val="24"/>
          <w:szCs w:val="24"/>
        </w:rPr>
        <w:t>投标供应商授权代表：</w:t>
      </w:r>
      <w:r>
        <w:rPr>
          <w:rFonts w:hint="eastAsia" w:ascii="宋体" w:hAnsi="宋体" w:eastAsia="宋体" w:cs="宋体"/>
          <w:sz w:val="24"/>
          <w:szCs w:val="24"/>
          <w:u w:val="single"/>
        </w:rPr>
        <w:t xml:space="preserve">                           </w:t>
      </w:r>
    </w:p>
    <w:p>
      <w:pPr>
        <w:spacing w:after="120" w:line="360" w:lineRule="auto"/>
        <w:rPr>
          <w:rFonts w:ascii="Times New Roman" w:hAnsi="Times New Roman" w:eastAsia="宋体" w:cs="Times New Roman"/>
          <w:szCs w:val="24"/>
        </w:rPr>
      </w:pPr>
    </w:p>
    <w:p>
      <w:pPr>
        <w:tabs>
          <w:tab w:val="left" w:pos="640"/>
          <w:tab w:val="left" w:pos="1260"/>
          <w:tab w:val="left" w:pos="1418"/>
        </w:tabs>
        <w:spacing w:line="360" w:lineRule="auto"/>
        <w:jc w:val="center"/>
        <w:rPr>
          <w:rFonts w:ascii="宋体" w:hAnsi="宋体" w:eastAsia="宋体" w:cs="宋体"/>
          <w:b/>
          <w:bCs/>
          <w:sz w:val="24"/>
          <w:szCs w:val="24"/>
          <w:lang w:val="fr-CH"/>
        </w:rPr>
      </w:pPr>
      <w:r>
        <w:rPr>
          <w:rFonts w:hint="eastAsia" w:ascii="宋体" w:hAnsi="宋体" w:eastAsia="宋体" w:cs="宋体"/>
          <w:sz w:val="24"/>
          <w:szCs w:val="24"/>
          <w:lang w:val="fr-CH"/>
        </w:rPr>
        <w:br w:type="page"/>
      </w:r>
      <w:r>
        <w:rPr>
          <w:rFonts w:ascii="宋体" w:hAnsi="宋体" w:eastAsia="宋体" w:cs="宋体"/>
          <w:b/>
          <w:bCs/>
          <w:sz w:val="24"/>
          <w:szCs w:val="24"/>
        </w:rPr>
        <w:t>2</w:t>
      </w:r>
      <w:r>
        <w:rPr>
          <w:rFonts w:hint="eastAsia" w:ascii="宋体" w:hAnsi="宋体" w:eastAsia="宋体" w:cs="宋体"/>
          <w:b/>
          <w:bCs/>
          <w:sz w:val="24"/>
          <w:szCs w:val="24"/>
        </w:rPr>
        <w:t>、</w:t>
      </w:r>
      <w:r>
        <w:rPr>
          <w:rFonts w:hint="eastAsia" w:ascii="宋体" w:hAnsi="宋体" w:eastAsia="宋体" w:cs="宋体"/>
          <w:b/>
          <w:bCs/>
          <w:sz w:val="24"/>
          <w:szCs w:val="24"/>
          <w:lang w:val="fr-CH"/>
        </w:rPr>
        <w:t>营业证照</w:t>
      </w:r>
    </w:p>
    <w:p>
      <w:pPr>
        <w:rPr>
          <w:rFonts w:ascii="Times New Roman" w:hAnsi="Times New Roman" w:eastAsia="宋体" w:cs="Times New Roman"/>
          <w:szCs w:val="24"/>
          <w:lang w:val="fr-CH"/>
        </w:rPr>
      </w:pPr>
    </w:p>
    <w:p>
      <w:pPr>
        <w:tabs>
          <w:tab w:val="left" w:pos="640"/>
          <w:tab w:val="left" w:pos="1260"/>
          <w:tab w:val="left" w:pos="1418"/>
        </w:tabs>
        <w:spacing w:line="360" w:lineRule="auto"/>
        <w:rPr>
          <w:rFonts w:ascii="宋体" w:hAnsi="宋体" w:eastAsia="宋体" w:cs="宋体"/>
          <w:sz w:val="24"/>
          <w:szCs w:val="24"/>
          <w:lang w:val="fr-CH"/>
        </w:rPr>
      </w:pPr>
      <w:r>
        <w:rPr>
          <w:rFonts w:hint="eastAsia" w:ascii="宋体" w:hAnsi="宋体" w:eastAsia="宋体" w:cs="宋体"/>
          <w:sz w:val="24"/>
          <w:szCs w:val="24"/>
          <w:lang w:val="fr-CH"/>
        </w:rPr>
        <w:t>【其他组织提供《事业单位法人证书》或《民办非企业单位登记证书》】或其他开办登记证照及税务登记册证副本复印件</w:t>
      </w:r>
      <w:r>
        <w:rPr>
          <w:rFonts w:ascii="宋体" w:hAnsi="宋体" w:eastAsia="宋体" w:cs="宋体"/>
          <w:sz w:val="24"/>
          <w:szCs w:val="24"/>
        </w:rPr>
        <w:t>（</w:t>
      </w:r>
      <w:r>
        <w:rPr>
          <w:rFonts w:hint="eastAsia" w:ascii="宋体" w:hAnsi="宋体" w:eastAsia="宋体" w:cs="宋体"/>
          <w:sz w:val="24"/>
          <w:szCs w:val="24"/>
          <w:lang w:val="fr-CH"/>
        </w:rPr>
        <w:t>加盖投标人公章，若提供的营业证照为三证合一，则税务登记证可不单独提供</w:t>
      </w:r>
      <w:r>
        <w:rPr>
          <w:rFonts w:ascii="宋体" w:hAnsi="宋体" w:eastAsia="宋体" w:cs="宋体"/>
          <w:sz w:val="24"/>
          <w:szCs w:val="24"/>
        </w:rPr>
        <w:t>）</w:t>
      </w:r>
      <w:r>
        <w:rPr>
          <w:rFonts w:hint="eastAsia" w:ascii="宋体" w:hAnsi="宋体" w:eastAsia="宋体" w:cs="宋体"/>
          <w:sz w:val="24"/>
          <w:szCs w:val="24"/>
          <w:lang w:val="fr-CH"/>
        </w:rPr>
        <w:t>；</w:t>
      </w: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tabs>
          <w:tab w:val="left" w:pos="640"/>
          <w:tab w:val="left" w:pos="1260"/>
          <w:tab w:val="left" w:pos="1418"/>
        </w:tabs>
        <w:spacing w:line="360" w:lineRule="auto"/>
        <w:jc w:val="center"/>
        <w:rPr>
          <w:rFonts w:ascii="Times New Roman" w:hAnsi="Times New Roman" w:eastAsia="宋体" w:cs="Times New Roman"/>
          <w:sz w:val="22"/>
          <w:szCs w:val="18"/>
          <w:lang w:val="fr-CH"/>
        </w:rPr>
      </w:pPr>
      <w:r>
        <w:rPr>
          <w:rFonts w:ascii="宋体" w:hAnsi="宋体" w:eastAsia="宋体" w:cs="宋体"/>
          <w:b/>
          <w:bCs/>
          <w:sz w:val="24"/>
          <w:szCs w:val="24"/>
        </w:rPr>
        <w:t>3、</w:t>
      </w:r>
      <w:r>
        <w:rPr>
          <w:rFonts w:hint="eastAsia" w:ascii="宋体" w:hAnsi="宋体" w:eastAsia="宋体" w:cs="宋体"/>
          <w:b/>
          <w:bCs/>
          <w:sz w:val="24"/>
          <w:szCs w:val="24"/>
          <w:lang w:val="fr-CH"/>
        </w:rPr>
        <w:t>政府采购投标及履约承诺函</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（采购单位名称/代理机构名称）：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我单位深知本项目对贵局的重要性和紧迫性，亦了解贵局对廉政建设的相关要求，因此我单位承诺如下：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.我单位</w:t>
      </w:r>
      <w:r>
        <w:rPr>
          <w:rFonts w:hint="eastAsia" w:ascii="宋体" w:hAnsi="宋体" w:eastAsia="宋体" w:cs="宋体"/>
          <w:kern w:val="0"/>
          <w:sz w:val="24"/>
          <w:szCs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.我单位</w:t>
      </w:r>
      <w:r>
        <w:rPr>
          <w:rFonts w:hint="eastAsia" w:ascii="宋体" w:hAnsi="宋体" w:eastAsia="宋体" w:cs="宋体"/>
          <w:kern w:val="0"/>
          <w:sz w:val="24"/>
          <w:szCs w:val="24"/>
        </w:rPr>
        <w:t>及其法定代表人近三年内（投标人成立不足三年的可从成立之日起算）无行贿犯罪记录；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4.我单位具备《中华人民共和国政府采购法》第二十二条第一款的条件。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0"/>
          <w:sz w:val="24"/>
          <w:szCs w:val="24"/>
          <w:lang w:bidi="ar"/>
        </w:rPr>
        <w:t>符合财政部和深圳市财政局关于诚信管理的要求，</w:t>
      </w:r>
      <w:r>
        <w:rPr>
          <w:rFonts w:hint="eastAsia" w:ascii="宋体" w:hAnsi="宋体" w:eastAsia="宋体" w:cs="宋体"/>
          <w:kern w:val="0"/>
          <w:sz w:val="24"/>
          <w:szCs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以上承诺，如有违反，愿依照国家相关法律处理，并承担由此给采购人带来的损失。</w:t>
      </w:r>
    </w:p>
    <w:p>
      <w:pPr>
        <w:spacing w:line="360" w:lineRule="auto"/>
        <w:ind w:firstLine="480" w:firstLineChars="200"/>
        <w:rPr>
          <w:rFonts w:ascii="宋体" w:hAnsi="宋体" w:eastAsia="宋体" w:cs="宋体"/>
          <w:sz w:val="24"/>
          <w:szCs w:val="24"/>
        </w:rPr>
      </w:pP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供应商（盖章）：</w:t>
      </w:r>
    </w:p>
    <w:p>
      <w:pPr>
        <w:tabs>
          <w:tab w:val="left" w:pos="4860"/>
        </w:tabs>
        <w:adjustRightInd w:val="0"/>
        <w:snapToGrid w:val="0"/>
        <w:spacing w:line="360" w:lineRule="auto"/>
        <w:ind w:right="105" w:rightChars="50" w:firstLine="241" w:firstLineChars="100"/>
        <w:rPr>
          <w:rFonts w:ascii="宋体" w:hAnsi="宋体" w:eastAsia="宋体" w:cs="宋体"/>
          <w:b/>
          <w:bCs/>
          <w:sz w:val="24"/>
          <w:szCs w:val="24"/>
        </w:rPr>
      </w:pPr>
      <w:r>
        <w:rPr>
          <w:rFonts w:hint="eastAsia" w:ascii="宋体" w:hAnsi="宋体" w:eastAsia="宋体" w:cs="宋体"/>
          <w:b/>
          <w:bCs/>
          <w:sz w:val="24"/>
          <w:szCs w:val="24"/>
        </w:rPr>
        <w:t>日期：   年  月   日</w:t>
      </w:r>
    </w:p>
    <w:p>
      <w:pPr>
        <w:spacing w:after="120" w:line="560" w:lineRule="exact"/>
        <w:jc w:val="center"/>
        <w:rPr>
          <w:rFonts w:ascii="Times New Roman" w:hAnsi="Times New Roman" w:eastAsia="宋体" w:cs="Times New Roman"/>
          <w:b/>
          <w:sz w:val="24"/>
          <w:szCs w:val="24"/>
          <w:lang w:val="fr-CH"/>
        </w:rPr>
      </w:pPr>
      <w:r>
        <w:rPr>
          <w:rFonts w:hint="eastAsia" w:ascii="Times New Roman" w:hAnsi="宋体" w:eastAsia="宋体" w:cs="宋体"/>
          <w:szCs w:val="24"/>
        </w:rPr>
        <w:br w:type="page"/>
      </w:r>
      <w:r>
        <w:rPr>
          <w:rFonts w:hint="eastAsia" w:ascii="Times New Roman" w:hAnsi="Times New Roman" w:eastAsia="宋体" w:cs="Times New Roman"/>
          <w:b/>
          <w:sz w:val="24"/>
          <w:szCs w:val="24"/>
          <w:lang w:val="fr-CH"/>
        </w:rPr>
        <w:t>4、政府采购违法行为风险知悉确认书</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一、本公司已充分知悉“隐瞒真实情况，提供虚假资料”的法定情形，相关情形包括但不限于：</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（一）通过转让或者租借等方式从其他单位获取资格或者资质证书投标的。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（二）由其他单位或者其他单位负责人在投标供应商编制的投标文件上加盖印章或者签字的。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（三）项目负责人或者主要技术人员不是本单位人员的。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（四）投标保证金不是从投标供应商基本账户转出的。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（五）其他隐瞒真实情况、提供虚假资料的行为。</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二、本公司已充分知悉“与其他采购参加人串通投标”的法定情形，相关情形包括但不限于：</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（一）投标供应商之间相互约定给予未中标的供应商利益补偿。</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（三）不同投标供应商的投标文件由同一单位或者同一人编制，或者由同一人分阶段参与编制的。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（四）不同投标供应商的投标文件或部分投标文件相互混装。</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（五）不同投标供应商的投标文件内容存在非正常一致。</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（六）由同一单位工作人员为两家以上（含两家）供应商进行同一项投标活动的。</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（七）不同投标人的投标报价呈规律性差异。</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（八）不同投标人的投标保证金从同一单位或者个人的账户转出。</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（九）主管部门依照法律、法规认定的其他情形。</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三、本公司已充分知悉下列情形所对应的法律风险，并在投标前已对相关风险事项进行排查。</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四、本公司已充分知悉政府采购违法、违规行为的法律后果。</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eastAsia="宋体" w:cs="宋体"/>
          <w:sz w:val="24"/>
          <w:szCs w:val="24"/>
        </w:rPr>
      </w:pPr>
      <w:r>
        <w:rPr>
          <w:rFonts w:hint="eastAsia" w:ascii="宋体" w:hAnsi="宋体" w:eastAsia="宋体" w:cs="宋体"/>
          <w:sz w:val="24"/>
          <w:szCs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rFonts w:ascii="Times New Roman" w:hAnsi="Times New Roman" w:eastAsia="宋体" w:cs="Times New Roman"/>
          <w:szCs w:val="24"/>
          <w:lang w:val="fr-CH"/>
        </w:rPr>
      </w:pPr>
    </w:p>
    <w:p>
      <w:pPr>
        <w:spacing w:after="120" w:line="560" w:lineRule="exact"/>
        <w:rPr>
          <w:rFonts w:ascii="Times New Roman" w:hAnsi="Times New Roman" w:eastAsia="宋体" w:cs="Times New Roman"/>
          <w:sz w:val="24"/>
          <w:szCs w:val="24"/>
          <w:lang w:val="fr-CH"/>
        </w:rPr>
      </w:pPr>
      <w:r>
        <w:rPr>
          <w:rFonts w:ascii="Times New Roman" w:hAnsi="Times New Roman" w:eastAsia="宋体" w:cs="Times New Roman"/>
          <w:sz w:val="24"/>
          <w:szCs w:val="24"/>
          <w:lang w:val="fr-CH"/>
        </w:rPr>
        <w:t xml:space="preserve">                                                                                              </w:t>
      </w:r>
    </w:p>
    <w:p>
      <w:pPr>
        <w:spacing w:after="120" w:line="560" w:lineRule="exact"/>
        <w:rPr>
          <w:rFonts w:ascii="Times New Roman" w:hAnsi="Times New Roman" w:eastAsia="宋体" w:cs="Times New Roman"/>
          <w:sz w:val="24"/>
          <w:szCs w:val="24"/>
          <w:lang w:val="fr-CH"/>
        </w:rPr>
      </w:pPr>
      <w:r>
        <w:rPr>
          <w:rFonts w:ascii="Times New Roman" w:hAnsi="Times New Roman" w:eastAsia="宋体" w:cs="Times New Roman"/>
          <w:sz w:val="24"/>
          <w:szCs w:val="24"/>
          <w:lang w:val="fr-CH"/>
        </w:rPr>
        <w:t xml:space="preserve">                                                                             </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负责人/投标授权代表签名：</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知悉人（公章）：</w:t>
      </w:r>
    </w:p>
    <w:p>
      <w:pPr>
        <w:spacing w:after="120" w:line="560" w:lineRule="exact"/>
        <w:rPr>
          <w:rFonts w:ascii="Times New Roman" w:hAnsi="Times New Roman" w:eastAsia="宋体" w:cs="Times New Roman"/>
          <w:sz w:val="24"/>
          <w:szCs w:val="24"/>
          <w:lang w:val="fr-CH"/>
        </w:rPr>
      </w:pPr>
      <w:r>
        <w:rPr>
          <w:rFonts w:hint="eastAsia" w:ascii="Times New Roman" w:hAnsi="Times New Roman" w:eastAsia="宋体" w:cs="Times New Roman"/>
          <w:sz w:val="24"/>
          <w:szCs w:val="24"/>
          <w:lang w:val="fr-CH"/>
        </w:rPr>
        <w:t>日期：</w:t>
      </w:r>
    </w:p>
    <w:p>
      <w:pPr>
        <w:spacing w:after="120"/>
        <w:rPr>
          <w:rFonts w:ascii="Times New Roman" w:hAnsi="Times New Roman" w:eastAsia="宋体" w:cs="Times New Roman"/>
          <w:szCs w:val="24"/>
          <w:lang w:val="fr-CH"/>
        </w:rPr>
      </w:pPr>
    </w:p>
    <w:p>
      <w:pPr>
        <w:tabs>
          <w:tab w:val="left" w:pos="640"/>
          <w:tab w:val="left" w:pos="1260"/>
          <w:tab w:val="left" w:pos="1418"/>
        </w:tabs>
        <w:spacing w:line="360" w:lineRule="auto"/>
        <w:jc w:val="center"/>
        <w:rPr>
          <w:rFonts w:ascii="宋体" w:hAnsi="宋体" w:eastAsia="宋体" w:cs="宋体"/>
          <w:b/>
          <w:bCs/>
          <w:sz w:val="24"/>
          <w:szCs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eastAsia="宋体" w:cs="宋体"/>
          <w:b/>
          <w:bCs/>
          <w:sz w:val="24"/>
          <w:szCs w:val="24"/>
        </w:rPr>
      </w:pPr>
      <w:r>
        <w:rPr>
          <w:rFonts w:hint="eastAsia" w:ascii="宋体" w:hAnsi="宋体" w:eastAsia="宋体" w:cs="宋体"/>
          <w:b/>
          <w:bCs/>
          <w:sz w:val="24"/>
          <w:szCs w:val="24"/>
        </w:rPr>
        <w:t>5、关于资格的声明函</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（采购单位名称/代理机构名称）：</w:t>
      </w:r>
    </w:p>
    <w:p>
      <w:pPr>
        <w:spacing w:line="360" w:lineRule="auto"/>
        <w:ind w:firstLine="566" w:firstLineChars="236"/>
        <w:rPr>
          <w:rFonts w:ascii="宋体" w:hAnsi="宋体" w:eastAsia="宋体" w:cs="宋体"/>
          <w:sz w:val="24"/>
          <w:szCs w:val="24"/>
        </w:rPr>
      </w:pPr>
      <w:r>
        <w:rPr>
          <w:rFonts w:hint="eastAsia" w:ascii="宋体" w:hAnsi="宋体" w:eastAsia="宋体" w:cs="宋体"/>
          <w:sz w:val="24"/>
          <w:szCs w:val="24"/>
          <w:u w:val="single"/>
        </w:rPr>
        <w:t xml:space="preserve"> （ 投标人名称）    </w:t>
      </w:r>
      <w:r>
        <w:rPr>
          <w:rFonts w:hint="eastAsia" w:ascii="宋体" w:hAnsi="宋体" w:eastAsia="宋体" w:cs="宋体"/>
          <w:sz w:val="24"/>
          <w:szCs w:val="24"/>
        </w:rPr>
        <w:t xml:space="preserve"> 参与了</w:t>
      </w:r>
      <w:r>
        <w:rPr>
          <w:rFonts w:hint="eastAsia" w:ascii="宋体" w:hAnsi="宋体" w:eastAsia="宋体" w:cs="宋体"/>
          <w:sz w:val="24"/>
          <w:szCs w:val="24"/>
          <w:u w:val="single"/>
        </w:rPr>
        <w:t xml:space="preserve"> （项目名称 、招标编号） </w:t>
      </w:r>
      <w:r>
        <w:rPr>
          <w:rFonts w:hint="eastAsia" w:ascii="宋体" w:hAnsi="宋体" w:eastAsia="宋体" w:cs="宋体"/>
          <w:sz w:val="24"/>
          <w:szCs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eastAsia="宋体" w:cs="宋体"/>
          <w:sz w:val="24"/>
          <w:szCs w:val="24"/>
        </w:rPr>
      </w:pPr>
      <w:r>
        <w:rPr>
          <w:rFonts w:hint="eastAsia" w:ascii="宋体" w:hAnsi="宋体" w:eastAsia="宋体" w:cs="宋体"/>
          <w:sz w:val="24"/>
          <w:szCs w:val="24"/>
        </w:rPr>
        <w:t>特此承诺！</w:t>
      </w:r>
    </w:p>
    <w:p>
      <w:pPr>
        <w:spacing w:line="360" w:lineRule="auto"/>
        <w:ind w:left="420"/>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投标人名称（投标人法人公章）：</w:t>
      </w:r>
    </w:p>
    <w:p>
      <w:pPr>
        <w:spacing w:line="360" w:lineRule="auto"/>
        <w:jc w:val="center"/>
        <w:rPr>
          <w:rFonts w:ascii="宋体" w:hAnsi="宋体" w:eastAsia="宋体" w:cs="宋体"/>
          <w:kern w:val="0"/>
          <w:sz w:val="24"/>
          <w:szCs w:val="24"/>
        </w:rPr>
      </w:pPr>
      <w:r>
        <w:rPr>
          <w:rFonts w:hint="eastAsia" w:ascii="宋体" w:hAnsi="宋体" w:eastAsia="宋体" w:cs="宋体"/>
          <w:sz w:val="24"/>
          <w:szCs w:val="24"/>
        </w:rPr>
        <w:t xml:space="preserve">             承诺日期：   年     月     日</w:t>
      </w:r>
    </w:p>
    <w:p>
      <w:pPr>
        <w:tabs>
          <w:tab w:val="left" w:pos="640"/>
          <w:tab w:val="left" w:pos="1260"/>
          <w:tab w:val="left" w:pos="1418"/>
        </w:tabs>
        <w:spacing w:line="360" w:lineRule="auto"/>
        <w:rPr>
          <w:rFonts w:ascii="宋体" w:hAnsi="宋体" w:eastAsia="宋体" w:cs="宋体"/>
          <w:sz w:val="24"/>
          <w:szCs w:val="24"/>
          <w:lang w:val="fr-CH"/>
        </w:rPr>
      </w:pPr>
    </w:p>
    <w:p>
      <w:pPr>
        <w:spacing w:before="120" w:after="120" w:line="360" w:lineRule="auto"/>
        <w:jc w:val="center"/>
        <w:rPr>
          <w:rFonts w:ascii="宋体" w:hAnsi="宋体" w:eastAsia="宋体" w:cs="宋体"/>
          <w:b/>
          <w:sz w:val="24"/>
          <w:szCs w:val="24"/>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adjustRightInd w:val="0"/>
        <w:spacing w:line="480" w:lineRule="atLeast"/>
        <w:ind w:firstLine="482" w:firstLineChars="200"/>
        <w:textAlignment w:val="baseline"/>
        <w:rPr>
          <w:rFonts w:ascii="宋体" w:hAnsi="宋体" w:eastAsia="宋体" w:cs="宋体"/>
          <w:b/>
          <w:kern w:val="0"/>
          <w:sz w:val="24"/>
          <w:szCs w:val="20"/>
        </w:rPr>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6、企业诚信声明与承诺</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深圳交易咨询集团有限公司：</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 xml:space="preserve">  我公司参与贵代理机构组织的项目（项目编号：）投标，现就企业诚信作如下声明与承诺：</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我司对上述内容的真实性负责。如有虚假，将依法承担相应责任。</w:t>
      </w:r>
    </w:p>
    <w:p>
      <w:pPr>
        <w:spacing w:line="360" w:lineRule="auto"/>
        <w:ind w:firstLine="360" w:firstLineChars="150"/>
        <w:jc w:val="left"/>
        <w:rPr>
          <w:rFonts w:ascii="宋体" w:hAnsi="宋体" w:eastAsia="宋体" w:cs="宋体"/>
          <w:sz w:val="24"/>
          <w:szCs w:val="24"/>
        </w:rPr>
      </w:pPr>
      <w:r>
        <w:rPr>
          <w:rFonts w:hint="eastAsia" w:ascii="宋体" w:hAnsi="宋体" w:eastAsia="宋体" w:cs="宋体"/>
          <w:sz w:val="24"/>
          <w:szCs w:val="24"/>
        </w:rPr>
        <w:t>特此声明与承诺！</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widowControl/>
        <w:autoSpaceDE w:val="0"/>
        <w:autoSpaceDN w:val="0"/>
        <w:spacing w:line="360" w:lineRule="auto"/>
        <w:ind w:right="893"/>
        <w:jc w:val="center"/>
        <w:textAlignment w:val="bottom"/>
        <w:rPr>
          <w:rFonts w:ascii="宋体" w:hAnsi="宋体" w:eastAsia="宋体" w:cs="宋体"/>
          <w:sz w:val="24"/>
          <w:szCs w:val="24"/>
        </w:rPr>
      </w:pPr>
      <w:r>
        <w:rPr>
          <w:rFonts w:hint="eastAsia" w:ascii="宋体" w:hAnsi="宋体" w:eastAsia="宋体" w:cs="宋体"/>
          <w:sz w:val="24"/>
          <w:szCs w:val="24"/>
        </w:rPr>
        <w:t xml:space="preserve">                                       供应商名称：（法人公章）</w:t>
      </w: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承诺日期：    年  月  日</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before="100" w:beforeAutospacing="1" w:after="100" w:afterAutospacing="1" w:line="360" w:lineRule="auto"/>
        <w:rPr>
          <w:rFonts w:ascii="宋体" w:hAnsi="宋体" w:eastAsia="宋体" w:cs="宋体"/>
          <w:b/>
          <w:bCs/>
          <w:sz w:val="24"/>
          <w:szCs w:val="24"/>
        </w:rPr>
      </w:pPr>
      <w:r>
        <w:rPr>
          <w:rFonts w:hint="eastAsia" w:ascii="宋体" w:hAnsi="宋体" w:eastAsia="宋体" w:cs="宋体"/>
          <w:b/>
          <w:bCs/>
          <w:sz w:val="24"/>
          <w:szCs w:val="24"/>
        </w:rPr>
        <w:t>注：近三年内，如投标人有任何违法违规、受惩罚和禁止、不良信用等记录，必须列明记载，并附网络截图（加盖公章）。</w:t>
      </w:r>
    </w:p>
    <w:p>
      <w:pPr>
        <w:spacing w:after="120" w:line="360" w:lineRule="auto"/>
        <w:rPr>
          <w:rFonts w:ascii="Times New Roman" w:hAnsi="Times New Roman" w:eastAsia="宋体" w:cs="Times New Roman"/>
          <w:szCs w:val="24"/>
          <w:lang w:val="fr-CH"/>
        </w:rPr>
      </w:pPr>
    </w:p>
    <w:p>
      <w:pPr>
        <w:rPr>
          <w:rFonts w:ascii="Times New Roman" w:hAnsi="Times New Roman" w:eastAsia="宋体" w:cs="Times New Roman"/>
          <w:szCs w:val="24"/>
          <w:lang w:val="fr-CH"/>
        </w:rPr>
      </w:pPr>
    </w:p>
    <w:p>
      <w:pPr>
        <w:adjustRightInd w:val="0"/>
        <w:spacing w:line="480" w:lineRule="atLeast"/>
        <w:ind w:firstLine="420" w:firstLineChars="200"/>
        <w:textAlignment w:val="baseline"/>
        <w:rPr>
          <w:rFonts w:ascii="长城仿宋" w:hAnsi="Calibri" w:eastAsia="宋体" w:cs="Times New Roman"/>
          <w:kern w:val="0"/>
          <w:szCs w:val="20"/>
          <w:lang w:val="fr-CH"/>
        </w:rPr>
      </w:pPr>
    </w:p>
    <w:p>
      <w:pPr>
        <w:adjustRightInd w:val="0"/>
        <w:spacing w:line="480" w:lineRule="atLeast"/>
        <w:ind w:firstLine="420" w:firstLineChars="200"/>
        <w:textAlignment w:val="baseline"/>
        <w:rPr>
          <w:rFonts w:ascii="长城仿宋" w:hAnsi="Calibri" w:eastAsia="宋体" w:cs="Times New Roman"/>
          <w:kern w:val="0"/>
          <w:szCs w:val="20"/>
          <w:lang w:val="fr-CH"/>
        </w:rPr>
      </w:pPr>
    </w:p>
    <w:p>
      <w:pPr>
        <w:tabs>
          <w:tab w:val="left" w:pos="640"/>
          <w:tab w:val="left" w:pos="840"/>
          <w:tab w:val="left" w:pos="1260"/>
          <w:tab w:val="left" w:pos="1418"/>
        </w:tabs>
        <w:spacing w:line="360" w:lineRule="auto"/>
        <w:rPr>
          <w:rFonts w:ascii="宋体" w:hAnsi="宋体" w:eastAsia="宋体" w:cs="宋体"/>
          <w:sz w:val="24"/>
          <w:szCs w:val="24"/>
        </w:rPr>
      </w:pPr>
    </w:p>
    <w:p>
      <w:pPr>
        <w:widowControl/>
        <w:jc w:val="left"/>
        <w:rPr>
          <w:rFonts w:ascii="宋体" w:hAnsi="宋体" w:eastAsia="宋体" w:cs="宋体"/>
          <w:b/>
          <w:sz w:val="24"/>
          <w:szCs w:val="24"/>
        </w:rPr>
      </w:pPr>
      <w:r>
        <w:rPr>
          <w:rFonts w:ascii="宋体" w:hAnsi="宋体" w:eastAsia="宋体" w:cs="宋体"/>
          <w:b/>
          <w:sz w:val="24"/>
          <w:szCs w:val="24"/>
        </w:rPr>
        <w:br w:type="page"/>
      </w:r>
    </w:p>
    <w:p>
      <w:pPr>
        <w:spacing w:before="120" w:after="120" w:line="360" w:lineRule="auto"/>
        <w:jc w:val="center"/>
        <w:rPr>
          <w:rFonts w:ascii="宋体" w:hAnsi="宋体" w:eastAsia="宋体" w:cs="宋体"/>
          <w:b/>
          <w:sz w:val="24"/>
          <w:szCs w:val="24"/>
        </w:rPr>
      </w:pPr>
      <w:r>
        <w:rPr>
          <w:rFonts w:hint="eastAsia" w:ascii="宋体" w:hAnsi="宋体" w:eastAsia="宋体" w:cs="宋体"/>
          <w:b/>
          <w:sz w:val="24"/>
          <w:szCs w:val="24"/>
        </w:rPr>
        <w:t>7、法定代表人证明书</w:t>
      </w:r>
    </w:p>
    <w:p>
      <w:pPr>
        <w:spacing w:line="360" w:lineRule="auto"/>
        <w:rPr>
          <w:rFonts w:ascii="宋体" w:hAnsi="宋体" w:eastAsia="宋体" w:cs="宋体"/>
          <w:sz w:val="24"/>
          <w:szCs w:val="24"/>
          <w:u w:val="single"/>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同志，现任我单位职务，为法定代表人，特此证明。</w:t>
      </w:r>
    </w:p>
    <w:p>
      <w:pPr>
        <w:spacing w:line="360" w:lineRule="auto"/>
        <w:rPr>
          <w:rFonts w:ascii="宋体" w:hAnsi="宋体" w:eastAsia="宋体" w:cs="宋体"/>
          <w:sz w:val="24"/>
          <w:szCs w:val="24"/>
        </w:rPr>
      </w:pPr>
      <w:r>
        <w:rPr>
          <w:rFonts w:hint="eastAsia" w:ascii="宋体" w:hAnsi="宋体" w:eastAsia="宋体" w:cs="宋体"/>
          <w:sz w:val="24"/>
          <w:szCs w:val="24"/>
        </w:rPr>
        <w:t xml:space="preserve">签发日期：             有效日期：         单位：              </w:t>
      </w:r>
    </w:p>
    <w:p>
      <w:pPr>
        <w:spacing w:line="360" w:lineRule="auto"/>
        <w:rPr>
          <w:rFonts w:ascii="宋体" w:hAnsi="宋体" w:eastAsia="宋体" w:cs="宋体"/>
          <w:sz w:val="24"/>
          <w:szCs w:val="24"/>
        </w:rPr>
      </w:pPr>
      <w:r>
        <w:rPr>
          <w:rFonts w:hint="eastAsia" w:ascii="宋体" w:hAnsi="宋体" w:eastAsia="宋体" w:cs="宋体"/>
          <w:sz w:val="24"/>
          <w:szCs w:val="24"/>
        </w:rPr>
        <w:t>附：代表人性别：   年龄：      身份证号码：</w:t>
      </w:r>
    </w:p>
    <w:p>
      <w:pPr>
        <w:spacing w:line="360" w:lineRule="auto"/>
        <w:rPr>
          <w:rFonts w:ascii="宋体" w:hAnsi="宋体" w:eastAsia="宋体" w:cs="宋体"/>
          <w:sz w:val="24"/>
          <w:szCs w:val="24"/>
        </w:rPr>
      </w:pPr>
      <w:r>
        <w:rPr>
          <w:rFonts w:hint="eastAsia" w:ascii="宋体" w:hAnsi="宋体" w:eastAsia="宋体" w:cs="宋体"/>
          <w:sz w:val="24"/>
          <w:szCs w:val="24"/>
        </w:rPr>
        <w:t>营业执照号码：                 经济性质：</w:t>
      </w:r>
    </w:p>
    <w:p>
      <w:pPr>
        <w:spacing w:line="360" w:lineRule="auto"/>
        <w:rPr>
          <w:rFonts w:ascii="宋体" w:hAnsi="宋体" w:eastAsia="宋体" w:cs="宋体"/>
          <w:sz w:val="24"/>
          <w:szCs w:val="24"/>
        </w:rPr>
      </w:pPr>
      <w:r>
        <w:rPr>
          <w:rFonts w:hint="eastAsia" w:ascii="宋体" w:hAnsi="宋体" w:eastAsia="宋体" w:cs="宋体"/>
          <w:sz w:val="24"/>
          <w:szCs w:val="24"/>
        </w:rPr>
        <w:t>主营（产）：</w:t>
      </w:r>
    </w:p>
    <w:p>
      <w:pPr>
        <w:spacing w:line="360" w:lineRule="auto"/>
        <w:rPr>
          <w:rFonts w:ascii="宋体" w:hAnsi="宋体" w:eastAsia="宋体" w:cs="宋体"/>
          <w:sz w:val="24"/>
          <w:szCs w:val="24"/>
        </w:rPr>
      </w:pPr>
      <w:r>
        <w:rPr>
          <w:rFonts w:hint="eastAsia" w:ascii="宋体" w:hAnsi="宋体" w:eastAsia="宋体" w:cs="宋体"/>
          <w:sz w:val="24"/>
          <w:szCs w:val="24"/>
        </w:rPr>
        <w:t>兼营（产）：</w:t>
      </w:r>
    </w:p>
    <w:p>
      <w:pPr>
        <w:spacing w:line="360" w:lineRule="auto"/>
        <w:rPr>
          <w:rFonts w:ascii="宋体" w:hAnsi="宋体" w:eastAsia="宋体" w:cs="宋体"/>
          <w:sz w:val="24"/>
          <w:szCs w:val="24"/>
        </w:rPr>
      </w:pPr>
      <w:r>
        <w:rPr>
          <w:rFonts w:hint="eastAsia" w:ascii="宋体" w:hAnsi="宋体" w:eastAsia="宋体" w:cs="宋体"/>
          <w:sz w:val="24"/>
          <w:szCs w:val="24"/>
        </w:rPr>
        <w:t>进口物品经营许可证号码：</w:t>
      </w:r>
    </w:p>
    <w:p>
      <w:pPr>
        <w:spacing w:line="360" w:lineRule="auto"/>
        <w:rPr>
          <w:rFonts w:ascii="宋体" w:hAnsi="宋体" w:eastAsia="宋体" w:cs="宋体"/>
          <w:sz w:val="24"/>
          <w:szCs w:val="24"/>
        </w:rPr>
      </w:pPr>
      <w:r>
        <w:rPr>
          <w:rFonts w:hint="eastAsia" w:ascii="宋体" w:hAnsi="宋体" w:eastAsia="宋体" w:cs="宋体"/>
          <w:sz w:val="24"/>
          <w:szCs w:val="24"/>
        </w:rPr>
        <w:t>主营：</w:t>
      </w:r>
    </w:p>
    <w:p>
      <w:pPr>
        <w:spacing w:line="360" w:lineRule="auto"/>
        <w:rPr>
          <w:rFonts w:ascii="宋体" w:hAnsi="宋体" w:eastAsia="宋体" w:cs="宋体"/>
          <w:sz w:val="24"/>
          <w:szCs w:val="24"/>
        </w:rPr>
      </w:pPr>
      <w:r>
        <w:rPr>
          <w:rFonts w:hint="eastAsia" w:ascii="宋体" w:hAnsi="宋体" w:eastAsia="宋体" w:cs="宋体"/>
          <w:sz w:val="24"/>
          <w:szCs w:val="24"/>
        </w:rPr>
        <w:t>兼营：</w:t>
      </w:r>
    </w:p>
    <w:p>
      <w:pPr>
        <w:spacing w:line="360" w:lineRule="auto"/>
        <w:rPr>
          <w:rFonts w:ascii="宋体" w:hAnsi="宋体" w:eastAsia="宋体" w:cs="宋体"/>
          <w:sz w:val="24"/>
          <w:szCs w:val="24"/>
        </w:rPr>
      </w:pPr>
      <w:r>
        <w:rPr>
          <w:rFonts w:hint="eastAsia" w:ascii="宋体" w:hAnsi="宋体" w:eastAsia="宋体" w:cs="宋体"/>
          <w:sz w:val="24"/>
          <w:szCs w:val="24"/>
        </w:rPr>
        <w:t>说明：1、法定代表人为企业事业单位、国家机关、社会团体的主要行政负责人。</w:t>
      </w:r>
    </w:p>
    <w:p>
      <w:pPr>
        <w:spacing w:line="360" w:lineRule="auto"/>
        <w:rPr>
          <w:rFonts w:ascii="宋体" w:hAnsi="宋体" w:eastAsia="宋体" w:cs="宋体"/>
          <w:sz w:val="24"/>
          <w:szCs w:val="24"/>
        </w:rPr>
      </w:pPr>
      <w:r>
        <w:rPr>
          <w:rFonts w:hint="eastAsia" w:ascii="宋体" w:hAnsi="宋体" w:eastAsia="宋体" w:cs="宋体"/>
          <w:sz w:val="24"/>
          <w:szCs w:val="24"/>
        </w:rPr>
        <w:t xml:space="preserve">      2、内容必须填写真实、清楚，涂改无效，不得转让、买卖</w:t>
      </w:r>
      <w:r>
        <w:rPr>
          <w:rFonts w:ascii="宋体" w:hAnsi="宋体" w:eastAsia="宋体" w:cs="宋体"/>
          <w:sz w:val="24"/>
          <w:szCs w:val="24"/>
        </w:rPr>
        <w:t>。</w:t>
      </w:r>
    </w:p>
    <w:p>
      <w:pPr>
        <w:tabs>
          <w:tab w:val="left" w:pos="3780"/>
        </w:tabs>
        <w:spacing w:line="360" w:lineRule="auto"/>
        <w:rPr>
          <w:rFonts w:ascii="宋体" w:hAnsi="宋体" w:eastAsia="宋体" w:cs="宋体"/>
          <w:sz w:val="24"/>
          <w:szCs w:val="24"/>
        </w:rPr>
      </w:pPr>
    </w:p>
    <w:p>
      <w:pPr>
        <w:tabs>
          <w:tab w:val="left" w:pos="3780"/>
        </w:tabs>
        <w:spacing w:line="360" w:lineRule="auto"/>
        <w:rPr>
          <w:rFonts w:ascii="宋体" w:hAnsi="宋体" w:eastAsia="宋体" w:cs="宋体"/>
          <w:b/>
          <w:bCs/>
          <w:sz w:val="24"/>
          <w:szCs w:val="24"/>
        </w:rPr>
      </w:pPr>
      <w:r>
        <w:rPr>
          <w:rFonts w:hint="eastAsia" w:ascii="宋体" w:hAnsi="宋体" w:eastAsia="宋体" w:cs="宋体"/>
          <w:b/>
          <w:bCs/>
          <w:sz w:val="24"/>
          <w:szCs w:val="24"/>
        </w:rPr>
        <w:t>投标供应商（公章）：</w:t>
      </w:r>
    </w:p>
    <w:p>
      <w:pPr>
        <w:tabs>
          <w:tab w:val="left" w:pos="3780"/>
        </w:tabs>
        <w:spacing w:line="360" w:lineRule="auto"/>
        <w:rPr>
          <w:rFonts w:ascii="宋体" w:hAnsi="宋体" w:eastAsia="宋体" w:cs="宋体"/>
          <w:szCs w:val="21"/>
        </w:rPr>
      </w:pPr>
      <w:r>
        <w:rPr>
          <w:rFonts w:hint="eastAsia" w:ascii="宋体" w:hAnsi="宋体" w:eastAsia="宋体" w:cs="宋体"/>
          <w:b/>
          <w:bCs/>
          <w:sz w:val="24"/>
          <w:szCs w:val="24"/>
        </w:rPr>
        <w:t>法定代表人（签字或盖章）：</w:t>
      </w:r>
    </w:p>
    <w:p>
      <w:pPr>
        <w:spacing w:before="120" w:after="120" w:line="360" w:lineRule="auto"/>
        <w:jc w:val="left"/>
        <w:rPr>
          <w:rFonts w:ascii="宋体" w:hAnsi="宋体" w:eastAsia="宋体" w:cs="宋体"/>
          <w:b/>
          <w:sz w:val="24"/>
          <w:szCs w:val="24"/>
        </w:rPr>
      </w:pPr>
      <w:r>
        <w:rPr>
          <w:rFonts w:hint="eastAsia" w:ascii="宋体" w:hAnsi="宋体" w:eastAsia="宋体" w:cs="宋体"/>
          <w:b/>
          <w:sz w:val="24"/>
          <w:szCs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spacing w:line="360" w:lineRule="auto"/>
              <w:rPr>
                <w:rFonts w:ascii="Arial Narrow" w:hAnsi="Arial Narrow" w:eastAsia="宋体" w:cs="Times New Roman"/>
                <w:b/>
                <w:bCs/>
                <w:szCs w:val="21"/>
              </w:rPr>
            </w:pPr>
          </w:p>
        </w:tc>
        <w:tc>
          <w:tcPr>
            <w:tcW w:w="4677" w:type="dxa"/>
          </w:tcPr>
          <w:p>
            <w:pPr>
              <w:spacing w:line="360" w:lineRule="auto"/>
              <w:rPr>
                <w:rFonts w:ascii="Arial Narrow" w:hAnsi="Arial Narrow" w:eastAsia="宋体" w:cs="Times New Roman"/>
                <w:b/>
                <w:bCs/>
                <w:szCs w:val="21"/>
              </w:rPr>
            </w:pPr>
          </w:p>
        </w:tc>
      </w:tr>
    </w:tbl>
    <w:p>
      <w:pPr>
        <w:spacing w:line="360" w:lineRule="auto"/>
        <w:jc w:val="center"/>
        <w:rPr>
          <w:rFonts w:ascii="宋体" w:hAnsi="宋体" w:eastAsia="宋体" w:cs="宋体"/>
          <w:b/>
          <w:sz w:val="24"/>
          <w:szCs w:val="24"/>
        </w:rPr>
      </w:pPr>
    </w:p>
    <w:p>
      <w:pPr>
        <w:spacing w:after="120"/>
        <w:rPr>
          <w:rFonts w:ascii="宋体" w:hAnsi="Times New Roman" w:eastAsia="宋体" w:cs="Times New Roman"/>
          <w:szCs w:val="24"/>
        </w:rPr>
      </w:pPr>
      <w:r>
        <w:rPr>
          <w:rFonts w:ascii="Times New Roman" w:hAnsi="Times New Roman" w:eastAsia="宋体" w:cs="Times New Roman"/>
          <w:szCs w:val="24"/>
        </w:rPr>
        <w:br w:type="page"/>
      </w:r>
    </w:p>
    <w:p>
      <w:pPr>
        <w:spacing w:line="360" w:lineRule="auto"/>
        <w:jc w:val="center"/>
        <w:rPr>
          <w:rFonts w:ascii="宋体" w:hAnsi="宋体" w:eastAsia="宋体" w:cs="宋体"/>
          <w:b/>
          <w:sz w:val="24"/>
          <w:szCs w:val="24"/>
        </w:rPr>
      </w:pPr>
      <w:r>
        <w:rPr>
          <w:rFonts w:hint="eastAsia" w:ascii="宋体" w:hAnsi="宋体" w:eastAsia="宋体" w:cs="宋体"/>
          <w:b/>
          <w:sz w:val="24"/>
          <w:szCs w:val="24"/>
        </w:rPr>
        <w:t>8、法定代表人授权书</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sz w:val="24"/>
          <w:szCs w:val="24"/>
        </w:rPr>
        <w:t>深圳市前海深港现代服务业合作区管理局：</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本授权书声明：注册于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（国家或地区）的</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（法定代表人姓名、职务）代表本公司授权在下面签字的</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（被授权人的姓名、职务）为本公司的合法代表人，就</w:t>
      </w:r>
      <w:r>
        <w:rPr>
          <w:rFonts w:hint="eastAsia" w:ascii="宋体" w:hAnsi="宋体" w:eastAsia="宋体" w:cs="宋体"/>
          <w:sz w:val="24"/>
          <w:szCs w:val="24"/>
          <w:u w:val="single"/>
        </w:rPr>
        <w:t xml:space="preserve">       </w:t>
      </w:r>
      <w:r>
        <w:rPr>
          <w:rFonts w:hint="eastAsia" w:ascii="宋体" w:hAnsi="宋体" w:eastAsia="宋体" w:cs="宋体"/>
          <w:sz w:val="24"/>
          <w:szCs w:val="24"/>
        </w:rPr>
        <w:t>[招标编号为：</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]的投标和合同执行，以我方的名义处理一切与之有关的事宜。</w:t>
      </w:r>
    </w:p>
    <w:p>
      <w:pPr>
        <w:spacing w:line="360" w:lineRule="auto"/>
        <w:rPr>
          <w:rFonts w:ascii="宋体" w:hAnsi="宋体" w:eastAsia="宋体" w:cs="宋体"/>
          <w:sz w:val="24"/>
          <w:szCs w:val="24"/>
        </w:rPr>
      </w:pPr>
    </w:p>
    <w:p>
      <w:pPr>
        <w:spacing w:line="360" w:lineRule="auto"/>
        <w:ind w:firstLine="570"/>
        <w:rPr>
          <w:rFonts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tabs>
          <w:tab w:val="left" w:pos="3780"/>
        </w:tabs>
        <w:spacing w:line="360" w:lineRule="auto"/>
        <w:rPr>
          <w:rFonts w:ascii="宋体" w:hAnsi="宋体" w:eastAsia="宋体" w:cs="宋体"/>
          <w:b/>
          <w:bCs/>
          <w:sz w:val="24"/>
          <w:szCs w:val="24"/>
        </w:rPr>
      </w:pPr>
      <w:r>
        <w:rPr>
          <w:rFonts w:hint="eastAsia" w:ascii="宋体" w:hAnsi="宋体" w:eastAsia="宋体" w:cs="宋体"/>
          <w:b/>
          <w:bCs/>
          <w:sz w:val="24"/>
          <w:szCs w:val="24"/>
        </w:rPr>
        <w:t>投标供应商（公章）：</w:t>
      </w:r>
    </w:p>
    <w:p>
      <w:pPr>
        <w:tabs>
          <w:tab w:val="left" w:pos="3780"/>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法定代表人（签字或盖章）：</w:t>
      </w:r>
    </w:p>
    <w:p>
      <w:pPr>
        <w:spacing w:line="360" w:lineRule="auto"/>
        <w:jc w:val="left"/>
        <w:rPr>
          <w:rFonts w:ascii="宋体" w:hAnsi="宋体" w:eastAsia="宋体" w:cs="宋体"/>
          <w:b/>
          <w:bCs/>
          <w:sz w:val="24"/>
          <w:szCs w:val="24"/>
        </w:rPr>
      </w:pPr>
      <w:r>
        <w:rPr>
          <w:rFonts w:hint="eastAsia" w:ascii="宋体" w:hAnsi="宋体" w:eastAsia="宋体" w:cs="宋体"/>
          <w:b/>
          <w:bCs/>
          <w:spacing w:val="20"/>
          <w:sz w:val="24"/>
          <w:szCs w:val="24"/>
        </w:rPr>
        <w:t>被授权人（签字或盖章）</w:t>
      </w:r>
      <w:r>
        <w:rPr>
          <w:rFonts w:hint="eastAsia" w:ascii="宋体" w:hAnsi="宋体" w:eastAsia="宋体" w:cs="宋体"/>
          <w:b/>
          <w:bCs/>
          <w:sz w:val="24"/>
          <w:szCs w:val="24"/>
        </w:rPr>
        <w:t>：</w:t>
      </w:r>
    </w:p>
    <w:p>
      <w:pPr>
        <w:tabs>
          <w:tab w:val="left" w:pos="640"/>
          <w:tab w:val="left" w:pos="1260"/>
          <w:tab w:val="left" w:pos="1418"/>
        </w:tabs>
        <w:spacing w:line="360" w:lineRule="auto"/>
        <w:rPr>
          <w:rFonts w:ascii="宋体" w:hAnsi="宋体" w:eastAsia="宋体" w:cs="宋体"/>
          <w:b/>
          <w:sz w:val="24"/>
          <w:szCs w:val="24"/>
        </w:rPr>
      </w:pPr>
    </w:p>
    <w:p>
      <w:pPr>
        <w:tabs>
          <w:tab w:val="left" w:pos="640"/>
          <w:tab w:val="left" w:pos="1260"/>
          <w:tab w:val="left" w:pos="1418"/>
        </w:tabs>
        <w:spacing w:line="360" w:lineRule="auto"/>
        <w:rPr>
          <w:rFonts w:ascii="宋体" w:hAnsi="宋体" w:eastAsia="宋体" w:cs="宋体"/>
          <w:b/>
          <w:sz w:val="24"/>
          <w:szCs w:val="24"/>
        </w:rPr>
      </w:pPr>
      <w:r>
        <w:rPr>
          <w:rFonts w:hint="eastAsia" w:ascii="宋体" w:hAnsi="宋体" w:eastAsia="宋体" w:cs="宋体"/>
          <w:b/>
          <w:sz w:val="24"/>
          <w:szCs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spacing w:line="360" w:lineRule="auto"/>
              <w:rPr>
                <w:rFonts w:ascii="Arial Narrow" w:hAnsi="Arial Narrow" w:eastAsia="宋体" w:cs="Times New Roman"/>
                <w:b/>
                <w:bCs/>
                <w:szCs w:val="21"/>
              </w:rPr>
            </w:pPr>
          </w:p>
        </w:tc>
        <w:tc>
          <w:tcPr>
            <w:tcW w:w="4677" w:type="dxa"/>
          </w:tcPr>
          <w:p>
            <w:pPr>
              <w:spacing w:line="360" w:lineRule="auto"/>
              <w:rPr>
                <w:rFonts w:ascii="Arial Narrow" w:hAnsi="Arial Narrow" w:eastAsia="宋体" w:cs="Times New Roman"/>
                <w:b/>
                <w:bCs/>
                <w:szCs w:val="21"/>
              </w:rPr>
            </w:pPr>
          </w:p>
        </w:tc>
      </w:tr>
    </w:tbl>
    <w:p>
      <w:pPr>
        <w:widowControl/>
        <w:autoSpaceDE w:val="0"/>
        <w:autoSpaceDN w:val="0"/>
        <w:spacing w:line="360" w:lineRule="auto"/>
        <w:ind w:right="26"/>
        <w:textAlignment w:val="bottom"/>
        <w:rPr>
          <w:rFonts w:ascii="宋体" w:hAnsi="宋体" w:eastAsia="宋体" w:cs="宋体"/>
          <w:b/>
          <w:bCs/>
          <w:sz w:val="24"/>
          <w:szCs w:val="24"/>
        </w:rPr>
      </w:pPr>
    </w:p>
    <w:p>
      <w:pPr>
        <w:widowControl/>
        <w:jc w:val="left"/>
        <w:rPr>
          <w:rFonts w:ascii="宋体" w:hAnsi="宋体" w:eastAsia="宋体" w:cs="宋体"/>
          <w:b/>
          <w:bCs/>
          <w:sz w:val="24"/>
          <w:szCs w:val="24"/>
        </w:rPr>
      </w:pPr>
      <w:r>
        <w:rPr>
          <w:rFonts w:ascii="宋体" w:hAnsi="宋体" w:eastAsia="宋体" w:cs="宋体"/>
          <w:b/>
          <w:bCs/>
          <w:sz w:val="24"/>
          <w:szCs w:val="24"/>
        </w:rPr>
        <w:br w:type="page"/>
      </w:r>
    </w:p>
    <w:p>
      <w:pPr>
        <w:widowControl/>
        <w:autoSpaceDE w:val="0"/>
        <w:autoSpaceDN w:val="0"/>
        <w:spacing w:line="360" w:lineRule="auto"/>
        <w:ind w:right="26"/>
        <w:jc w:val="center"/>
        <w:textAlignment w:val="bottom"/>
        <w:rPr>
          <w:rFonts w:ascii="宋体" w:hAnsi="宋体" w:eastAsia="宋体" w:cs="宋体"/>
          <w:b/>
          <w:bCs/>
          <w:sz w:val="24"/>
          <w:szCs w:val="24"/>
          <w:lang w:val="fr-CH"/>
        </w:rPr>
      </w:pPr>
      <w:r>
        <w:rPr>
          <w:rFonts w:hint="eastAsia" w:ascii="宋体" w:hAnsi="宋体" w:eastAsia="宋体" w:cs="宋体"/>
          <w:b/>
          <w:bCs/>
          <w:sz w:val="24"/>
          <w:szCs w:val="24"/>
        </w:rPr>
        <w:t>9、</w:t>
      </w:r>
      <w:r>
        <w:rPr>
          <w:rFonts w:hint="eastAsia" w:ascii="宋体" w:hAnsi="宋体" w:eastAsia="宋体" w:cs="宋体"/>
          <w:b/>
          <w:bCs/>
          <w:sz w:val="24"/>
          <w:szCs w:val="24"/>
          <w:lang w:val="fr-CH"/>
        </w:rPr>
        <w:t>招标代理服务费承诺书</w:t>
      </w:r>
    </w:p>
    <w:p>
      <w:pPr>
        <w:widowControl/>
        <w:autoSpaceDE w:val="0"/>
        <w:autoSpaceDN w:val="0"/>
        <w:spacing w:line="360" w:lineRule="auto"/>
        <w:ind w:left="359" w:right="26" w:hanging="357"/>
        <w:textAlignment w:val="bottom"/>
        <w:rPr>
          <w:rFonts w:ascii="宋体" w:hAnsi="宋体" w:eastAsia="宋体" w:cs="宋体"/>
          <w:sz w:val="24"/>
          <w:szCs w:val="24"/>
        </w:rPr>
      </w:pP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致：深圳交易咨询集团有限公司</w:t>
      </w:r>
    </w:p>
    <w:p>
      <w:pPr>
        <w:widowControl/>
        <w:autoSpaceDE w:val="0"/>
        <w:autoSpaceDN w:val="0"/>
        <w:spacing w:line="360" w:lineRule="auto"/>
        <w:ind w:right="26" w:firstLine="540"/>
        <w:textAlignment w:val="bottom"/>
        <w:rPr>
          <w:rFonts w:ascii="宋体" w:hAnsi="宋体" w:eastAsia="宋体" w:cs="宋体"/>
          <w:sz w:val="24"/>
          <w:szCs w:val="24"/>
        </w:rPr>
      </w:pPr>
      <w:r>
        <w:rPr>
          <w:rFonts w:hint="eastAsia" w:ascii="宋体" w:hAnsi="宋体" w:eastAsia="宋体" w:cs="宋体"/>
          <w:sz w:val="24"/>
          <w:szCs w:val="24"/>
        </w:rPr>
        <w:t>我们在贵司代理的</w:t>
      </w:r>
      <w:r>
        <w:rPr>
          <w:rFonts w:hint="eastAsia" w:ascii="宋体" w:hAnsi="宋体" w:eastAsia="宋体" w:cs="宋体"/>
          <w:sz w:val="24"/>
          <w:szCs w:val="24"/>
          <w:u w:val="single"/>
        </w:rPr>
        <w:t xml:space="preserve">           </w:t>
      </w:r>
      <w:r>
        <w:rPr>
          <w:rFonts w:hint="eastAsia" w:ascii="宋体" w:hAnsi="宋体" w:eastAsia="宋体" w:cs="宋体"/>
          <w:sz w:val="24"/>
          <w:szCs w:val="24"/>
        </w:rPr>
        <w:t>项目（货物/服务/工程）招标中若获中标（招标文件编号：</w:t>
      </w:r>
      <w:r>
        <w:rPr>
          <w:rFonts w:hint="eastAsia" w:ascii="宋体" w:hAnsi="宋体" w:eastAsia="宋体" w:cs="宋体"/>
          <w:sz w:val="24"/>
          <w:szCs w:val="24"/>
          <w:u w:val="single"/>
        </w:rPr>
        <w:t xml:space="preserve">           </w:t>
      </w:r>
      <w:r>
        <w:rPr>
          <w:rFonts w:hint="eastAsia" w:ascii="宋体" w:hAnsi="宋体" w:eastAsia="宋体" w:cs="宋体"/>
          <w:sz w:val="24"/>
          <w:szCs w:val="24"/>
        </w:rPr>
        <w:t>），我们保证在收到中标通知书后5日内按招标文件的规定，以现金或电汇向贵公司即深圳交易咨询集团有限公司指定的银行</w:t>
      </w:r>
      <w:r>
        <w:rPr>
          <w:rFonts w:ascii="宋体" w:hAnsi="宋体" w:eastAsia="宋体" w:cs="宋体"/>
          <w:sz w:val="24"/>
          <w:szCs w:val="24"/>
        </w:rPr>
        <w:t>账</w:t>
      </w:r>
      <w:r>
        <w:rPr>
          <w:rFonts w:hint="eastAsia" w:ascii="宋体" w:hAnsi="宋体" w:eastAsia="宋体" w:cs="宋体"/>
          <w:sz w:val="24"/>
          <w:szCs w:val="24"/>
        </w:rPr>
        <w:t>号支付全额招标代理服务费。招标代理服务费按照</w:t>
      </w:r>
      <w:r>
        <w:rPr>
          <w:rFonts w:hint="eastAsia" w:ascii="宋体" w:hAnsi="宋体" w:eastAsia="宋体" w:cs="宋体"/>
          <w:sz w:val="24"/>
          <w:szCs w:val="24"/>
          <w:u w:val="single"/>
        </w:rPr>
        <w:t>招标文件中的规定以差额定率累进法</w:t>
      </w:r>
      <w:r>
        <w:rPr>
          <w:rFonts w:hint="eastAsia" w:ascii="宋体" w:hAnsi="宋体" w:eastAsia="宋体" w:cs="宋体"/>
          <w:sz w:val="24"/>
          <w:szCs w:val="24"/>
        </w:rPr>
        <w:t>计算。</w:t>
      </w:r>
    </w:p>
    <w:p>
      <w:pPr>
        <w:widowControl/>
        <w:autoSpaceDE w:val="0"/>
        <w:autoSpaceDN w:val="0"/>
        <w:spacing w:line="360" w:lineRule="auto"/>
        <w:ind w:right="26" w:firstLine="540"/>
        <w:textAlignment w:val="bottom"/>
        <w:rPr>
          <w:rFonts w:ascii="宋体" w:hAnsi="宋体" w:eastAsia="宋体" w:cs="宋体"/>
          <w:sz w:val="24"/>
          <w:szCs w:val="24"/>
        </w:rPr>
      </w:pPr>
      <w:r>
        <w:rPr>
          <w:rFonts w:hint="eastAsia" w:ascii="宋体" w:hAnsi="宋体" w:eastAsia="宋体" w:cs="宋体"/>
          <w:sz w:val="24"/>
          <w:szCs w:val="24"/>
        </w:rPr>
        <w:t>特此承诺。</w:t>
      </w:r>
    </w:p>
    <w:p>
      <w:pPr>
        <w:rPr>
          <w:rFonts w:ascii="Times New Roman" w:hAnsi="Times New Roman" w:eastAsia="宋体" w:cs="Times New Roman"/>
          <w:szCs w:val="24"/>
        </w:rPr>
      </w:pPr>
    </w:p>
    <w:p>
      <w:pPr>
        <w:widowControl/>
        <w:autoSpaceDE w:val="0"/>
        <w:autoSpaceDN w:val="0"/>
        <w:spacing w:line="360" w:lineRule="auto"/>
        <w:ind w:left="359" w:right="26" w:hanging="357"/>
        <w:textAlignment w:val="bottom"/>
        <w:rPr>
          <w:rFonts w:ascii="宋体" w:hAnsi="宋体" w:eastAsia="宋体" w:cs="宋体"/>
          <w:sz w:val="24"/>
          <w:szCs w:val="24"/>
          <w:u w:val="single"/>
        </w:rPr>
      </w:pPr>
      <w:r>
        <w:rPr>
          <w:rFonts w:hint="eastAsia" w:ascii="宋体" w:hAnsi="宋体" w:eastAsia="宋体" w:cs="宋体"/>
          <w:sz w:val="24"/>
          <w:szCs w:val="24"/>
        </w:rPr>
        <w:t>承诺方法定名称（承诺方盖章）：</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地址：</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 xml:space="preserve">电话：         </w:t>
      </w:r>
    </w:p>
    <w:p>
      <w:pPr>
        <w:widowControl/>
        <w:autoSpaceDE w:val="0"/>
        <w:autoSpaceDN w:val="0"/>
        <w:spacing w:line="360" w:lineRule="auto"/>
        <w:ind w:left="359" w:right="26" w:hanging="357"/>
        <w:textAlignment w:val="bottom"/>
        <w:rPr>
          <w:rFonts w:ascii="宋体" w:hAnsi="宋体" w:eastAsia="宋体" w:cs="宋体"/>
          <w:sz w:val="24"/>
          <w:szCs w:val="24"/>
        </w:rPr>
      </w:pPr>
      <w:r>
        <w:rPr>
          <w:rFonts w:hint="eastAsia" w:ascii="宋体" w:hAnsi="宋体" w:eastAsia="宋体" w:cs="宋体"/>
          <w:sz w:val="24"/>
          <w:szCs w:val="24"/>
        </w:rPr>
        <w:t>传真：</w:t>
      </w:r>
    </w:p>
    <w:p>
      <w:pPr>
        <w:spacing w:line="360" w:lineRule="auto"/>
        <w:jc w:val="left"/>
        <w:rPr>
          <w:rFonts w:ascii="宋体" w:hAnsi="宋体" w:eastAsia="宋体" w:cs="宋体"/>
          <w:sz w:val="24"/>
          <w:szCs w:val="24"/>
        </w:rPr>
      </w:pPr>
      <w:r>
        <w:rPr>
          <w:rFonts w:hint="eastAsia" w:ascii="宋体" w:hAnsi="宋体" w:eastAsia="宋体" w:cs="宋体"/>
          <w:sz w:val="24"/>
          <w:szCs w:val="24"/>
        </w:rPr>
        <w:t>承诺日期：</w:t>
      </w:r>
    </w:p>
    <w:p>
      <w:pPr>
        <w:spacing w:after="120" w:line="360" w:lineRule="auto"/>
        <w:rPr>
          <w:rFonts w:ascii="Times New Roman" w:hAnsi="Times New Roman" w:eastAsia="宋体" w:cs="Times New Roman"/>
          <w:szCs w:val="24"/>
          <w:lang w:val="fr-CH"/>
        </w:rPr>
      </w:pPr>
    </w:p>
    <w:p>
      <w:pPr>
        <w:tabs>
          <w:tab w:val="left" w:pos="640"/>
          <w:tab w:val="left" w:pos="1260"/>
          <w:tab w:val="left" w:pos="1418"/>
        </w:tabs>
        <w:spacing w:line="360" w:lineRule="auto"/>
        <w:rPr>
          <w:rFonts w:ascii="宋体" w:hAnsi="宋体" w:eastAsia="宋体" w:cs="宋体"/>
          <w:sz w:val="24"/>
          <w:szCs w:val="24"/>
          <w:lang w:val="fr-CH"/>
        </w:rPr>
      </w:pP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sz w:val="24"/>
          <w:szCs w:val="24"/>
          <w:lang w:val="fr-CH"/>
        </w:rPr>
        <w:br w:type="page"/>
      </w:r>
      <w:r>
        <w:rPr>
          <w:rFonts w:hint="eastAsia" w:ascii="宋体" w:hAnsi="宋体" w:eastAsia="宋体" w:cs="宋体"/>
          <w:b/>
          <w:bCs/>
          <w:sz w:val="24"/>
          <w:szCs w:val="24"/>
        </w:rPr>
        <w:t>10、投标人简介</w:t>
      </w:r>
    </w:p>
    <w:p>
      <w:pPr>
        <w:tabs>
          <w:tab w:val="left" w:pos="640"/>
          <w:tab w:val="left" w:pos="1260"/>
          <w:tab w:val="left" w:pos="1418"/>
        </w:tabs>
        <w:spacing w:line="360" w:lineRule="auto"/>
        <w:rPr>
          <w:rFonts w:ascii="宋体" w:hAnsi="宋体" w:eastAsia="宋体" w:cs="宋体"/>
          <w:b/>
          <w:bCs/>
          <w:sz w:val="24"/>
          <w:szCs w:val="24"/>
        </w:rPr>
      </w:pPr>
      <w:r>
        <w:rPr>
          <w:rFonts w:hint="eastAsia" w:ascii="宋体" w:hAnsi="宋体" w:eastAsia="宋体" w:cs="宋体"/>
          <w:b/>
          <w:bCs/>
          <w:sz w:val="24"/>
          <w:szCs w:val="24"/>
        </w:rPr>
        <w:t>11、同类项目业绩</w:t>
      </w:r>
    </w:p>
    <w:p>
      <w:pPr>
        <w:tabs>
          <w:tab w:val="left" w:pos="640"/>
          <w:tab w:val="left" w:pos="1260"/>
          <w:tab w:val="left" w:pos="1418"/>
        </w:tabs>
        <w:spacing w:line="360" w:lineRule="auto"/>
        <w:rPr>
          <w:rFonts w:ascii="宋体" w:hAnsi="宋体" w:eastAsia="宋体" w:cs="宋体"/>
          <w:sz w:val="24"/>
          <w:szCs w:val="24"/>
        </w:rPr>
      </w:pPr>
      <w:r>
        <w:rPr>
          <w:rFonts w:hint="eastAsia" w:ascii="宋体" w:hAnsi="宋体" w:eastAsia="宋体" w:cs="宋体"/>
          <w:b/>
          <w:bCs/>
          <w:sz w:val="24"/>
          <w:szCs w:val="24"/>
        </w:rPr>
        <w:t>12、投标人认为有必要提供的其他材料</w:t>
      </w:r>
    </w:p>
    <w:p>
      <w:pPr>
        <w:spacing w:line="360" w:lineRule="auto"/>
        <w:outlineLvl w:val="2"/>
        <w:rPr>
          <w:rFonts w:ascii="宋体" w:hAnsi="宋体" w:eastAsia="宋体" w:cs="宋体"/>
          <w:b/>
          <w:bCs/>
          <w:sz w:val="24"/>
          <w:szCs w:val="24"/>
          <w:lang w:val="fr-CH"/>
        </w:rPr>
      </w:pPr>
      <w:r>
        <w:rPr>
          <w:rFonts w:hint="eastAsia" w:ascii="宋体" w:hAnsi="宋体" w:eastAsia="宋体" w:cs="宋体"/>
          <w:b/>
          <w:bCs/>
          <w:sz w:val="24"/>
          <w:szCs w:val="24"/>
        </w:rPr>
        <w:br w:type="page"/>
      </w:r>
      <w:r>
        <w:rPr>
          <w:rFonts w:hint="eastAsia" w:ascii="宋体" w:hAnsi="宋体" w:eastAsia="宋体" w:cs="宋体"/>
          <w:b/>
          <w:bCs/>
          <w:sz w:val="24"/>
          <w:szCs w:val="24"/>
        </w:rPr>
        <w:t>（三）技术部分</w:t>
      </w:r>
    </w:p>
    <w:p>
      <w:pPr>
        <w:spacing w:after="78" w:line="360" w:lineRule="auto"/>
        <w:jc w:val="center"/>
        <w:rPr>
          <w:rFonts w:ascii="宋体" w:hAnsi="宋体" w:eastAsia="宋体" w:cs="宋体"/>
          <w:b/>
          <w:bCs/>
          <w:sz w:val="24"/>
          <w:szCs w:val="24"/>
          <w:lang w:val="fr-CH"/>
        </w:rPr>
      </w:pPr>
      <w:r>
        <w:rPr>
          <w:rFonts w:hint="eastAsia" w:ascii="宋体" w:hAnsi="宋体" w:eastAsia="宋体" w:cs="宋体"/>
          <w:b/>
          <w:bCs/>
          <w:sz w:val="24"/>
          <w:szCs w:val="24"/>
        </w:rPr>
        <w:t>1、</w:t>
      </w:r>
      <w:r>
        <w:rPr>
          <w:rFonts w:hint="eastAsia" w:ascii="宋体" w:hAnsi="宋体" w:eastAsia="宋体" w:cs="宋体"/>
          <w:b/>
          <w:bCs/>
          <w:sz w:val="24"/>
          <w:szCs w:val="24"/>
          <w:lang w:val="fr-CH"/>
        </w:rPr>
        <w:t>用户需求响应表</w:t>
      </w:r>
    </w:p>
    <w:p>
      <w:pPr>
        <w:spacing w:after="78" w:line="360" w:lineRule="auto"/>
        <w:rPr>
          <w:rFonts w:ascii="宋体" w:hAnsi="宋体" w:eastAsia="宋体" w:cs="宋体"/>
          <w:sz w:val="24"/>
          <w:szCs w:val="24"/>
        </w:rPr>
      </w:pPr>
      <w:r>
        <w:rPr>
          <w:rFonts w:hint="eastAsia" w:ascii="宋体" w:hAnsi="宋体" w:eastAsia="宋体" w:cs="宋体"/>
          <w:sz w:val="24"/>
          <w:szCs w:val="24"/>
        </w:rPr>
        <w:t>投标人名称____________________          招标编号____________________</w:t>
      </w:r>
    </w:p>
    <w:p>
      <w:pPr>
        <w:spacing w:after="78" w:line="360" w:lineRule="auto"/>
        <w:rPr>
          <w:rFonts w:ascii="宋体" w:hAnsi="宋体" w:eastAsia="宋体" w:cs="宋体"/>
          <w:bCs/>
          <w:sz w:val="24"/>
          <w:szCs w:val="24"/>
        </w:rPr>
      </w:pPr>
      <w:r>
        <w:rPr>
          <w:rFonts w:hint="eastAsia" w:ascii="宋体" w:hAnsi="宋体" w:eastAsia="宋体" w:cs="宋体"/>
          <w:bCs/>
          <w:sz w:val="24"/>
          <w:szCs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序号</w:t>
            </w:r>
          </w:p>
        </w:tc>
        <w:tc>
          <w:tcPr>
            <w:tcW w:w="35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招标文件要求</w:t>
            </w:r>
          </w:p>
        </w:tc>
        <w:tc>
          <w:tcPr>
            <w:tcW w:w="3241"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投标文件响应</w:t>
            </w:r>
          </w:p>
        </w:tc>
        <w:tc>
          <w:tcPr>
            <w:tcW w:w="191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eastAsia="宋体" w:cs="宋体"/>
                <w:bCs/>
                <w:sz w:val="24"/>
                <w:szCs w:val="24"/>
              </w:rPr>
            </w:pPr>
            <w:r>
              <w:rPr>
                <w:rFonts w:hint="eastAsia" w:ascii="宋体" w:hAnsi="宋体" w:eastAsia="宋体" w:cs="宋体"/>
                <w:bCs/>
                <w:sz w:val="24"/>
                <w:szCs w:val="24"/>
              </w:rPr>
              <w:t>1</w:t>
            </w:r>
          </w:p>
        </w:tc>
        <w:tc>
          <w:tcPr>
            <w:tcW w:w="3507" w:type="dxa"/>
            <w:vAlign w:val="center"/>
          </w:tcPr>
          <w:p>
            <w:pPr>
              <w:spacing w:after="78" w:line="360" w:lineRule="auto"/>
              <w:rPr>
                <w:rFonts w:ascii="宋体" w:hAnsi="宋体" w:eastAsia="宋体" w:cs="宋体"/>
                <w:bCs/>
                <w:sz w:val="24"/>
                <w:szCs w:val="24"/>
              </w:rPr>
            </w:pPr>
            <w:r>
              <w:rPr>
                <w:rFonts w:hint="eastAsia" w:ascii="宋体" w:hAnsi="宋体" w:eastAsia="宋体" w:cs="宋体"/>
                <w:bCs/>
                <w:sz w:val="24"/>
                <w:szCs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eastAsia="宋体" w:cs="宋体"/>
                <w:bCs/>
                <w:sz w:val="24"/>
                <w:szCs w:val="24"/>
              </w:rPr>
            </w:pPr>
            <w:r>
              <w:rPr>
                <w:rFonts w:hint="eastAsia" w:ascii="宋体" w:hAnsi="宋体" w:eastAsia="宋体" w:cs="宋体"/>
                <w:bCs/>
                <w:sz w:val="24"/>
                <w:szCs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eastAsia="宋体" w:cs="宋体"/>
                <w:bCs/>
                <w:sz w:val="24"/>
                <w:szCs w:val="24"/>
              </w:rPr>
            </w:pPr>
            <w:r>
              <w:rPr>
                <w:rFonts w:hint="eastAsia" w:ascii="宋体" w:hAnsi="宋体" w:eastAsia="宋体" w:cs="宋体"/>
                <w:bCs/>
                <w:sz w:val="24"/>
                <w:szCs w:val="24"/>
              </w:rPr>
              <w:t>无需另行编制填写内容。</w:t>
            </w:r>
          </w:p>
        </w:tc>
        <w:tc>
          <w:tcPr>
            <w:tcW w:w="1917" w:type="dxa"/>
            <w:vAlign w:val="center"/>
          </w:tcPr>
          <w:p>
            <w:pPr>
              <w:spacing w:line="360" w:lineRule="auto"/>
              <w:jc w:val="center"/>
              <w:rPr>
                <w:rFonts w:ascii="宋体" w:hAnsi="宋体" w:eastAsia="宋体" w:cs="宋体"/>
                <w:bCs/>
                <w:sz w:val="24"/>
                <w:szCs w:val="24"/>
              </w:rPr>
            </w:pPr>
          </w:p>
        </w:tc>
      </w:tr>
    </w:tbl>
    <w:p>
      <w:pPr>
        <w:spacing w:after="78" w:line="360" w:lineRule="auto"/>
        <w:rPr>
          <w:rFonts w:ascii="宋体" w:hAnsi="宋体" w:eastAsia="宋体" w:cs="宋体"/>
          <w:bCs/>
          <w:sz w:val="24"/>
          <w:szCs w:val="24"/>
        </w:rPr>
      </w:pPr>
      <w:r>
        <w:rPr>
          <w:rFonts w:hint="eastAsia" w:ascii="宋体" w:hAnsi="宋体" w:eastAsia="宋体" w:cs="宋体"/>
          <w:bCs/>
          <w:sz w:val="24"/>
          <w:szCs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eastAsia="宋体" w:cs="宋体"/>
          <w:bCs/>
          <w:sz w:val="24"/>
          <w:szCs w:val="24"/>
        </w:rPr>
      </w:pPr>
    </w:p>
    <w:p>
      <w:pPr>
        <w:spacing w:line="360" w:lineRule="auto"/>
        <w:ind w:firstLine="5760" w:firstLineChars="2400"/>
        <w:rPr>
          <w:rFonts w:ascii="宋体" w:hAnsi="宋体" w:eastAsia="宋体" w:cs="宋体"/>
          <w:bCs/>
          <w:sz w:val="24"/>
          <w:szCs w:val="24"/>
        </w:rPr>
      </w:pPr>
      <w:r>
        <w:rPr>
          <w:rFonts w:hint="eastAsia" w:ascii="宋体" w:hAnsi="宋体" w:eastAsia="宋体" w:cs="宋体"/>
          <w:bCs/>
          <w:sz w:val="24"/>
          <w:szCs w:val="24"/>
        </w:rPr>
        <w:t>供应商：（公章）</w:t>
      </w:r>
    </w:p>
    <w:p>
      <w:pPr>
        <w:spacing w:line="360" w:lineRule="auto"/>
        <w:ind w:firstLine="5589" w:firstLineChars="2329"/>
        <w:rPr>
          <w:rFonts w:ascii="宋体" w:hAnsi="宋体" w:eastAsia="宋体" w:cs="宋体"/>
          <w:bCs/>
          <w:sz w:val="24"/>
          <w:szCs w:val="24"/>
        </w:rPr>
      </w:pPr>
      <w:r>
        <w:rPr>
          <w:rFonts w:hint="eastAsia" w:ascii="宋体" w:hAnsi="宋体" w:eastAsia="宋体" w:cs="宋体"/>
          <w:bCs/>
          <w:sz w:val="24"/>
          <w:szCs w:val="24"/>
        </w:rPr>
        <w:t>日期：  年   月  日</w:t>
      </w:r>
    </w:p>
    <w:p>
      <w:pPr>
        <w:spacing w:after="120" w:line="360" w:lineRule="auto"/>
        <w:rPr>
          <w:rFonts w:ascii="Times New Roman" w:hAnsi="Times New Roman" w:eastAsia="宋体" w:cs="Times New Roman"/>
          <w:szCs w:val="24"/>
          <w:lang w:val="fr-CH"/>
        </w:rPr>
      </w:pP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sz w:val="24"/>
          <w:szCs w:val="24"/>
          <w:lang w:val="sq-AL"/>
        </w:rPr>
        <w:br w:type="page"/>
      </w:r>
      <w:r>
        <w:rPr>
          <w:rFonts w:hint="eastAsia" w:ascii="宋体" w:hAnsi="宋体" w:eastAsia="宋体" w:cs="宋体"/>
          <w:b/>
          <w:bCs/>
          <w:sz w:val="24"/>
          <w:szCs w:val="24"/>
        </w:rPr>
        <w:t>2、设计思路；</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3、整体定位；</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4、内容表现；</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5、团队组成；</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6、硬件支撑；</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7、时间周期</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8、履约承诺</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9、后续服务</w:t>
      </w:r>
    </w:p>
    <w:p>
      <w:pPr>
        <w:tabs>
          <w:tab w:val="left" w:pos="640"/>
          <w:tab w:val="left" w:pos="1260"/>
          <w:tab w:val="left" w:pos="1418"/>
        </w:tabs>
        <w:spacing w:line="480" w:lineRule="auto"/>
        <w:ind w:right="-420" w:rightChars="-200"/>
        <w:rPr>
          <w:rFonts w:ascii="宋体" w:hAnsi="宋体" w:eastAsia="宋体" w:cs="宋体"/>
          <w:b/>
          <w:bCs/>
          <w:sz w:val="24"/>
          <w:szCs w:val="24"/>
        </w:rPr>
      </w:pPr>
      <w:r>
        <w:rPr>
          <w:rFonts w:hint="eastAsia" w:ascii="宋体" w:hAnsi="宋体" w:eastAsia="宋体" w:cs="宋体"/>
          <w:b/>
          <w:bCs/>
          <w:sz w:val="24"/>
          <w:szCs w:val="24"/>
        </w:rPr>
        <w:t>10、投标人认为有必要提供的其他材料</w:t>
      </w:r>
    </w:p>
    <w:p>
      <w:pPr>
        <w:spacing w:after="120"/>
        <w:rPr>
          <w:rFonts w:ascii="Times New Roman" w:hAnsi="Times New Roman" w:eastAsia="宋体" w:cs="Times New Roman"/>
          <w:szCs w:val="24"/>
        </w:rPr>
      </w:pPr>
    </w:p>
    <w:p>
      <w:pPr>
        <w:tabs>
          <w:tab w:val="left" w:pos="640"/>
          <w:tab w:val="left" w:pos="1260"/>
          <w:tab w:val="left" w:pos="1418"/>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注：</w:t>
      </w:r>
    </w:p>
    <w:p>
      <w:pPr>
        <w:tabs>
          <w:tab w:val="left" w:pos="640"/>
          <w:tab w:val="left" w:pos="1260"/>
          <w:tab w:val="left" w:pos="1418"/>
        </w:tabs>
        <w:spacing w:line="360" w:lineRule="auto"/>
        <w:jc w:val="left"/>
        <w:rPr>
          <w:rFonts w:ascii="宋体" w:hAnsi="宋体" w:eastAsia="宋体" w:cs="宋体"/>
          <w:b/>
          <w:bCs/>
          <w:sz w:val="24"/>
          <w:szCs w:val="24"/>
        </w:rPr>
      </w:pPr>
      <w:r>
        <w:rPr>
          <w:rFonts w:hint="eastAsia" w:ascii="宋体" w:hAnsi="宋体" w:eastAsia="宋体" w:cs="宋体"/>
          <w:b/>
          <w:bCs/>
          <w:sz w:val="24"/>
          <w:szCs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eastAsia="宋体" w:cs="宋体"/>
          <w:b/>
          <w:bCs/>
          <w:sz w:val="24"/>
          <w:szCs w:val="24"/>
        </w:rPr>
      </w:pPr>
      <w:r>
        <w:rPr>
          <w:rFonts w:hint="eastAsia" w:ascii="宋体" w:hAnsi="宋体" w:eastAsia="宋体" w:cs="宋体"/>
          <w:sz w:val="24"/>
          <w:szCs w:val="24"/>
          <w:lang w:val="fr-CH"/>
        </w:rPr>
        <w:br w:type="page"/>
      </w:r>
      <w:bookmarkEnd w:id="17"/>
      <w:bookmarkStart w:id="23" w:name="_Toc6251"/>
      <w:bookmarkStart w:id="24" w:name="_Toc3166"/>
      <w:r>
        <w:rPr>
          <w:rFonts w:hint="eastAsia" w:ascii="宋体" w:hAnsi="宋体" w:eastAsia="宋体" w:cs="宋体"/>
          <w:b/>
          <w:bCs/>
          <w:sz w:val="24"/>
          <w:szCs w:val="24"/>
        </w:rPr>
        <w:t>（1）附件：相关政策</w:t>
      </w:r>
      <w:bookmarkEnd w:id="23"/>
      <w:bookmarkEnd w:id="24"/>
    </w:p>
    <w:p>
      <w:pPr>
        <w:tabs>
          <w:tab w:val="left" w:pos="360"/>
        </w:tabs>
        <w:spacing w:line="360" w:lineRule="auto"/>
        <w:outlineLvl w:val="1"/>
        <w:rPr>
          <w:rFonts w:ascii="宋体" w:hAnsi="宋体" w:eastAsia="宋体" w:cs="宋体"/>
          <w:b/>
          <w:bCs/>
          <w:sz w:val="24"/>
          <w:szCs w:val="24"/>
        </w:rPr>
      </w:pPr>
      <w:r>
        <w:rPr>
          <w:rFonts w:hint="eastAsia" w:ascii="宋体" w:hAnsi="宋体" w:eastAsia="宋体" w:cs="宋体"/>
          <w:b/>
          <w:bCs/>
          <w:sz w:val="24"/>
          <w:szCs w:val="24"/>
        </w:rPr>
        <w:t>1、财政部、工业和信息化部《关于印发〈政府采购促进中小企业发展管理办法〉的通知》（财库〔2020〕46 号）</w:t>
      </w:r>
    </w:p>
    <w:p>
      <w:pPr>
        <w:tabs>
          <w:tab w:val="left" w:pos="562"/>
          <w:tab w:val="left" w:pos="3372"/>
          <w:tab w:val="left" w:pos="3653"/>
        </w:tabs>
        <w:spacing w:after="120" w:line="360" w:lineRule="auto"/>
        <w:rPr>
          <w:rFonts w:ascii="宋体" w:hAnsi="宋体" w:eastAsia="宋体" w:cs="宋体"/>
          <w:sz w:val="24"/>
          <w:szCs w:val="24"/>
        </w:rPr>
      </w:pPr>
    </w:p>
    <w:p>
      <w:pPr>
        <w:widowControl/>
        <w:shd w:val="clear" w:color="auto" w:fill="FFFFFF"/>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关于印发《政府采购促进中小企业发展管理办法》的通知</w:t>
      </w:r>
    </w:p>
    <w:p>
      <w:pPr>
        <w:widowControl/>
        <w:shd w:val="clear" w:color="auto" w:fill="FFFFFF"/>
        <w:spacing w:after="240" w:line="360" w:lineRule="auto"/>
        <w:jc w:val="center"/>
        <w:rPr>
          <w:rFonts w:ascii="宋体" w:hAnsi="宋体" w:eastAsia="宋体" w:cs="宋体"/>
          <w:kern w:val="0"/>
          <w:sz w:val="24"/>
          <w:szCs w:val="24"/>
        </w:rPr>
      </w:pPr>
      <w:r>
        <w:rPr>
          <w:rFonts w:hint="eastAsia" w:ascii="宋体" w:hAnsi="宋体" w:eastAsia="宋体" w:cs="宋体"/>
          <w:kern w:val="0"/>
          <w:sz w:val="24"/>
          <w:szCs w:val="24"/>
        </w:rPr>
        <w:t>财库〔2020〕46号</w:t>
      </w:r>
    </w:p>
    <w:p>
      <w:pPr>
        <w:widowControl/>
        <w:shd w:val="clear" w:color="auto" w:fill="FFFFFF"/>
        <w:spacing w:after="240" w:line="360" w:lineRule="auto"/>
        <w:jc w:val="left"/>
        <w:rPr>
          <w:rFonts w:ascii="宋体" w:hAnsi="宋体" w:eastAsia="宋体" w:cs="宋体"/>
          <w:kern w:val="0"/>
          <w:sz w:val="24"/>
          <w:szCs w:val="24"/>
        </w:rPr>
      </w:pPr>
      <w:r>
        <w:rPr>
          <w:rFonts w:hint="eastAsia" w:ascii="宋体" w:hAnsi="宋体" w:eastAsia="宋体" w:cs="宋体"/>
          <w:kern w:val="0"/>
          <w:sz w:val="24"/>
          <w:szCs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附件：政府采购促进中小企业发展管理办法</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财  政  部</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工业和信息化部</w:t>
      </w:r>
    </w:p>
    <w:p>
      <w:pPr>
        <w:widowControl/>
        <w:shd w:val="clear" w:color="auto" w:fill="FFFFFF"/>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2020年12月18日</w:t>
      </w:r>
    </w:p>
    <w:p>
      <w:pPr>
        <w:autoSpaceDE w:val="0"/>
        <w:autoSpaceDN w:val="0"/>
        <w:adjustRightInd w:val="0"/>
        <w:spacing w:line="360" w:lineRule="auto"/>
        <w:jc w:val="left"/>
        <w:rPr>
          <w:rFonts w:ascii="宋体" w:hAnsi="宋体" w:eastAsia="宋体" w:cs="宋体"/>
          <w:kern w:val="0"/>
          <w:sz w:val="24"/>
          <w:szCs w:val="24"/>
        </w:rPr>
      </w:pPr>
    </w:p>
    <w:p>
      <w:pPr>
        <w:rPr>
          <w:rFonts w:ascii="宋体" w:hAnsi="Times New Roman" w:eastAsia="宋体" w:cs="宋体"/>
          <w:kern w:val="0"/>
          <w:sz w:val="24"/>
          <w:szCs w:val="24"/>
        </w:rPr>
      </w:pPr>
    </w:p>
    <w:p>
      <w:pPr>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政府采购促进中小企业发展管理办法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第一条 为了发挥政府采购的政策功能，促进中小企业健康发展，根据《中华人民共和国政府采购法》、《中华人民共和国中小企业促进法》等有关法律法规，制定本办法。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第三条 采购人在政府采购活动中应当通过加强采购需求管理，落实预留采购份额、价格评审优惠、优先采购等 措施，提高中小企业在政府采购中的份额，支持中小企业发展。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第四条 在政府采购活动中，供应商提供的货物、工程或者服务符合下列情形的，享受本办法规定的中小企业扶持政策：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（一）在货物采购项目中，货物由中小企业制造，即货物由中小企业生产且使用该中小企业商号或者注册商标；</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（二）在工程采购项目中，工程由中小企业承建，即工程施工单位为中小企业；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（三）在服务采购项目中，服务由中小企业承接，即提供服务的人员为中小企业依照《中华人民共和国劳动合同法》订立劳动合同的从业人员。</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在货物采购项目中，供应商提供的货物既有中小企业制造货物，也有大型企业制造货物的，不享受本办法规定的中小企业扶持政策。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以联合体形式参加政府采购活动，联合体各方均为中小企业的，联合体视同中小企业。其中，联合体各方均为小微企业的，联合体视同小微企业。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tabs>
          <w:tab w:val="left" w:pos="562"/>
          <w:tab w:val="left" w:pos="3372"/>
          <w:tab w:val="left" w:pos="3653"/>
        </w:tabs>
        <w:spacing w:after="120" w:line="360" w:lineRule="auto"/>
        <w:ind w:firstLine="480" w:firstLineChars="200"/>
        <w:rPr>
          <w:rFonts w:ascii="宋体" w:hAnsi="宋体" w:eastAsia="宋体" w:cs="宋体"/>
          <w:sz w:val="24"/>
          <w:szCs w:val="24"/>
        </w:rPr>
      </w:pPr>
      <w:r>
        <w:rPr>
          <w:rFonts w:hint="eastAsia" w:ascii="宋体" w:hAnsi="宋体" w:eastAsia="宋体" w:cs="宋体"/>
          <w:kern w:val="0"/>
          <w:sz w:val="24"/>
          <w:szCs w:val="24"/>
        </w:rPr>
        <w:t>符合下列情形之一的，可不专门面向中小企业预留采购</w:t>
      </w:r>
      <w:r>
        <w:rPr>
          <w:rFonts w:hint="eastAsia" w:ascii="宋体" w:hAnsi="宋体" w:eastAsia="宋体" w:cs="宋体"/>
          <w:sz w:val="24"/>
          <w:szCs w:val="24"/>
        </w:rPr>
        <w:t>份额：</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（一）法律法规和国家有关政策明确规定优先或者应当面向事业单位、社会组织等非企业主体采购的；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（二）因确需使用不可替代的专利、专有技术，基础设施限制，或者提供特定公共服务等原因，只能从中小企业之外的供应商处采购的；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（三）按照本办法规定预留采购份额无法确保充分供应、充分竞争，或者存在可能影响政府采购目标实现的情形；</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（四）框架协议采购项目；</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（五）省级以上人民政府财政部门规定的其他情形。 除上述情形外，其他均为适宜由中小企业提供的情形。</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第七条采购限额标准以上，200万元以下的货物和服务采购项目、400 万元以下的工程采购项目，适宜由中小企业提供的，采购人应当专门面向中小企业采购。</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（一）将采购项目整体或者设置采购包专门面向中小企业采购；</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（二）要求供应商以联合体形式参加采购活动，且联合体中中小企业承担的部分达到一定比例；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（三）要求获得采购合同的供应商将采购项目中的一定比例分包给一家或者多家中小企业。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组成联合体或者接受分包合同的中小企业与联合体内 其他企业、分包企业之间不得存在直接控股、管理关系。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eastAsia="宋体" w:cs="宋体"/>
          <w:kern w:val="0"/>
          <w:sz w:val="24"/>
          <w:szCs w:val="24"/>
        </w:rPr>
        <w:t>（</w:t>
      </w:r>
      <w:r>
        <w:rPr>
          <w:rFonts w:hint="eastAsia" w:ascii="宋体" w:hAnsi="宋体" w:eastAsia="宋体" w:cs="宋体"/>
          <w:kern w:val="0"/>
          <w:sz w:val="24"/>
          <w:szCs w:val="24"/>
        </w:rPr>
        <w:t>本项目以10%扣除</w:t>
      </w:r>
      <w:r>
        <w:rPr>
          <w:rFonts w:ascii="宋体" w:hAnsi="宋体" w:eastAsia="宋体" w:cs="宋体"/>
          <w:kern w:val="0"/>
          <w:sz w:val="24"/>
          <w:szCs w:val="24"/>
        </w:rPr>
        <w:t>）</w:t>
      </w:r>
      <w:r>
        <w:rPr>
          <w:rFonts w:hint="eastAsia" w:ascii="宋体" w:hAnsi="宋体" w:eastAsia="宋体" w:cs="宋体"/>
          <w:kern w:val="0"/>
          <w:sz w:val="24"/>
          <w:szCs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第十二条 采购项目涉及中小企业采购的，采购文件应当明确以下内容：</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（一）预留份额的采购项目或者采购包，明确该项目或相关采购包专门面向中小企业采购，以及相关标的及预算金额；</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（二）要求以联合体形式参加或者合同分包的，明确联合协议或者分包意向协议中中小企业合同金额应当达到的 比例，并作为供应商资格条件；</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（三）非预留份额的采购项目或者采购包，明确有关价格扣除比例或者价格分加分比例；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（四）规定依据本办法规定享受扶持政策获得政府采购合同的，小微企业不得将合同分包给大中型企业，中型企业不得将合同分包给大型企业；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（五）采购人认为具备相关条件的，明确对中小企业在资金支付期限、预付款比例等方面的优惠措施；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（六）明确采购标的对应的中小企业划分标准所属行业；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（七）法律法规和省级以上人民政府财政部门规定的其他事项。</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第十三条 中标、成交供应商享受本办法规定的中小企业扶持政策的，采购人、采购代理机构应当随中标、成交结果公开中标、成交供应商的《中小企业声明函》。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适用招标投标法的政府采购工程建设项目，应当在公示中标候选人时公开中标候选人的《中小企业声明函》。</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第十六条 政府采购监督检查、投诉处理及政府采购行政处罚中对中小企业的认定，由货物制造商或者工程、服务供应商注册登记所在地的县级以上人民政府中小企业主管部门负责。</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中小企业主管部门应当在收到财政部门或者有关招标 投标行政监督部门关于协助开展中小企业认定函后 10 个工作日内做出书面答复。</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第二十条 供应商按照本办法规定提供声明函内容不实的，属于提供虚假材料谋取中标、成交，依照《中华人民共和国政府采购法》等国家有关规定追究相应责任。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适用招标投标法的政府采购工程建设项目，投标人按照 本办法规定提供声明函内容不实的，属于弄虚作假骗取中标，依照《中华人民共和国招标投标法》等国家有关规定追究相应责任。</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第二十二条 对外援助项目、国家相关资格或者资质管理制度另有规定的项目，不适用本办法。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第二十三条 关于视同中小企业的其他主体的政府采购扶持政策，由财政部会同有关部门另行规定。</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第二十四条 省级财政部门可以会同中小企业主管部门根据本办法的规定制定具体实施办法。</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第二十五条 本办法自 2021 年 1 月 1 日起施行。《财政部 工业和信息化部关于印发〈政府采购促进中小企业发展暂行办法〉的通知》（财库﹝2011﹞181 号）同时废止。</w:t>
      </w:r>
    </w:p>
    <w:p>
      <w:pPr>
        <w:tabs>
          <w:tab w:val="left" w:pos="562"/>
          <w:tab w:val="left" w:pos="3372"/>
          <w:tab w:val="left" w:pos="3653"/>
        </w:tabs>
        <w:spacing w:before="5" w:after="120" w:line="360" w:lineRule="auto"/>
        <w:rPr>
          <w:rFonts w:ascii="宋体" w:hAnsi="宋体" w:eastAsia="宋体" w:cs="宋体"/>
          <w:sz w:val="24"/>
          <w:szCs w:val="24"/>
        </w:rPr>
      </w:pP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附：1.中小企业声明函</w:t>
      </w:r>
    </w:p>
    <w:p>
      <w:pPr>
        <w:tabs>
          <w:tab w:val="left" w:pos="562"/>
          <w:tab w:val="left" w:pos="3372"/>
          <w:tab w:val="left" w:pos="3653"/>
        </w:tabs>
        <w:spacing w:after="120" w:line="360" w:lineRule="auto"/>
        <w:ind w:firstLine="960" w:firstLineChars="400"/>
        <w:rPr>
          <w:rFonts w:ascii="宋体" w:hAnsi="宋体" w:eastAsia="宋体" w:cs="宋体"/>
          <w:kern w:val="0"/>
          <w:sz w:val="24"/>
          <w:szCs w:val="24"/>
        </w:rPr>
      </w:pPr>
      <w:r>
        <w:rPr>
          <w:rFonts w:hint="eastAsia" w:ascii="宋体" w:hAnsi="宋体" w:eastAsia="宋体" w:cs="宋体"/>
          <w:kern w:val="0"/>
          <w:sz w:val="24"/>
          <w:szCs w:val="24"/>
        </w:rPr>
        <w:t>2.面向中小企业预留项目执行情况公告</w:t>
      </w:r>
    </w:p>
    <w:p>
      <w:pPr>
        <w:tabs>
          <w:tab w:val="left" w:pos="562"/>
          <w:tab w:val="left" w:pos="3372"/>
          <w:tab w:val="left" w:pos="3653"/>
        </w:tabs>
        <w:spacing w:before="30" w:after="120" w:line="360" w:lineRule="auto"/>
        <w:rPr>
          <w:rFonts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附 1</w:t>
      </w:r>
    </w:p>
    <w:p>
      <w:pPr>
        <w:spacing w:after="319" w:afterLines="100" w:line="360" w:lineRule="auto"/>
        <w:jc w:val="center"/>
        <w:rPr>
          <w:rFonts w:ascii="宋体" w:hAnsi="宋体" w:eastAsia="宋体" w:cs="宋体"/>
          <w:b/>
          <w:bCs/>
          <w:sz w:val="24"/>
          <w:szCs w:val="24"/>
        </w:rPr>
      </w:pPr>
      <w:r>
        <w:rPr>
          <w:rFonts w:hint="eastAsia" w:ascii="宋体" w:hAnsi="宋体" w:eastAsia="宋体" w:cs="宋体"/>
          <w:b/>
          <w:bCs/>
          <w:sz w:val="24"/>
          <w:szCs w:val="24"/>
        </w:rPr>
        <w:t>中小企业声明函（货物）</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本公司（联合体）郑重声明，根据《政府采购促进中小企业发展管理办法》（财库﹝2020﹞46 号）的规定，本公司（联合体）参加（</w:t>
      </w:r>
      <w:r>
        <w:rPr>
          <w:rFonts w:hint="eastAsia" w:ascii="宋体" w:hAnsi="宋体" w:eastAsia="宋体" w:cs="宋体"/>
          <w:spacing w:val="-2"/>
          <w:sz w:val="24"/>
          <w:szCs w:val="24"/>
          <w:u w:val="single"/>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rPr>
        <w:t>项目名称</w:t>
      </w:r>
      <w:r>
        <w:rPr>
          <w:rFonts w:hint="eastAsia" w:ascii="宋体" w:hAnsi="宋体" w:eastAsia="宋体" w:cs="宋体"/>
          <w:spacing w:val="-2"/>
          <w:sz w:val="24"/>
          <w:szCs w:val="24"/>
        </w:rPr>
        <w:t>）采购活动，提供的货物全部由符合政策要求的中小企业制造。相关企业（含联合体中的中小企业、签订分包意向协议的中小企业） 的具体情况如下：</w:t>
      </w:r>
    </w:p>
    <w:p>
      <w:pPr>
        <w:tabs>
          <w:tab w:val="left" w:pos="562"/>
          <w:tab w:val="left" w:pos="3372"/>
          <w:tab w:val="left" w:pos="3653"/>
        </w:tabs>
        <w:spacing w:after="120"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u w:val="single"/>
        </w:rPr>
        <w:t>标的名称</w:t>
      </w:r>
      <w:r>
        <w:rPr>
          <w:rFonts w:hint="eastAsia" w:ascii="宋体" w:hAnsi="宋体" w:eastAsia="宋体" w:cs="宋体"/>
          <w:kern w:val="0"/>
          <w:sz w:val="24"/>
          <w:szCs w:val="24"/>
        </w:rPr>
        <w:t>），属于（</w:t>
      </w:r>
      <w:r>
        <w:rPr>
          <w:rFonts w:hint="eastAsia" w:ascii="宋体" w:hAnsi="宋体" w:eastAsia="宋体" w:cs="宋体"/>
          <w:kern w:val="0"/>
          <w:sz w:val="24"/>
          <w:szCs w:val="24"/>
          <w:u w:val="single"/>
        </w:rPr>
        <w:t>采购文件中明确的所属行业</w:t>
      </w:r>
      <w:r>
        <w:rPr>
          <w:rFonts w:hint="eastAsia" w:ascii="宋体" w:hAnsi="宋体" w:eastAsia="宋体" w:cs="宋体"/>
          <w:kern w:val="0"/>
          <w:sz w:val="24"/>
          <w:szCs w:val="24"/>
        </w:rPr>
        <w:t>）；制造商为（</w:t>
      </w:r>
      <w:r>
        <w:rPr>
          <w:rFonts w:hint="eastAsia" w:ascii="宋体" w:hAnsi="宋体" w:eastAsia="宋体" w:cs="宋体"/>
          <w:kern w:val="0"/>
          <w:sz w:val="24"/>
          <w:szCs w:val="24"/>
          <w:u w:val="single"/>
        </w:rPr>
        <w:t>企业名称</w:t>
      </w:r>
      <w:r>
        <w:rPr>
          <w:rFonts w:hint="eastAsia" w:ascii="宋体" w:hAnsi="宋体" w:eastAsia="宋体" w:cs="宋体"/>
          <w:kern w:val="0"/>
          <w:sz w:val="24"/>
          <w:szCs w:val="24"/>
        </w:rPr>
        <w:t>），从业人员</w:t>
      </w:r>
      <w:r>
        <w:rPr>
          <w:rFonts w:hint="eastAsia" w:ascii="宋体" w:hAnsi="宋体" w:eastAsia="宋体" w:cs="宋体"/>
          <w:kern w:val="0"/>
          <w:sz w:val="24"/>
          <w:szCs w:val="24"/>
          <w:u w:val="single"/>
        </w:rPr>
        <w:tab/>
      </w:r>
      <w:r>
        <w:rPr>
          <w:rFonts w:hint="eastAsia" w:ascii="宋体" w:hAnsi="宋体" w:eastAsia="宋体" w:cs="宋体"/>
          <w:kern w:val="0"/>
          <w:sz w:val="24"/>
          <w:szCs w:val="24"/>
        </w:rPr>
        <w:t xml:space="preserve">人，营业收入为 </w:t>
      </w:r>
      <w:r>
        <w:rPr>
          <w:rFonts w:hint="eastAsia" w:ascii="宋体" w:hAnsi="宋体" w:eastAsia="宋体" w:cs="宋体"/>
          <w:kern w:val="0"/>
          <w:sz w:val="24"/>
          <w:szCs w:val="24"/>
          <w:u w:val="single"/>
        </w:rPr>
        <w:tab/>
      </w:r>
      <w:r>
        <w:rPr>
          <w:rFonts w:hint="eastAsia" w:ascii="宋体" w:hAnsi="宋体" w:eastAsia="宋体" w:cs="宋体"/>
          <w:kern w:val="0"/>
          <w:sz w:val="24"/>
          <w:szCs w:val="24"/>
        </w:rPr>
        <w:t>万元，资产总额为</w:t>
      </w:r>
      <w:r>
        <w:rPr>
          <w:rFonts w:hint="eastAsia" w:ascii="宋体" w:hAnsi="宋体" w:eastAsia="宋体" w:cs="宋体"/>
          <w:kern w:val="0"/>
          <w:sz w:val="24"/>
          <w:szCs w:val="24"/>
          <w:u w:val="single"/>
        </w:rPr>
        <w:tab/>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万元，属于（</w:t>
      </w:r>
      <w:r>
        <w:rPr>
          <w:rFonts w:hint="eastAsia" w:ascii="宋体" w:hAnsi="宋体" w:eastAsia="宋体" w:cs="宋体"/>
          <w:kern w:val="0"/>
          <w:sz w:val="24"/>
          <w:szCs w:val="24"/>
          <w:u w:val="single"/>
        </w:rPr>
        <w:t>中型企业、小型企业、微型企业</w:t>
      </w:r>
      <w:r>
        <w:rPr>
          <w:rFonts w:hint="eastAsia" w:ascii="宋体" w:hAnsi="宋体" w:eastAsia="宋体" w:cs="宋体"/>
          <w:kern w:val="0"/>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）；制造商为（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以上企业，不属于大企业的分支机构，不存在控股股东为大企业的情形，也不存在与大企业的负责人为同一人的情形。</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本企业对上述声明内容的真实性负责。如有虚假，将依法承担相应责任。</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rPr>
          <w:rFonts w:ascii="Times New Roman" w:hAnsi="Times New Roman" w:eastAsia="宋体" w:cs="Times New Roman"/>
          <w:szCs w:val="24"/>
        </w:rPr>
      </w:pP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r>
        <w:rPr>
          <w:rFonts w:hint="eastAsia" w:ascii="宋体" w:hAnsi="宋体" w:eastAsia="宋体" w:cs="宋体"/>
          <w:spacing w:val="-2"/>
          <w:sz w:val="24"/>
          <w:szCs w:val="24"/>
        </w:rPr>
        <w:t>企业名称（盖章）日期：</w:t>
      </w:r>
    </w:p>
    <w:p>
      <w:pPr>
        <w:rPr>
          <w:rFonts w:ascii="Times New Roman" w:hAnsi="Times New Roman" w:eastAsia="宋体" w:cs="Times New Roman"/>
          <w:szCs w:val="24"/>
        </w:rPr>
      </w:pPr>
    </w:p>
    <w:p>
      <w:pPr>
        <w:tabs>
          <w:tab w:val="left" w:pos="562"/>
          <w:tab w:val="left" w:pos="3372"/>
          <w:tab w:val="left" w:pos="3653"/>
        </w:tabs>
        <w:spacing w:after="120" w:line="360" w:lineRule="auto"/>
        <w:jc w:val="left"/>
        <w:rPr>
          <w:rFonts w:ascii="宋体" w:hAnsi="宋体" w:eastAsia="宋体" w:cs="宋体"/>
          <w:spacing w:val="-2"/>
          <w:sz w:val="24"/>
          <w:szCs w:val="24"/>
        </w:rPr>
      </w:pPr>
      <w:r>
        <w:rPr>
          <w:rFonts w:hint="eastAsia" w:ascii="宋体" w:hAnsi="宋体" w:eastAsia="宋体" w:cs="宋体"/>
          <w:spacing w:val="-2"/>
          <w:sz w:val="24"/>
          <w:szCs w:val="24"/>
        </w:rPr>
        <w:t>从业人员、营业收入、资产总额填报上一年度数据，无上一年度数据的新成立企业可不填报。</w:t>
      </w:r>
    </w:p>
    <w:p>
      <w:pPr>
        <w:spacing w:after="319" w:afterLines="100" w:line="360" w:lineRule="auto"/>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中小企业声明函（工程、服务）</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本公司（联合体）郑重声明，根据《政府采购促进中小企业发展管理办法》（财库﹝2020﹞46 号）的规定，本公司（联合体）参加（</w:t>
      </w:r>
      <w:r>
        <w:rPr>
          <w:rFonts w:hint="eastAsia" w:ascii="宋体" w:hAnsi="宋体" w:eastAsia="宋体" w:cs="宋体"/>
          <w:spacing w:val="-2"/>
          <w:sz w:val="24"/>
          <w:szCs w:val="24"/>
          <w:u w:val="single"/>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rPr>
        <w:t>项目名称</w:t>
      </w:r>
      <w:r>
        <w:rPr>
          <w:rFonts w:hint="eastAsia" w:ascii="宋体" w:hAnsi="宋体" w:eastAsia="宋体" w:cs="宋体"/>
          <w:spacing w:val="-2"/>
          <w:sz w:val="24"/>
          <w:szCs w:val="24"/>
        </w:rPr>
        <w:t>）采购活动，工程的施工单位全部为符合政策要求的中小企业（或者：服务全部由符合政策要求的中小企业承接）。相关企业（含联合 体中的中小企业、签订分包意向协议的中小企业）的具体情况如下：</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）；承建（承接）企业为（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2、（</w:t>
      </w:r>
      <w:r>
        <w:rPr>
          <w:rFonts w:hint="eastAsia" w:ascii="宋体" w:hAnsi="宋体" w:eastAsia="宋体" w:cs="宋体"/>
          <w:spacing w:val="-2"/>
          <w:sz w:val="24"/>
          <w:szCs w:val="24"/>
          <w:u w:val="single"/>
        </w:rPr>
        <w:t>标的名称</w:t>
      </w:r>
      <w:r>
        <w:rPr>
          <w:rFonts w:hint="eastAsia" w:ascii="宋体" w:hAnsi="宋体" w:eastAsia="宋体" w:cs="宋体"/>
          <w:spacing w:val="-2"/>
          <w:sz w:val="24"/>
          <w:szCs w:val="24"/>
        </w:rPr>
        <w:t>），属于（</w:t>
      </w:r>
      <w:r>
        <w:rPr>
          <w:rFonts w:hint="eastAsia" w:ascii="宋体" w:hAnsi="宋体" w:eastAsia="宋体" w:cs="宋体"/>
          <w:spacing w:val="-2"/>
          <w:sz w:val="24"/>
          <w:szCs w:val="24"/>
          <w:u w:val="single"/>
        </w:rPr>
        <w:t>采购文件中明确的所属行业</w:t>
      </w:r>
      <w:r>
        <w:rPr>
          <w:rFonts w:hint="eastAsia" w:ascii="宋体" w:hAnsi="宋体" w:eastAsia="宋体" w:cs="宋体"/>
          <w:spacing w:val="-2"/>
          <w:sz w:val="24"/>
          <w:szCs w:val="24"/>
        </w:rPr>
        <w:t>） ；承建（承接）企业为（</w:t>
      </w:r>
      <w:r>
        <w:rPr>
          <w:rFonts w:hint="eastAsia" w:ascii="宋体" w:hAnsi="宋体" w:eastAsia="宋体" w:cs="宋体"/>
          <w:spacing w:val="-2"/>
          <w:sz w:val="24"/>
          <w:szCs w:val="24"/>
          <w:u w:val="single"/>
        </w:rPr>
        <w:t>企业名称</w:t>
      </w:r>
      <w:r>
        <w:rPr>
          <w:rFonts w:hint="eastAsia" w:ascii="宋体" w:hAnsi="宋体" w:eastAsia="宋体" w:cs="宋体"/>
          <w:spacing w:val="-2"/>
          <w:sz w:val="24"/>
          <w:szCs w:val="24"/>
        </w:rPr>
        <w:t>），从业人员</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人，营业收入为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万元，资产总额为</w:t>
      </w:r>
      <w:r>
        <w:rPr>
          <w:rFonts w:hint="eastAsia" w:ascii="宋体" w:hAnsi="宋体" w:eastAsia="宋体" w:cs="宋体"/>
          <w:spacing w:val="-2"/>
          <w:sz w:val="24"/>
          <w:szCs w:val="24"/>
          <w:u w:val="single"/>
        </w:rPr>
        <w:tab/>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rPr>
        <w:t>中型企业、小型企业、微型企业</w:t>
      </w: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以上企业，不属于大企业的分支机构，不存在控股股东为大企业的情形，也不存在与大企业的负责人为同一人的情形。</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本企业对上述声明内容的真实性负责。如有虚假，将依法承担相应责任。</w:t>
      </w:r>
    </w:p>
    <w:p>
      <w:pPr>
        <w:tabs>
          <w:tab w:val="left" w:pos="562"/>
          <w:tab w:val="left" w:pos="3372"/>
          <w:tab w:val="left" w:pos="3653"/>
        </w:tabs>
        <w:spacing w:after="120"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p>
    <w:p>
      <w:pPr>
        <w:tabs>
          <w:tab w:val="left" w:pos="562"/>
          <w:tab w:val="left" w:pos="3372"/>
          <w:tab w:val="left" w:pos="3653"/>
        </w:tabs>
        <w:spacing w:after="120" w:line="360" w:lineRule="auto"/>
        <w:ind w:left="4200" w:leftChars="2000"/>
        <w:rPr>
          <w:rFonts w:ascii="宋体" w:hAnsi="宋体" w:eastAsia="宋体" w:cs="宋体"/>
          <w:spacing w:val="-2"/>
          <w:sz w:val="24"/>
          <w:szCs w:val="24"/>
        </w:rPr>
      </w:pPr>
      <w:r>
        <w:rPr>
          <w:rFonts w:hint="eastAsia" w:ascii="宋体" w:hAnsi="宋体" w:eastAsia="宋体" w:cs="宋体"/>
          <w:spacing w:val="-2"/>
          <w:sz w:val="24"/>
          <w:szCs w:val="24"/>
        </w:rPr>
        <w:t>企业名称（盖章）日期：</w:t>
      </w:r>
    </w:p>
    <w:p>
      <w:pPr>
        <w:tabs>
          <w:tab w:val="left" w:pos="562"/>
          <w:tab w:val="left" w:pos="3372"/>
          <w:tab w:val="left" w:pos="3653"/>
        </w:tabs>
        <w:spacing w:before="30" w:after="120" w:line="360" w:lineRule="auto"/>
        <w:rPr>
          <w:rFonts w:ascii="宋体" w:hAnsi="宋体" w:eastAsia="宋体" w:cs="宋体"/>
          <w:spacing w:val="-2"/>
          <w:sz w:val="24"/>
          <w:szCs w:val="24"/>
        </w:rPr>
      </w:pPr>
    </w:p>
    <w:p>
      <w:pPr>
        <w:tabs>
          <w:tab w:val="left" w:pos="562"/>
          <w:tab w:val="left" w:pos="3372"/>
          <w:tab w:val="left" w:pos="3653"/>
        </w:tabs>
        <w:spacing w:before="30" w:after="120" w:line="360" w:lineRule="auto"/>
        <w:rPr>
          <w:rFonts w:ascii="宋体" w:hAnsi="宋体" w:eastAsia="宋体" w:cs="宋体"/>
          <w:sz w:val="24"/>
          <w:szCs w:val="24"/>
        </w:rPr>
      </w:pPr>
      <w:r>
        <w:rPr>
          <w:rFonts w:hint="eastAsia" w:ascii="宋体" w:hAnsi="宋体" w:eastAsia="宋体" w:cs="宋体"/>
          <w:spacing w:val="-2"/>
          <w:sz w:val="24"/>
          <w:szCs w:val="24"/>
        </w:rPr>
        <w:t>从业人员、营业收入、资产总额填报上一年度数据，无上一年度数据的新成立企业可不填报。</w:t>
      </w:r>
      <w:r>
        <w:rPr>
          <w:rFonts w:hint="eastAsia" w:ascii="宋体" w:hAnsi="宋体" w:eastAsia="宋体" w:cs="宋体"/>
          <w:sz w:val="24"/>
          <w:szCs w:val="24"/>
        </w:rPr>
        <w:br w:type="page"/>
      </w:r>
      <w:r>
        <w:rPr>
          <w:rFonts w:hint="eastAsia" w:ascii="宋体" w:hAnsi="宋体" w:eastAsia="宋体" w:cs="宋体"/>
          <w:b/>
          <w:bCs/>
          <w:sz w:val="24"/>
          <w:szCs w:val="24"/>
        </w:rPr>
        <w:t>附 2</w:t>
      </w:r>
    </w:p>
    <w:p>
      <w:pPr>
        <w:jc w:val="center"/>
        <w:rPr>
          <w:rFonts w:ascii="宋体" w:hAnsi="宋体" w:eastAsia="宋体" w:cs="宋体"/>
          <w:b/>
          <w:sz w:val="24"/>
          <w:szCs w:val="24"/>
        </w:rPr>
      </w:pPr>
      <w:r>
        <w:rPr>
          <w:rFonts w:hint="eastAsia" w:ascii="宋体" w:hAnsi="宋体" w:eastAsia="宋体" w:cs="宋体"/>
          <w:spacing w:val="-3"/>
          <w:sz w:val="24"/>
          <w:szCs w:val="24"/>
          <w:u w:val="single" w:color="000000"/>
        </w:rPr>
        <w:t>（单位名称）</w:t>
      </w:r>
      <w:r>
        <w:rPr>
          <w:rFonts w:hint="eastAsia" w:ascii="宋体" w:hAnsi="宋体" w:eastAsia="宋体" w:cs="宋体"/>
          <w:spacing w:val="-29"/>
          <w:sz w:val="24"/>
          <w:szCs w:val="24"/>
        </w:rPr>
        <w:t>××</w:t>
      </w:r>
      <w:r>
        <w:rPr>
          <w:rFonts w:hint="eastAsia" w:ascii="宋体" w:hAnsi="宋体" w:eastAsia="宋体" w:cs="宋体"/>
          <w:b/>
          <w:sz w:val="24"/>
          <w:szCs w:val="24"/>
        </w:rPr>
        <w:t>年面向中小企业预留项目执行情况公告</w:t>
      </w:r>
    </w:p>
    <w:p>
      <w:pPr>
        <w:tabs>
          <w:tab w:val="left" w:pos="562"/>
          <w:tab w:val="left" w:pos="3372"/>
          <w:tab w:val="left" w:pos="3653"/>
        </w:tabs>
        <w:spacing w:after="120"/>
        <w:ind w:firstLine="480" w:firstLineChars="200"/>
        <w:rPr>
          <w:rFonts w:ascii="宋体" w:hAnsi="宋体" w:eastAsia="宋体" w:cs="宋体"/>
          <w:sz w:val="24"/>
          <w:szCs w:val="24"/>
        </w:rPr>
      </w:pPr>
      <w:r>
        <w:rPr>
          <w:rFonts w:hint="eastAsia" w:ascii="宋体" w:hAnsi="宋体" w:eastAsia="宋体" w:cs="宋体"/>
          <w:sz w:val="24"/>
          <w:szCs w:val="24"/>
        </w:rPr>
        <w:t>根据《政府采购促进中小企业发展管理办法》（财库﹝2020﹞46</w:t>
      </w:r>
      <w:r>
        <w:rPr>
          <w:rFonts w:hint="eastAsia" w:ascii="宋体" w:hAnsi="宋体" w:eastAsia="宋体" w:cs="宋体"/>
          <w:spacing w:val="-47"/>
          <w:sz w:val="24"/>
          <w:szCs w:val="24"/>
        </w:rPr>
        <w:t xml:space="preserve"> 号</w:t>
      </w:r>
      <w:r>
        <w:rPr>
          <w:rFonts w:hint="eastAsia" w:ascii="宋体" w:hAnsi="宋体" w:eastAsia="宋体" w:cs="宋体"/>
          <w:spacing w:val="-22"/>
          <w:sz w:val="24"/>
          <w:szCs w:val="24"/>
        </w:rPr>
        <w:t>）</w:t>
      </w:r>
      <w:r>
        <w:rPr>
          <w:rFonts w:hint="eastAsia" w:ascii="宋体" w:hAnsi="宋体" w:eastAsia="宋体" w:cs="宋体"/>
          <w:spacing w:val="-7"/>
          <w:sz w:val="24"/>
          <w:szCs w:val="24"/>
        </w:rPr>
        <w:t>要求，现对本部门</w:t>
      </w:r>
      <w:r>
        <w:rPr>
          <w:rFonts w:hint="eastAsia" w:ascii="宋体" w:hAnsi="宋体" w:eastAsia="宋体" w:cs="宋体"/>
          <w:spacing w:val="-3"/>
          <w:sz w:val="24"/>
          <w:szCs w:val="24"/>
        </w:rPr>
        <w:t>（</w:t>
      </w:r>
      <w:r>
        <w:rPr>
          <w:rFonts w:hint="eastAsia" w:ascii="宋体" w:hAnsi="宋体" w:eastAsia="宋体" w:cs="宋体"/>
          <w:sz w:val="24"/>
          <w:szCs w:val="24"/>
        </w:rPr>
        <w:t>单位</w:t>
      </w:r>
      <w:r>
        <w:rPr>
          <w:rFonts w:hint="eastAsia" w:ascii="宋体" w:hAnsi="宋体" w:eastAsia="宋体" w:cs="宋体"/>
          <w:spacing w:val="-7"/>
          <w:sz w:val="24"/>
          <w:szCs w:val="24"/>
        </w:rPr>
        <w:t>）</w:t>
      </w:r>
      <w:r>
        <w:rPr>
          <w:rFonts w:hint="eastAsia" w:ascii="宋体" w:hAnsi="宋体" w:eastAsia="宋体" w:cs="宋体"/>
          <w:spacing w:val="-4"/>
          <w:sz w:val="24"/>
          <w:szCs w:val="24"/>
        </w:rPr>
        <w:t>××年面向中小企业预留项目执行情况公告如下：</w:t>
      </w:r>
    </w:p>
    <w:p>
      <w:pPr>
        <w:tabs>
          <w:tab w:val="left" w:pos="562"/>
          <w:tab w:val="left" w:pos="3372"/>
          <w:tab w:val="left" w:pos="3653"/>
        </w:tabs>
        <w:spacing w:after="120"/>
        <w:ind w:firstLine="480" w:firstLineChars="200"/>
        <w:rPr>
          <w:rFonts w:ascii="宋体" w:hAnsi="宋体" w:eastAsia="宋体" w:cs="宋体"/>
          <w:sz w:val="24"/>
          <w:szCs w:val="24"/>
        </w:rPr>
      </w:pPr>
      <w:r>
        <w:rPr>
          <w:rFonts w:hint="eastAsia" w:ascii="宋体" w:hAnsi="宋体" w:eastAsia="宋体" w:cs="宋体"/>
          <w:sz w:val="24"/>
          <w:szCs w:val="24"/>
        </w:rPr>
        <w:t>本部门（单位）××年预留项目面向中小企业采购共计××万元，其中，面向小微企业采购××万元，占××%。</w:t>
      </w:r>
    </w:p>
    <w:p>
      <w:pPr>
        <w:tabs>
          <w:tab w:val="left" w:pos="562"/>
          <w:tab w:val="left" w:pos="3372"/>
          <w:tab w:val="left" w:pos="3653"/>
        </w:tabs>
        <w:spacing w:after="120"/>
        <w:jc w:val="center"/>
        <w:rPr>
          <w:rFonts w:ascii="宋体" w:hAnsi="宋体" w:eastAsia="宋体" w:cs="宋体"/>
          <w:b/>
          <w:bCs/>
          <w:sz w:val="24"/>
          <w:szCs w:val="24"/>
        </w:rPr>
      </w:pPr>
      <w:r>
        <w:rPr>
          <w:rFonts w:hint="eastAsia" w:ascii="宋体" w:hAnsi="宋体" w:eastAsia="宋体" w:cs="宋体"/>
          <w:b/>
          <w:bCs/>
          <w:sz w:val="24"/>
          <w:szCs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序号</w:t>
            </w:r>
          </w:p>
        </w:tc>
        <w:tc>
          <w:tcPr>
            <w:tcW w:w="1411"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250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预留选项</w:t>
            </w:r>
          </w:p>
        </w:tc>
        <w:tc>
          <w:tcPr>
            <w:tcW w:w="190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面向中小企业采购金额</w:t>
            </w:r>
          </w:p>
        </w:tc>
        <w:tc>
          <w:tcPr>
            <w:tcW w:w="2135" w:type="dxa"/>
            <w:vAlign w:val="center"/>
          </w:tcPr>
          <w:p>
            <w:pPr>
              <w:autoSpaceDE w:val="0"/>
              <w:autoSpaceDN w:val="0"/>
              <w:jc w:val="center"/>
              <w:rPr>
                <w:rFonts w:ascii="宋体" w:hAnsi="宋体" w:eastAsia="宋体" w:cs="宋体"/>
                <w:b/>
                <w:kern w:val="0"/>
                <w:sz w:val="24"/>
                <w:szCs w:val="24"/>
              </w:rPr>
            </w:pPr>
            <w:r>
              <w:rPr>
                <w:rFonts w:hint="eastAsia" w:ascii="宋体" w:hAnsi="宋体" w:eastAsia="宋体" w:cs="宋体"/>
                <w:b/>
                <w:kern w:val="0"/>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autoSpaceDE w:val="0"/>
              <w:autoSpaceDN w:val="0"/>
              <w:jc w:val="center"/>
              <w:rPr>
                <w:rFonts w:ascii="宋体" w:hAnsi="宋体" w:eastAsia="宋体" w:cs="宋体"/>
                <w:kern w:val="0"/>
                <w:sz w:val="24"/>
                <w:szCs w:val="24"/>
              </w:rPr>
            </w:pPr>
          </w:p>
        </w:tc>
        <w:tc>
          <w:tcPr>
            <w:tcW w:w="1411" w:type="dxa"/>
            <w:tcBorders>
              <w:bottom w:val="nil"/>
            </w:tcBorders>
            <w:vAlign w:val="center"/>
          </w:tcPr>
          <w:p>
            <w:pPr>
              <w:autoSpaceDE w:val="0"/>
              <w:autoSpaceDN w:val="0"/>
              <w:jc w:val="center"/>
              <w:rPr>
                <w:rFonts w:ascii="宋体" w:hAnsi="宋体" w:eastAsia="宋体" w:cs="宋体"/>
                <w:kern w:val="0"/>
                <w:sz w:val="22"/>
              </w:rPr>
            </w:pPr>
          </w:p>
        </w:tc>
        <w:tc>
          <w:tcPr>
            <w:tcW w:w="2505" w:type="dxa"/>
            <w:tcBorders>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（填写“采购项</w:t>
            </w:r>
          </w:p>
        </w:tc>
        <w:tc>
          <w:tcPr>
            <w:tcW w:w="1905" w:type="dxa"/>
            <w:tcBorders>
              <w:bottom w:val="nil"/>
            </w:tcBorders>
            <w:vAlign w:val="center"/>
          </w:tcPr>
          <w:p>
            <w:pPr>
              <w:autoSpaceDE w:val="0"/>
              <w:autoSpaceDN w:val="0"/>
              <w:jc w:val="center"/>
              <w:rPr>
                <w:rFonts w:ascii="宋体" w:hAnsi="宋体" w:eastAsia="宋体" w:cs="宋体"/>
                <w:kern w:val="0"/>
                <w:sz w:val="22"/>
              </w:rPr>
            </w:pPr>
          </w:p>
        </w:tc>
        <w:tc>
          <w:tcPr>
            <w:tcW w:w="2135" w:type="dxa"/>
            <w:vMerge w:val="restart"/>
            <w:vAlign w:val="center"/>
          </w:tcPr>
          <w:p>
            <w:pPr>
              <w:autoSpaceDE w:val="0"/>
              <w:autoSpaceDN w:val="0"/>
              <w:jc w:val="center"/>
              <w:rPr>
                <w:rFonts w:ascii="宋体" w:hAnsi="宋体" w:eastAsia="宋体" w:cs="宋体"/>
                <w:kern w:val="0"/>
                <w:sz w:val="22"/>
              </w:rPr>
            </w:pPr>
          </w:p>
          <w:p>
            <w:pPr>
              <w:autoSpaceDE w:val="0"/>
              <w:autoSpaceDN w:val="0"/>
              <w:jc w:val="center"/>
              <w:rPr>
                <w:rFonts w:ascii="宋体" w:hAnsi="宋体" w:eastAsia="宋体" w:cs="宋体"/>
                <w:kern w:val="0"/>
                <w:sz w:val="22"/>
              </w:rPr>
            </w:pPr>
          </w:p>
          <w:p>
            <w:pPr>
              <w:autoSpaceDE w:val="0"/>
              <w:autoSpaceDN w:val="0"/>
              <w:jc w:val="center"/>
              <w:rPr>
                <w:rFonts w:ascii="宋体" w:hAnsi="宋体" w:eastAsia="宋体" w:cs="宋体"/>
                <w:kern w:val="0"/>
                <w:sz w:val="22"/>
              </w:rPr>
            </w:pPr>
            <w:r>
              <w:rPr>
                <w:rFonts w:hint="eastAsia" w:ascii="宋体" w:hAnsi="宋体" w:eastAsia="宋体" w:cs="宋体"/>
                <w:kern w:val="0"/>
                <w:sz w:val="22"/>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目整体预留”、</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“设置专门采购</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（填写集中采</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包”、“要求以</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购目录以内或</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联合体形式参</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（精确到万元）</w:t>
            </w: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者采购限额标</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加”或者“要求</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准以上的采购</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合同分包”，除</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项目</w:t>
            </w: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“采购项目全部</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预留”外，还应</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bottom w:val="nil"/>
            </w:tcBorders>
            <w:vAlign w:val="center"/>
          </w:tcPr>
          <w:p>
            <w:pPr>
              <w:autoSpaceDE w:val="0"/>
              <w:autoSpaceDN w:val="0"/>
              <w:jc w:val="center"/>
              <w:rPr>
                <w:rFonts w:ascii="宋体" w:hAnsi="宋体" w:eastAsia="宋体" w:cs="宋体"/>
                <w:kern w:val="0"/>
                <w:sz w:val="22"/>
              </w:rPr>
            </w:pPr>
          </w:p>
        </w:tc>
        <w:tc>
          <w:tcPr>
            <w:tcW w:w="2505" w:type="dxa"/>
            <w:tcBorders>
              <w:top w:val="nil"/>
              <w:bottom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当填写预留给中</w:t>
            </w:r>
          </w:p>
        </w:tc>
        <w:tc>
          <w:tcPr>
            <w:tcW w:w="1905" w:type="dxa"/>
            <w:tcBorders>
              <w:top w:val="nil"/>
              <w:bottom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eastAsia="宋体" w:cs="宋体"/>
                <w:sz w:val="24"/>
                <w:szCs w:val="24"/>
              </w:rPr>
            </w:pPr>
          </w:p>
        </w:tc>
        <w:tc>
          <w:tcPr>
            <w:tcW w:w="1411" w:type="dxa"/>
            <w:tcBorders>
              <w:top w:val="nil"/>
            </w:tcBorders>
            <w:vAlign w:val="center"/>
          </w:tcPr>
          <w:p>
            <w:pPr>
              <w:autoSpaceDE w:val="0"/>
              <w:autoSpaceDN w:val="0"/>
              <w:jc w:val="center"/>
              <w:rPr>
                <w:rFonts w:ascii="宋体" w:hAnsi="宋体" w:eastAsia="宋体" w:cs="宋体"/>
                <w:kern w:val="0"/>
                <w:sz w:val="22"/>
              </w:rPr>
            </w:pPr>
          </w:p>
        </w:tc>
        <w:tc>
          <w:tcPr>
            <w:tcW w:w="2505" w:type="dxa"/>
            <w:tcBorders>
              <w:top w:val="nil"/>
            </w:tcBorders>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小企业的比例）</w:t>
            </w:r>
          </w:p>
        </w:tc>
        <w:tc>
          <w:tcPr>
            <w:tcW w:w="1905" w:type="dxa"/>
            <w:tcBorders>
              <w:top w:val="nil"/>
            </w:tcBorders>
            <w:vAlign w:val="center"/>
          </w:tcPr>
          <w:p>
            <w:pPr>
              <w:autoSpaceDE w:val="0"/>
              <w:autoSpaceDN w:val="0"/>
              <w:jc w:val="center"/>
              <w:rPr>
                <w:rFonts w:ascii="宋体" w:hAnsi="宋体" w:eastAsia="宋体" w:cs="宋体"/>
                <w:kern w:val="0"/>
                <w:sz w:val="22"/>
              </w:rPr>
            </w:pPr>
          </w:p>
        </w:tc>
        <w:tc>
          <w:tcPr>
            <w:tcW w:w="2135" w:type="dxa"/>
            <w:vMerge w:val="continue"/>
            <w:tcBorders>
              <w:top w:val="nil"/>
            </w:tcBorders>
            <w:vAlign w:val="center"/>
          </w:tcPr>
          <w:p>
            <w:pPr>
              <w:jc w:val="center"/>
              <w:rPr>
                <w:rFonts w:ascii="宋体" w:hAnsi="宋体" w:eastAsia="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autoSpaceDE w:val="0"/>
              <w:autoSpaceDN w:val="0"/>
              <w:jc w:val="center"/>
              <w:rPr>
                <w:rFonts w:ascii="宋体" w:hAnsi="宋体" w:eastAsia="宋体" w:cs="宋体"/>
                <w:kern w:val="0"/>
                <w:sz w:val="24"/>
                <w:szCs w:val="24"/>
              </w:rPr>
            </w:pPr>
            <w:r>
              <w:rPr>
                <w:rFonts w:hint="eastAsia" w:ascii="宋体" w:hAnsi="宋体" w:eastAsia="宋体" w:cs="宋体"/>
                <w:kern w:val="0"/>
                <w:sz w:val="24"/>
                <w:szCs w:val="24"/>
              </w:rPr>
              <w:t>……</w:t>
            </w:r>
          </w:p>
        </w:tc>
        <w:tc>
          <w:tcPr>
            <w:tcW w:w="1411"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250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190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c>
          <w:tcPr>
            <w:tcW w:w="2135" w:type="dxa"/>
            <w:vAlign w:val="center"/>
          </w:tcPr>
          <w:p>
            <w:pPr>
              <w:autoSpaceDE w:val="0"/>
              <w:autoSpaceDN w:val="0"/>
              <w:jc w:val="center"/>
              <w:rPr>
                <w:rFonts w:ascii="宋体" w:hAnsi="宋体" w:eastAsia="宋体" w:cs="宋体"/>
                <w:kern w:val="0"/>
                <w:sz w:val="22"/>
              </w:rPr>
            </w:pPr>
            <w:r>
              <w:rPr>
                <w:rFonts w:hint="eastAsia" w:ascii="宋体" w:hAnsi="宋体" w:eastAsia="宋体" w:cs="宋体"/>
                <w:kern w:val="0"/>
                <w:sz w:val="22"/>
              </w:rPr>
              <w:t>……</w:t>
            </w:r>
          </w:p>
        </w:tc>
      </w:tr>
    </w:tbl>
    <w:p>
      <w:pPr>
        <w:tabs>
          <w:tab w:val="left" w:pos="562"/>
          <w:tab w:val="left" w:pos="3372"/>
          <w:tab w:val="left" w:pos="3653"/>
        </w:tabs>
        <w:spacing w:before="128" w:after="120"/>
        <w:ind w:left="4220" w:right="1843"/>
        <w:rPr>
          <w:rFonts w:ascii="宋体" w:hAnsi="宋体" w:eastAsia="宋体" w:cs="宋体"/>
          <w:sz w:val="24"/>
          <w:szCs w:val="24"/>
        </w:rPr>
      </w:pPr>
      <w:r>
        <w:rPr>
          <w:rFonts w:hint="eastAsia" w:ascii="宋体" w:hAnsi="宋体" w:eastAsia="宋体" w:cs="宋体"/>
          <w:sz w:val="24"/>
          <w:szCs w:val="24"/>
        </w:rPr>
        <w:t xml:space="preserve">部门（单位）名称： </w:t>
      </w:r>
    </w:p>
    <w:p>
      <w:pPr>
        <w:tabs>
          <w:tab w:val="left" w:pos="562"/>
          <w:tab w:val="left" w:pos="3372"/>
          <w:tab w:val="left" w:pos="3653"/>
        </w:tabs>
        <w:spacing w:before="128" w:after="120"/>
        <w:ind w:left="4220" w:right="1843"/>
        <w:rPr>
          <w:rFonts w:ascii="宋体" w:hAnsi="宋体" w:eastAsia="宋体" w:cs="宋体"/>
          <w:sz w:val="24"/>
          <w:szCs w:val="24"/>
        </w:rPr>
      </w:pPr>
      <w:r>
        <w:rPr>
          <w:rFonts w:hint="eastAsia" w:ascii="宋体" w:hAnsi="宋体" w:eastAsia="宋体" w:cs="宋体"/>
          <w:sz w:val="24"/>
          <w:szCs w:val="24"/>
        </w:rPr>
        <w:t>日期：</w:t>
      </w:r>
    </w:p>
    <w:p>
      <w:pPr>
        <w:tabs>
          <w:tab w:val="left" w:pos="562"/>
          <w:tab w:val="left" w:pos="3372"/>
          <w:tab w:val="left" w:pos="3653"/>
        </w:tabs>
        <w:spacing w:after="120"/>
        <w:rPr>
          <w:rFonts w:ascii="宋体" w:hAnsi="宋体" w:eastAsia="宋体" w:cs="宋体"/>
          <w:sz w:val="24"/>
          <w:szCs w:val="24"/>
        </w:rPr>
      </w:pPr>
    </w:p>
    <w:p>
      <w:pPr>
        <w:tabs>
          <w:tab w:val="left" w:pos="360"/>
        </w:tabs>
        <w:spacing w:line="360" w:lineRule="auto"/>
        <w:outlineLvl w:val="1"/>
        <w:rPr>
          <w:rFonts w:ascii="宋体" w:hAnsi="宋体" w:eastAsia="宋体" w:cs="宋体"/>
          <w:b/>
          <w:bCs/>
          <w:sz w:val="24"/>
          <w:szCs w:val="24"/>
        </w:rPr>
      </w:pPr>
      <w:r>
        <w:rPr>
          <w:rFonts w:hint="eastAsia" w:ascii="宋体" w:hAnsi="宋体" w:eastAsia="宋体" w:cs="宋体"/>
          <w:b/>
          <w:bCs/>
          <w:sz w:val="24"/>
          <w:szCs w:val="24"/>
        </w:rPr>
        <w:t>2、工业</w:t>
      </w:r>
      <w:r>
        <w:rPr>
          <w:rFonts w:hint="eastAsia" w:ascii="宋体" w:hAnsi="宋体" w:eastAsia="宋体" w:cs="宋体"/>
          <w:b/>
          <w:bCs/>
          <w:sz w:val="24"/>
          <w:szCs w:val="24"/>
          <w:lang w:val="en-US" w:eastAsia="zh-CN"/>
        </w:rPr>
        <w:t>和</w:t>
      </w:r>
      <w:bookmarkStart w:id="27" w:name="_GoBack"/>
      <w:bookmarkEnd w:id="27"/>
      <w:r>
        <w:rPr>
          <w:rFonts w:hint="eastAsia" w:ascii="宋体" w:hAnsi="宋体" w:eastAsia="宋体" w:cs="宋体"/>
          <w:b/>
          <w:bCs/>
          <w:sz w:val="24"/>
          <w:szCs w:val="24"/>
        </w:rPr>
        <w:t>信息化部、国家统计局、国家发展和改革委员会、财政部《关于印发〈中小企业划型标准规定〉的通知》（工信部联企〔2011〕300 号）</w:t>
      </w:r>
    </w:p>
    <w:p>
      <w:pPr>
        <w:tabs>
          <w:tab w:val="left" w:pos="562"/>
          <w:tab w:val="left" w:pos="3372"/>
          <w:tab w:val="left" w:pos="3653"/>
        </w:tabs>
        <w:spacing w:after="120" w:line="360" w:lineRule="auto"/>
        <w:rPr>
          <w:rFonts w:ascii="宋体" w:hAnsi="宋体" w:eastAsia="宋体" w:cs="宋体"/>
          <w:sz w:val="24"/>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关于印发中小企业划型标准规定的通知</w:t>
      </w:r>
    </w:p>
    <w:p>
      <w:pPr>
        <w:spacing w:line="360" w:lineRule="auto"/>
        <w:jc w:val="center"/>
        <w:rPr>
          <w:rFonts w:ascii="宋体" w:hAnsi="宋体" w:eastAsia="宋体" w:cs="宋体"/>
          <w:sz w:val="24"/>
          <w:szCs w:val="24"/>
        </w:rPr>
      </w:pPr>
      <w:r>
        <w:rPr>
          <w:rFonts w:hint="eastAsia" w:ascii="宋体" w:hAnsi="宋体" w:eastAsia="宋体" w:cs="宋体"/>
          <w:sz w:val="24"/>
          <w:szCs w:val="24"/>
        </w:rPr>
        <w:t>工信部联企业〔2011〕300号</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各省、自治区、直辖市人民政府，国务院各部委、各直属机构及有关单位：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工业和信息化部 国家统计局</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国家发展和改革委员会 财政部</w:t>
      </w:r>
    </w:p>
    <w:p>
      <w:pPr>
        <w:spacing w:line="360" w:lineRule="auto"/>
        <w:ind w:firstLine="480" w:firstLineChars="200"/>
        <w:jc w:val="right"/>
        <w:rPr>
          <w:rFonts w:ascii="宋体" w:hAnsi="宋体" w:eastAsia="宋体" w:cs="宋体"/>
          <w:sz w:val="24"/>
          <w:szCs w:val="24"/>
        </w:rPr>
      </w:pPr>
      <w:r>
        <w:rPr>
          <w:rFonts w:hint="eastAsia" w:ascii="宋体" w:hAnsi="宋体" w:eastAsia="宋体" w:cs="宋体"/>
          <w:sz w:val="24"/>
          <w:szCs w:val="24"/>
        </w:rPr>
        <w:t>二○一一年六月十八日</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rPr>
          <w:rFonts w:ascii="宋体" w:hAnsi="Times New Roman" w:eastAsia="宋体" w:cs="宋体"/>
          <w:sz w:val="24"/>
          <w:szCs w:val="24"/>
        </w:rPr>
      </w:pPr>
    </w:p>
    <w:p>
      <w:pPr>
        <w:rPr>
          <w:rFonts w:ascii="宋体" w:hAnsi="宋体" w:eastAsia="宋体" w:cs="宋体"/>
          <w:sz w:val="24"/>
          <w:szCs w:val="24"/>
        </w:rPr>
      </w:pPr>
    </w:p>
    <w:p>
      <w:pPr>
        <w:rPr>
          <w:rFonts w:ascii="宋体" w:hAnsi="Times New Roman" w:eastAsia="宋体" w:cs="宋体"/>
          <w:sz w:val="24"/>
          <w:szCs w:val="24"/>
        </w:rPr>
      </w:pPr>
    </w:p>
    <w:p>
      <w:pPr>
        <w:rPr>
          <w:rFonts w:ascii="Times New Roman" w:hAnsi="Times New Roman" w:eastAsia="宋体" w:cs="Times New Roman"/>
          <w:szCs w:val="24"/>
        </w:rPr>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 xml:space="preserve">中小企业划型标准规定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四、各行业划型标准为：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五、企业类型的划分以统计部门的统计数据为依据。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九、本规定由工业和信息化部、国家统计局会同有关部门负责解释。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十、本规定自发布之日起执行，原国家经贸委、原国家计委、财政部和国家统计局2003年颁布的《中小企业标准暂行规定》同时废止。</w:t>
      </w:r>
    </w:p>
    <w:p>
      <w:pPr>
        <w:ind w:firstLine="480" w:firstLineChars="200"/>
        <w:rPr>
          <w:rFonts w:ascii="宋体" w:hAnsi="宋体" w:eastAsia="宋体" w:cs="宋体"/>
          <w:sz w:val="24"/>
          <w:szCs w:val="24"/>
        </w:rPr>
      </w:pPr>
    </w:p>
    <w:p>
      <w:pPr>
        <w:spacing w:before="240" w:after="60"/>
        <w:rPr>
          <w:rFonts w:ascii="宋体" w:hAnsi="宋体" w:eastAsia="宋体" w:cs="宋体"/>
          <w:b/>
          <w:bCs/>
          <w:sz w:val="24"/>
          <w:szCs w:val="24"/>
        </w:rPr>
      </w:pPr>
    </w:p>
    <w:p>
      <w:pPr>
        <w:tabs>
          <w:tab w:val="left" w:pos="360"/>
        </w:tabs>
        <w:spacing w:line="360" w:lineRule="auto"/>
        <w:outlineLvl w:val="1"/>
        <w:rPr>
          <w:rFonts w:ascii="宋体" w:hAnsi="宋体" w:eastAsia="宋体" w:cs="宋体"/>
          <w:sz w:val="24"/>
          <w:szCs w:val="24"/>
        </w:rPr>
      </w:pPr>
      <w:r>
        <w:rPr>
          <w:rFonts w:hint="eastAsia" w:ascii="宋体" w:hAnsi="宋体" w:eastAsia="宋体" w:cs="宋体"/>
          <w:b/>
          <w:bCs/>
          <w:sz w:val="24"/>
          <w:szCs w:val="24"/>
        </w:rPr>
        <w:br w:type="page"/>
      </w:r>
      <w:r>
        <w:rPr>
          <w:rFonts w:hint="eastAsia" w:ascii="宋体" w:hAnsi="宋体" w:eastAsia="宋体" w:cs="宋体"/>
          <w:b/>
          <w:bCs/>
          <w:sz w:val="24"/>
          <w:szCs w:val="24"/>
        </w:rPr>
        <w:t>3、国家统计局《关于印发〈统计上大中小微型企业划分办法（2017）〉的通知》</w:t>
      </w:r>
    </w:p>
    <w:p>
      <w:pPr>
        <w:widowControl/>
        <w:shd w:val="clear" w:color="auto" w:fill="FFFFFF"/>
        <w:spacing w:line="360" w:lineRule="auto"/>
        <w:jc w:val="center"/>
        <w:rPr>
          <w:rFonts w:ascii="宋体" w:hAnsi="宋体" w:eastAsia="宋体" w:cs="宋体"/>
          <w:b/>
          <w:bCs/>
          <w:kern w:val="0"/>
          <w:sz w:val="24"/>
          <w:szCs w:val="24"/>
        </w:rPr>
      </w:pPr>
    </w:p>
    <w:p>
      <w:pPr>
        <w:widowControl/>
        <w:shd w:val="clear" w:color="auto" w:fill="FFFFFF"/>
        <w:spacing w:line="360" w:lineRule="auto"/>
        <w:jc w:val="center"/>
        <w:rPr>
          <w:rFonts w:ascii="宋体" w:hAnsi="宋体" w:eastAsia="宋体" w:cs="宋体"/>
          <w:b/>
          <w:kern w:val="0"/>
          <w:sz w:val="24"/>
          <w:szCs w:val="24"/>
        </w:rPr>
      </w:pPr>
      <w:r>
        <w:rPr>
          <w:rFonts w:hint="eastAsia" w:ascii="宋体" w:hAnsi="宋体" w:eastAsia="宋体" w:cs="宋体"/>
          <w:b/>
          <w:bCs/>
          <w:kern w:val="0"/>
          <w:sz w:val="24"/>
          <w:szCs w:val="24"/>
        </w:rPr>
        <w:t>国家统计局关于印发《统计上大中小微型企业划分办法（2017）》的通知</w:t>
      </w:r>
    </w:p>
    <w:p>
      <w:pPr>
        <w:widowControl/>
        <w:shd w:val="clear" w:color="auto" w:fill="FFFFFF"/>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附件：《统计上大中小微型企业划分办法（2017）》修订说明</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国家统计局</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2017年12月28日</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rPr>
          <w:rFonts w:ascii="宋体" w:hAnsi="Times New Roman" w:eastAsia="宋体" w:cs="宋体"/>
          <w:kern w:val="0"/>
          <w:sz w:val="24"/>
          <w:szCs w:val="24"/>
        </w:rPr>
      </w:pPr>
    </w:p>
    <w:p>
      <w:pPr>
        <w:rPr>
          <w:rFonts w:ascii="宋体" w:hAnsi="宋体" w:eastAsia="宋体" w:cs="宋体"/>
          <w:kern w:val="0"/>
          <w:sz w:val="24"/>
          <w:szCs w:val="24"/>
        </w:rPr>
      </w:pPr>
    </w:p>
    <w:p>
      <w:pPr>
        <w:rPr>
          <w:rFonts w:ascii="Times New Roman" w:hAnsi="Times New Roman" w:eastAsia="宋体" w:cs="Times New Roman"/>
          <w:szCs w:val="24"/>
        </w:rPr>
      </w:pPr>
    </w:p>
    <w:p>
      <w:pPr>
        <w:widowControl/>
        <w:shd w:val="clear" w:color="auto" w:fill="FFFFFF"/>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统计上大中小微型企业划分办法（2017）</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附表：统计上大中小微型企业划分标准</w:t>
      </w: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附表：</w:t>
      </w:r>
    </w:p>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行业名称</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指标名称</w:t>
            </w:r>
          </w:p>
        </w:tc>
        <w:tc>
          <w:tcPr>
            <w:tcW w:w="727" w:type="dxa"/>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计量</w:t>
            </w:r>
          </w:p>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单位</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大型</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中型</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小型</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b/>
                <w:bCs/>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农、林、牧、渔业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50≤Y＜500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工业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Y≥40000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2000≤Y＜40000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建筑业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Y≥80000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6000≤Y＜80000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300≤Y＜6000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Z≥80000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5000≤Z＜80000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300≤Z＜5000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批发业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20≤X＜200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5≤X＜20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Y≥40000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5000≤Y＜40000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零售业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10≤X＜50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100≤Y＜500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交通运输业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200≤Y＜3000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仓储业*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100≤X＜200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邮政业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Y≥30000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2000≤Y＜30000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住宿业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餐饮业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100≤Y＜2000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信息传输业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X≥2000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100≤X＜2000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1000≤Y＜100000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软件和信息技术服务业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房地产开发经营</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Y≥200000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1000≤Y＜200000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5000≤Z＜10000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2000≤Z＜5000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物业管理</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300≤X＜1000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营业收入(Y)</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1000≤Y＜5000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500≤Y＜1000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租赁和商务服务业</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eastAsia="宋体" w:cs="宋体"/>
                <w:kern w:val="0"/>
                <w:sz w:val="24"/>
                <w:szCs w:val="24"/>
              </w:rPr>
            </w:pP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资产总额(Z)</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万元</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Z≥120000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8000≤Z＜120000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100≤Z＜8000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其他未列明行业 *</w:t>
            </w:r>
          </w:p>
        </w:tc>
        <w:tc>
          <w:tcPr>
            <w:tcW w:w="1462"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从业人员(X)</w:t>
            </w:r>
          </w:p>
        </w:tc>
        <w:tc>
          <w:tcPr>
            <w:tcW w:w="727"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人</w:t>
            </w:r>
          </w:p>
        </w:tc>
        <w:tc>
          <w:tcPr>
            <w:tcW w:w="1011"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X≥300</w:t>
            </w:r>
          </w:p>
        </w:tc>
        <w:tc>
          <w:tcPr>
            <w:tcW w:w="1664"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100≤X＜300</w:t>
            </w:r>
          </w:p>
        </w:tc>
        <w:tc>
          <w:tcPr>
            <w:tcW w:w="1446"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10≤X＜100</w:t>
            </w:r>
          </w:p>
        </w:tc>
        <w:tc>
          <w:tcPr>
            <w:tcW w:w="793" w:type="dxa"/>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X＜10</w:t>
            </w:r>
          </w:p>
        </w:tc>
      </w:tr>
    </w:tbl>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说明：</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tabs>
          <w:tab w:val="left" w:pos="562"/>
          <w:tab w:val="left" w:pos="3372"/>
          <w:tab w:val="left" w:pos="3653"/>
        </w:tabs>
        <w:spacing w:after="120" w:line="360" w:lineRule="auto"/>
        <w:rPr>
          <w:rFonts w:ascii="宋体" w:hAnsi="宋体" w:eastAsia="宋体" w:cs="宋体"/>
          <w:sz w:val="24"/>
          <w:szCs w:val="24"/>
        </w:rPr>
      </w:pPr>
    </w:p>
    <w:p>
      <w:pPr>
        <w:tabs>
          <w:tab w:val="left" w:pos="360"/>
        </w:tabs>
        <w:spacing w:line="360" w:lineRule="auto"/>
        <w:outlineLvl w:val="1"/>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4、财政部、民政部、中国残联《关于促进残疾人就业政府采购政策的通知》（财库〔2017〕141 号）</w:t>
      </w:r>
    </w:p>
    <w:p>
      <w:pPr>
        <w:shd w:val="clear" w:color="auto" w:fill="FFFFFF"/>
        <w:spacing w:line="360" w:lineRule="auto"/>
        <w:rPr>
          <w:rFonts w:ascii="宋体" w:hAnsi="宋体" w:eastAsia="宋体" w:cs="宋体"/>
          <w:bCs/>
          <w:sz w:val="24"/>
          <w:szCs w:val="24"/>
        </w:rPr>
      </w:pPr>
    </w:p>
    <w:p>
      <w:pPr>
        <w:shd w:val="clear" w:color="auto" w:fill="FFFFFF"/>
        <w:spacing w:line="360" w:lineRule="auto"/>
        <w:jc w:val="center"/>
        <w:rPr>
          <w:rFonts w:ascii="宋体" w:hAnsi="宋体" w:eastAsia="宋体" w:cs="宋体"/>
          <w:b/>
          <w:sz w:val="24"/>
          <w:szCs w:val="24"/>
        </w:rPr>
      </w:pPr>
      <w:r>
        <w:rPr>
          <w:rFonts w:hint="eastAsia" w:ascii="宋体" w:hAnsi="宋体" w:eastAsia="宋体" w:cs="宋体"/>
          <w:b/>
          <w:sz w:val="24"/>
          <w:szCs w:val="24"/>
        </w:rPr>
        <w:t>关于促进残疾人就业政府采购政策的通知</w:t>
      </w:r>
    </w:p>
    <w:p>
      <w:pPr>
        <w:widowControl/>
        <w:shd w:val="clear" w:color="auto" w:fill="FFFFFF"/>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w:t>
      </w:r>
      <w:bookmarkStart w:id="25" w:name="sendNo"/>
      <w:r>
        <w:rPr>
          <w:rFonts w:hint="eastAsia" w:ascii="宋体" w:hAnsi="宋体" w:eastAsia="宋体" w:cs="宋体"/>
          <w:kern w:val="0"/>
          <w:sz w:val="24"/>
          <w:szCs w:val="24"/>
        </w:rPr>
        <w:t>财库〔</w:t>
      </w:r>
      <w:bookmarkEnd w:id="25"/>
      <w:r>
        <w:rPr>
          <w:rFonts w:hint="eastAsia" w:ascii="宋体" w:hAnsi="宋体" w:eastAsia="宋体" w:cs="宋体"/>
          <w:kern w:val="0"/>
          <w:sz w:val="24"/>
          <w:szCs w:val="24"/>
        </w:rPr>
        <w:t>2017〕141号</w:t>
      </w:r>
    </w:p>
    <w:p>
      <w:pPr>
        <w:widowControl/>
        <w:shd w:val="clear" w:color="auto" w:fill="FFFFFF"/>
        <w:spacing w:line="360" w:lineRule="auto"/>
        <w:ind w:firstLine="480" w:firstLineChars="200"/>
        <w:jc w:val="left"/>
        <w:rPr>
          <w:rFonts w:ascii="宋体" w:hAnsi="宋体" w:eastAsia="宋体" w:cs="宋体"/>
          <w:kern w:val="0"/>
          <w:sz w:val="24"/>
          <w:szCs w:val="24"/>
        </w:rPr>
      </w:pPr>
      <w:bookmarkStart w:id="26" w:name="toDeptId"/>
      <w:r>
        <w:rPr>
          <w:rFonts w:hint="eastAsia" w:ascii="宋体" w:hAnsi="宋体" w:eastAsia="宋体" w:cs="宋体"/>
          <w:kern w:val="0"/>
          <w:sz w:val="24"/>
          <w:szCs w:val="24"/>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6"/>
      <w:r>
        <w:rPr>
          <w:rFonts w:hint="eastAsia" w:ascii="宋体" w:hAnsi="宋体" w:eastAsia="宋体" w:cs="宋体"/>
          <w:kern w:val="0"/>
          <w:sz w:val="24"/>
          <w:szCs w:val="24"/>
        </w:rPr>
        <w:t>：</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为了发挥政府采购促进残疾人就业的作用，进一步保障残疾人权益，依照《政府采购法》、《残疾人保障法》等法律法规及相关规定，现就促进残疾人就业政府采购政策通知如下：</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一、享受政府采购支持政策的残疾人福利性单位应当同时满足以下条件：</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（一）安置的残疾人占本单位在职职工人数的比例不低于25%（含25%），并且安置的残疾人人数不少于10人（含10人）；</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（二）依法与安置的每位残疾人签订了一年以上（含一年）的劳动合同或服务协议；</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（三）为安置的每位残疾人按月足额缴纳了基本养老保险、基本医疗保险、失业保险、工伤保险和生育保险等社会保险费；</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（四）通过银行等金融机构向安置的每位残疾人，按月支付了不低于单位所在区县适用的经省级人民政府批准的月最低工资标准的工资；</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（五）提供本单位制造的货物、承担的工程或者服务（以下简称产品），或者提供其他残疾人福利性单位制造的货物（不包括使用非残疾人福利性单位注册商标的货物）。</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中标、成交供应商为残疾人福利性单位的，采购人或者其委托的采购代理机构应当随中标、成交结果同时公告其《残疾人福利性单位声明函》，接受社会监督。</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供应商提供的《残疾人福利性单位声明函》与事实不符的，依照《政府采购法》第七十七条第一款的规定追究法律责任。</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四、采购人采购公开招标数额标准以上的货物或者服务，因落实促进残疾人就业政策的需要，依法履行有关报批程序后，可采用公开招标以外的采购方式。</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hd w:val="clear" w:color="auto" w:fill="FFFFFF"/>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七、本通知自2017年10月1日起执行。</w:t>
      </w:r>
    </w:p>
    <w:p>
      <w:pPr>
        <w:widowControl/>
        <w:shd w:val="clear" w:color="auto" w:fill="FFFFFF"/>
        <w:spacing w:line="360" w:lineRule="auto"/>
        <w:ind w:firstLine="480" w:firstLineChars="200"/>
        <w:jc w:val="left"/>
        <w:rPr>
          <w:rFonts w:ascii="宋体" w:hAnsi="宋体" w:eastAsia="宋体" w:cs="宋体"/>
          <w:kern w:val="0"/>
          <w:sz w:val="24"/>
          <w:szCs w:val="24"/>
        </w:rPr>
      </w:pPr>
    </w:p>
    <w:p>
      <w:pPr>
        <w:widowControl/>
        <w:shd w:val="clear" w:color="auto" w:fill="FFFFFF"/>
        <w:spacing w:line="360" w:lineRule="auto"/>
        <w:ind w:firstLine="480" w:firstLineChars="200"/>
        <w:jc w:val="left"/>
        <w:rPr>
          <w:rFonts w:ascii="宋体" w:hAnsi="宋体" w:eastAsia="宋体" w:cs="宋体"/>
          <w:kern w:val="0"/>
          <w:sz w:val="24"/>
          <w:szCs w:val="24"/>
        </w:rPr>
      </w:pP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财政部 民政部 中国残疾人联合会</w:t>
      </w:r>
    </w:p>
    <w:p>
      <w:pPr>
        <w:widowControl/>
        <w:shd w:val="clear" w:color="auto" w:fill="FFFFFF"/>
        <w:spacing w:line="360" w:lineRule="auto"/>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2017年8月22日</w:t>
      </w: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p>
    <w:p>
      <w:pPr>
        <w:widowControl/>
        <w:shd w:val="clear" w:color="auto" w:fill="FFFFFF"/>
        <w:spacing w:line="360" w:lineRule="auto"/>
        <w:rPr>
          <w:rFonts w:ascii="宋体" w:hAnsi="宋体" w:eastAsia="宋体" w:cs="宋体"/>
          <w:kern w:val="0"/>
          <w:sz w:val="24"/>
          <w:szCs w:val="24"/>
        </w:rPr>
      </w:pPr>
      <w:r>
        <w:rPr>
          <w:rFonts w:hint="eastAsia" w:ascii="宋体" w:hAnsi="宋体" w:eastAsia="宋体" w:cs="宋体"/>
          <w:kern w:val="0"/>
          <w:sz w:val="24"/>
          <w:szCs w:val="24"/>
        </w:rPr>
        <w:t>附件：</w:t>
      </w:r>
    </w:p>
    <w:p>
      <w:pPr>
        <w:widowControl/>
        <w:shd w:val="clear" w:color="auto" w:fill="FFFFFF"/>
        <w:spacing w:line="360" w:lineRule="auto"/>
        <w:ind w:firstLine="482" w:firstLineChars="200"/>
        <w:jc w:val="center"/>
        <w:rPr>
          <w:rFonts w:ascii="宋体" w:hAnsi="宋体" w:eastAsia="宋体" w:cs="宋体"/>
          <w:kern w:val="0"/>
          <w:sz w:val="24"/>
          <w:szCs w:val="24"/>
        </w:rPr>
      </w:pPr>
      <w:r>
        <w:rPr>
          <w:rFonts w:hint="eastAsia" w:ascii="宋体" w:hAnsi="宋体" w:eastAsia="宋体" w:cs="宋体"/>
          <w:b/>
          <w:bCs/>
          <w:kern w:val="0"/>
          <w:sz w:val="24"/>
          <w:szCs w:val="24"/>
        </w:rPr>
        <w:t>残疾人福利性单位声明函</w:t>
      </w:r>
    </w:p>
    <w:p>
      <w:pPr>
        <w:widowControl/>
        <w:shd w:val="clear" w:color="auto" w:fill="FFFFFF"/>
        <w:spacing w:line="360" w:lineRule="auto"/>
        <w:ind w:firstLine="480" w:firstLineChars="200"/>
        <w:rPr>
          <w:rFonts w:ascii="宋体" w:hAnsi="宋体" w:eastAsia="宋体" w:cs="宋体"/>
          <w:kern w:val="0"/>
          <w:sz w:val="24"/>
          <w:szCs w:val="24"/>
        </w:rPr>
      </w:pP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本单位对上述声明的真实性负责。如有虚假，将依法承担相应责任。</w:t>
      </w:r>
    </w:p>
    <w:p>
      <w:pPr>
        <w:widowControl/>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投标人已知悉《关于促进残疾人就业政府采购政策的通知》（财库〔2017〕141 号）的规定，承诺提供的声明函内容是真实的，如提供声明函内容不实，则依法追究相关法律责任。</w:t>
      </w:r>
    </w:p>
    <w:p>
      <w:pPr>
        <w:widowControl/>
        <w:shd w:val="clear" w:color="auto" w:fill="FFFFFF"/>
        <w:spacing w:line="360" w:lineRule="auto"/>
        <w:ind w:firstLine="480" w:firstLineChars="200"/>
        <w:rPr>
          <w:rFonts w:ascii="宋体" w:hAnsi="宋体" w:eastAsia="宋体" w:cs="宋体"/>
          <w:kern w:val="0"/>
          <w:sz w:val="24"/>
          <w:szCs w:val="24"/>
        </w:rPr>
      </w:pPr>
    </w:p>
    <w:p>
      <w:pPr>
        <w:widowControl/>
        <w:shd w:val="clear" w:color="auto" w:fill="FFFFFF"/>
        <w:spacing w:line="360" w:lineRule="auto"/>
        <w:ind w:right="2100" w:rightChars="1000"/>
        <w:jc w:val="right"/>
        <w:rPr>
          <w:rFonts w:ascii="宋体" w:hAnsi="宋体" w:eastAsia="宋体" w:cs="宋体"/>
          <w:kern w:val="0"/>
          <w:sz w:val="24"/>
          <w:szCs w:val="24"/>
        </w:rPr>
      </w:pPr>
      <w:r>
        <w:rPr>
          <w:rFonts w:hint="eastAsia" w:ascii="宋体" w:hAnsi="宋体" w:eastAsia="宋体" w:cs="宋体"/>
          <w:kern w:val="0"/>
          <w:sz w:val="24"/>
          <w:szCs w:val="24"/>
        </w:rPr>
        <w:t>单位名称（盖章）：</w:t>
      </w:r>
    </w:p>
    <w:p>
      <w:pPr>
        <w:widowControl/>
        <w:shd w:val="clear" w:color="auto" w:fill="FFFFFF"/>
        <w:spacing w:line="360" w:lineRule="auto"/>
        <w:ind w:right="2100" w:rightChars="1000"/>
        <w:jc w:val="right"/>
        <w:rPr>
          <w:rFonts w:ascii="宋体" w:hAnsi="宋体" w:eastAsia="宋体" w:cs="宋体"/>
          <w:kern w:val="0"/>
          <w:sz w:val="24"/>
          <w:szCs w:val="24"/>
          <w:lang w:val="fr-CH"/>
        </w:rPr>
      </w:pPr>
      <w:r>
        <w:rPr>
          <w:rFonts w:hint="eastAsia" w:ascii="宋体" w:hAnsi="宋体" w:eastAsia="宋体" w:cs="宋体"/>
          <w:kern w:val="0"/>
          <w:sz w:val="24"/>
          <w:szCs w:val="24"/>
        </w:rPr>
        <w:t>日 期：</w:t>
      </w:r>
    </w:p>
    <w:p>
      <w:pPr>
        <w:tabs>
          <w:tab w:val="left" w:pos="640"/>
          <w:tab w:val="left" w:pos="1260"/>
          <w:tab w:val="left" w:pos="1418"/>
        </w:tabs>
        <w:spacing w:line="360" w:lineRule="auto"/>
        <w:ind w:right="-420" w:rightChars="-200"/>
        <w:rPr>
          <w:rFonts w:ascii="宋体" w:hAnsi="宋体" w:eastAsia="宋体" w:cs="宋体"/>
          <w:sz w:val="24"/>
          <w:szCs w:val="24"/>
          <w:lang w:val="fr-CH"/>
        </w:rPr>
      </w:pPr>
    </w:p>
    <w:p>
      <w:pPr>
        <w:rPr>
          <w:lang w:val="fr-CH"/>
        </w:rPr>
      </w:pPr>
    </w:p>
    <w:sectPr>
      <w:headerReference r:id="rId10" w:type="first"/>
      <w:headerReference r:id="rId8" w:type="default"/>
      <w:headerReference r:id="rId9"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黑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等线"/>
    <w:panose1 w:val="00000000000000000000"/>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5</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1" o:spid="_x0000_s4098" o:spt="136" type="#_x0000_t136" style="position:absolute;left:0pt;height:102pt;width:240pt;mso-position-horizontal:center;mso-position-horizontal-relative:margin;mso-position-vertical:center;mso-position-vertical-relative:margin;rotation:21626880f;z-index:251659264;mso-width-relative:page;mso-height-relative:page;" fillcolor="#D8D8D8" filled="t" stroked="f" coordsize="21600,21600">
          <v:path/>
          <v:fill on="t" focussize="0,0"/>
          <v:stroke on="f"/>
          <v:imagedata o:title=""/>
          <o:lock v:ext="edit"/>
          <v:textpath on="t" fitshape="t" fitpath="t" trim="f" xscale="f" string="张衡20230421" style="font-family:&amp;quot;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9"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1" style="font-family:&amp;quot;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张衡20230421"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004D30E6"/>
    <w:rsid w:val="000B6D15"/>
    <w:rsid w:val="000D6B1D"/>
    <w:rsid w:val="0010485F"/>
    <w:rsid w:val="00140F06"/>
    <w:rsid w:val="001C3B2C"/>
    <w:rsid w:val="001E564D"/>
    <w:rsid w:val="001F2D11"/>
    <w:rsid w:val="00325776"/>
    <w:rsid w:val="0036071F"/>
    <w:rsid w:val="003D28D6"/>
    <w:rsid w:val="00406BF8"/>
    <w:rsid w:val="00427777"/>
    <w:rsid w:val="004A4711"/>
    <w:rsid w:val="004D30E6"/>
    <w:rsid w:val="00547F3A"/>
    <w:rsid w:val="0059568B"/>
    <w:rsid w:val="005E2695"/>
    <w:rsid w:val="005F22AB"/>
    <w:rsid w:val="006D600D"/>
    <w:rsid w:val="0072267C"/>
    <w:rsid w:val="007D2699"/>
    <w:rsid w:val="008570AE"/>
    <w:rsid w:val="00886506"/>
    <w:rsid w:val="008E485E"/>
    <w:rsid w:val="00906420"/>
    <w:rsid w:val="00960EA8"/>
    <w:rsid w:val="009672F2"/>
    <w:rsid w:val="009A290A"/>
    <w:rsid w:val="009B3472"/>
    <w:rsid w:val="00A03417"/>
    <w:rsid w:val="00B33F0A"/>
    <w:rsid w:val="00B9319B"/>
    <w:rsid w:val="00C22DD0"/>
    <w:rsid w:val="00C67950"/>
    <w:rsid w:val="00D163EC"/>
    <w:rsid w:val="00E624E5"/>
    <w:rsid w:val="00E945EC"/>
    <w:rsid w:val="019B7716"/>
    <w:rsid w:val="0BDF714E"/>
    <w:rsid w:val="0CD67417"/>
    <w:rsid w:val="11E85E67"/>
    <w:rsid w:val="1FED7AB3"/>
    <w:rsid w:val="28E120D3"/>
    <w:rsid w:val="2AF41E0E"/>
    <w:rsid w:val="323811FB"/>
    <w:rsid w:val="350619FE"/>
    <w:rsid w:val="37B80565"/>
    <w:rsid w:val="3BA7CCFC"/>
    <w:rsid w:val="3E2A2823"/>
    <w:rsid w:val="40283530"/>
    <w:rsid w:val="40F30466"/>
    <w:rsid w:val="44176B0A"/>
    <w:rsid w:val="495D4ED3"/>
    <w:rsid w:val="49A152B2"/>
    <w:rsid w:val="52265348"/>
    <w:rsid w:val="54F174B5"/>
    <w:rsid w:val="55073783"/>
    <w:rsid w:val="55C55F6D"/>
    <w:rsid w:val="5EFC6806"/>
    <w:rsid w:val="5FED680F"/>
    <w:rsid w:val="6863673C"/>
    <w:rsid w:val="6BF5D8E6"/>
    <w:rsid w:val="73AD725F"/>
    <w:rsid w:val="73E79B96"/>
    <w:rsid w:val="75D3635D"/>
    <w:rsid w:val="765C6651"/>
    <w:rsid w:val="7F3BF5ED"/>
    <w:rsid w:val="7F54C940"/>
    <w:rsid w:val="7FB71929"/>
    <w:rsid w:val="8FDEFA36"/>
    <w:rsid w:val="E97E4267"/>
    <w:rsid w:val="EEFDC7BF"/>
    <w:rsid w:val="FBBF4803"/>
    <w:rsid w:val="FBEF7A4A"/>
    <w:rsid w:val="FEE7F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link w:val="3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33"/>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rFonts w:ascii="Times New Roman" w:hAnsi="Times New Roman" w:eastAsia="宋体" w:cs="Times New Roman"/>
      <w:szCs w:val="20"/>
    </w:rPr>
  </w:style>
  <w:style w:type="paragraph" w:styleId="8">
    <w:name w:val="Document Map"/>
    <w:basedOn w:val="1"/>
    <w:link w:val="35"/>
    <w:unhideWhenUsed/>
    <w:qFormat/>
    <w:uiPriority w:val="99"/>
    <w:rPr>
      <w:rFonts w:ascii="宋体" w:hAnsi="Times New Roman" w:eastAsia="宋体" w:cs="Times New Roman"/>
      <w:sz w:val="18"/>
      <w:szCs w:val="18"/>
    </w:rPr>
  </w:style>
  <w:style w:type="paragraph" w:styleId="9">
    <w:name w:val="annotation text"/>
    <w:basedOn w:val="1"/>
    <w:link w:val="36"/>
    <w:unhideWhenUsed/>
    <w:qFormat/>
    <w:uiPriority w:val="0"/>
    <w:pPr>
      <w:jc w:val="left"/>
    </w:pPr>
    <w:rPr>
      <w:rFonts w:ascii="Times New Roman" w:hAnsi="Times New Roman" w:eastAsia="宋体" w:cs="Times New Roman"/>
      <w:kern w:val="0"/>
      <w:sz w:val="20"/>
      <w:szCs w:val="24"/>
    </w:rPr>
  </w:style>
  <w:style w:type="paragraph" w:styleId="10">
    <w:name w:val="Body Text"/>
    <w:basedOn w:val="1"/>
    <w:next w:val="1"/>
    <w:link w:val="34"/>
    <w:unhideWhenUsed/>
    <w:qFormat/>
    <w:uiPriority w:val="0"/>
    <w:pPr>
      <w:spacing w:after="120"/>
    </w:pPr>
    <w:rPr>
      <w:rFonts w:ascii="Times New Roman" w:hAnsi="Times New Roman" w:eastAsia="宋体" w:cs="Times New Roman"/>
      <w:szCs w:val="24"/>
    </w:rPr>
  </w:style>
  <w:style w:type="paragraph" w:styleId="11">
    <w:name w:val="Body Text Indent"/>
    <w:basedOn w:val="1"/>
    <w:link w:val="37"/>
    <w:unhideWhenUsed/>
    <w:qFormat/>
    <w:uiPriority w:val="99"/>
    <w:pPr>
      <w:spacing w:after="120"/>
      <w:ind w:left="420" w:leftChars="200"/>
    </w:pPr>
    <w:rPr>
      <w:rFonts w:ascii="Times New Roman" w:hAnsi="Times New Roman" w:eastAsia="宋体" w:cs="Times New Roman"/>
      <w:kern w:val="0"/>
      <w:sz w:val="20"/>
      <w:szCs w:val="20"/>
    </w:rPr>
  </w:style>
  <w:style w:type="paragraph" w:styleId="12">
    <w:name w:val="Plain Text"/>
    <w:basedOn w:val="1"/>
    <w:next w:val="13"/>
    <w:link w:val="46"/>
    <w:qFormat/>
    <w:uiPriority w:val="0"/>
    <w:rPr>
      <w:rFonts w:ascii="宋体" w:hAnsi="Courier New" w:eastAsia="宋体" w:cs="Times New Roman"/>
      <w:szCs w:val="24"/>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9"/>
    <w:unhideWhenUsed/>
    <w:qFormat/>
    <w:uiPriority w:val="99"/>
    <w:rPr>
      <w:rFonts w:ascii="Times New Roman" w:hAnsi="Times New Roman" w:eastAsia="宋体" w:cs="Times New Roman"/>
      <w:kern w:val="0"/>
      <w:sz w:val="18"/>
      <w:szCs w:val="18"/>
    </w:rPr>
  </w:style>
  <w:style w:type="paragraph" w:styleId="15">
    <w:name w:val="footer"/>
    <w:basedOn w:val="1"/>
    <w:link w:val="4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16">
    <w:name w:val="header"/>
    <w:basedOn w:val="1"/>
    <w:link w:val="41"/>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7">
    <w:name w:val="toc 1"/>
    <w:basedOn w:val="1"/>
    <w:next w:val="1"/>
    <w:unhideWhenUsed/>
    <w:qFormat/>
    <w:uiPriority w:val="39"/>
    <w:rPr>
      <w:rFonts w:ascii="Times New Roman" w:hAnsi="Times New Roman" w:eastAsia="宋体" w:cs="Times New Roman"/>
      <w:szCs w:val="24"/>
    </w:rPr>
  </w:style>
  <w:style w:type="paragraph" w:styleId="18">
    <w:name w:val="Body Text 2"/>
    <w:basedOn w:val="1"/>
    <w:link w:val="42"/>
    <w:qFormat/>
    <w:uiPriority w:val="0"/>
    <w:pPr>
      <w:tabs>
        <w:tab w:val="left" w:pos="0"/>
      </w:tabs>
      <w:spacing w:line="400" w:lineRule="atLeast"/>
    </w:pPr>
    <w:rPr>
      <w:rFonts w:ascii="Arial" w:hAnsi="Arial" w:eastAsia="宋体" w:cs="Times New Roman"/>
      <w:color w:val="000000"/>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3"/>
    <w:qFormat/>
    <w:uiPriority w:val="0"/>
    <w:pPr>
      <w:spacing w:before="240" w:after="60"/>
      <w:jc w:val="center"/>
      <w:outlineLvl w:val="0"/>
    </w:pPr>
    <w:rPr>
      <w:rFonts w:ascii="Arial" w:hAnsi="Arial" w:eastAsia="隶书" w:cs="Times New Roman"/>
      <w:b/>
      <w:bCs/>
      <w:sz w:val="32"/>
      <w:szCs w:val="32"/>
    </w:rPr>
  </w:style>
  <w:style w:type="paragraph" w:styleId="21">
    <w:name w:val="annotation subject"/>
    <w:basedOn w:val="9"/>
    <w:next w:val="9"/>
    <w:link w:val="44"/>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character" w:customStyle="1" w:styleId="29">
    <w:name w:val="标题 1 字符"/>
    <w:basedOn w:val="24"/>
    <w:link w:val="2"/>
    <w:qFormat/>
    <w:uiPriority w:val="0"/>
    <w:rPr>
      <w:rFonts w:ascii="Times New Roman" w:hAnsi="Times New Roman" w:eastAsia="宋体" w:cs="Times New Roman"/>
      <w:b/>
      <w:bCs/>
      <w:kern w:val="44"/>
      <w:sz w:val="44"/>
      <w:szCs w:val="44"/>
    </w:rPr>
  </w:style>
  <w:style w:type="character" w:customStyle="1" w:styleId="30">
    <w:name w:val="标题 2 字符"/>
    <w:basedOn w:val="24"/>
    <w:link w:val="3"/>
    <w:qFormat/>
    <w:uiPriority w:val="0"/>
    <w:rPr>
      <w:rFonts w:ascii="黑体" w:hAnsi="宋体" w:eastAsia="黑体" w:cs="Arial"/>
      <w:sz w:val="28"/>
      <w:szCs w:val="21"/>
    </w:rPr>
  </w:style>
  <w:style w:type="character" w:customStyle="1" w:styleId="31">
    <w:name w:val="标题 3 字符"/>
    <w:basedOn w:val="24"/>
    <w:link w:val="4"/>
    <w:qFormat/>
    <w:uiPriority w:val="0"/>
    <w:rPr>
      <w:rFonts w:ascii="Times New Roman" w:hAnsi="Times New Roman" w:eastAsia="宋体" w:cs="Times New Roman"/>
      <w:b/>
      <w:bCs/>
      <w:sz w:val="32"/>
      <w:szCs w:val="32"/>
    </w:rPr>
  </w:style>
  <w:style w:type="character" w:customStyle="1" w:styleId="32">
    <w:name w:val="标题 4 字符"/>
    <w:basedOn w:val="24"/>
    <w:link w:val="5"/>
    <w:qFormat/>
    <w:uiPriority w:val="9"/>
    <w:rPr>
      <w:rFonts w:ascii="Arial" w:hAnsi="Arial" w:eastAsia="黑体" w:cs="Times New Roman"/>
      <w:b/>
      <w:bCs/>
      <w:sz w:val="28"/>
      <w:szCs w:val="28"/>
    </w:rPr>
  </w:style>
  <w:style w:type="character" w:customStyle="1" w:styleId="33">
    <w:name w:val="标题 5 字符"/>
    <w:basedOn w:val="24"/>
    <w:link w:val="6"/>
    <w:qFormat/>
    <w:uiPriority w:val="9"/>
    <w:rPr>
      <w:rFonts w:ascii="Times New Roman" w:hAnsi="Times New Roman" w:eastAsia="宋体" w:cs="Times New Roman"/>
      <w:b/>
      <w:bCs/>
      <w:sz w:val="28"/>
      <w:szCs w:val="28"/>
    </w:rPr>
  </w:style>
  <w:style w:type="character" w:customStyle="1" w:styleId="34">
    <w:name w:val="正文文本 字符"/>
    <w:basedOn w:val="24"/>
    <w:link w:val="10"/>
    <w:qFormat/>
    <w:uiPriority w:val="0"/>
    <w:rPr>
      <w:rFonts w:ascii="Times New Roman" w:hAnsi="Times New Roman" w:eastAsia="宋体" w:cs="Times New Roman"/>
      <w:szCs w:val="24"/>
    </w:rPr>
  </w:style>
  <w:style w:type="character" w:customStyle="1" w:styleId="35">
    <w:name w:val="文档结构图 字符"/>
    <w:basedOn w:val="24"/>
    <w:link w:val="8"/>
    <w:qFormat/>
    <w:uiPriority w:val="99"/>
    <w:rPr>
      <w:rFonts w:ascii="宋体" w:hAnsi="Times New Roman" w:eastAsia="宋体" w:cs="Times New Roman"/>
      <w:sz w:val="18"/>
      <w:szCs w:val="18"/>
    </w:rPr>
  </w:style>
  <w:style w:type="character" w:customStyle="1" w:styleId="36">
    <w:name w:val="批注文字 字符"/>
    <w:basedOn w:val="24"/>
    <w:link w:val="9"/>
    <w:qFormat/>
    <w:uiPriority w:val="0"/>
    <w:rPr>
      <w:rFonts w:ascii="Times New Roman" w:hAnsi="Times New Roman" w:eastAsia="宋体" w:cs="Times New Roman"/>
      <w:kern w:val="0"/>
      <w:sz w:val="20"/>
      <w:szCs w:val="24"/>
    </w:rPr>
  </w:style>
  <w:style w:type="character" w:customStyle="1" w:styleId="37">
    <w:name w:val="正文文本缩进 字符"/>
    <w:basedOn w:val="24"/>
    <w:link w:val="11"/>
    <w:qFormat/>
    <w:uiPriority w:val="99"/>
    <w:rPr>
      <w:rFonts w:ascii="Times New Roman" w:hAnsi="Times New Roman" w:eastAsia="宋体" w:cs="Times New Roman"/>
      <w:kern w:val="0"/>
      <w:sz w:val="20"/>
      <w:szCs w:val="20"/>
    </w:rPr>
  </w:style>
  <w:style w:type="character" w:customStyle="1" w:styleId="38">
    <w:name w:val="纯文本 字符"/>
    <w:basedOn w:val="24"/>
    <w:semiHidden/>
    <w:qFormat/>
    <w:uiPriority w:val="99"/>
    <w:rPr>
      <w:rFonts w:hAnsi="Courier New" w:cs="Courier New" w:asciiTheme="minorEastAsia"/>
    </w:rPr>
  </w:style>
  <w:style w:type="character" w:customStyle="1" w:styleId="39">
    <w:name w:val="批注框文本 字符"/>
    <w:basedOn w:val="24"/>
    <w:link w:val="14"/>
    <w:qFormat/>
    <w:uiPriority w:val="99"/>
    <w:rPr>
      <w:rFonts w:ascii="Times New Roman" w:hAnsi="Times New Roman" w:eastAsia="宋体" w:cs="Times New Roman"/>
      <w:kern w:val="0"/>
      <w:sz w:val="18"/>
      <w:szCs w:val="18"/>
    </w:rPr>
  </w:style>
  <w:style w:type="character" w:customStyle="1" w:styleId="40">
    <w:name w:val="页脚 字符"/>
    <w:basedOn w:val="24"/>
    <w:qFormat/>
    <w:uiPriority w:val="99"/>
    <w:rPr>
      <w:sz w:val="18"/>
      <w:szCs w:val="18"/>
    </w:rPr>
  </w:style>
  <w:style w:type="character" w:customStyle="1" w:styleId="41">
    <w:name w:val="页眉 字符"/>
    <w:basedOn w:val="24"/>
    <w:link w:val="16"/>
    <w:qFormat/>
    <w:uiPriority w:val="99"/>
    <w:rPr>
      <w:rFonts w:ascii="Times New Roman" w:hAnsi="Times New Roman" w:eastAsia="宋体" w:cs="Times New Roman"/>
      <w:kern w:val="0"/>
      <w:sz w:val="18"/>
      <w:szCs w:val="18"/>
    </w:rPr>
  </w:style>
  <w:style w:type="character" w:customStyle="1" w:styleId="42">
    <w:name w:val="正文文本 2 字符"/>
    <w:basedOn w:val="24"/>
    <w:link w:val="18"/>
    <w:qFormat/>
    <w:uiPriority w:val="0"/>
    <w:rPr>
      <w:rFonts w:ascii="Arial" w:hAnsi="Arial" w:eastAsia="宋体" w:cs="Times New Roman"/>
      <w:color w:val="000000"/>
      <w:szCs w:val="24"/>
    </w:rPr>
  </w:style>
  <w:style w:type="character" w:customStyle="1" w:styleId="43">
    <w:name w:val="标题 字符"/>
    <w:basedOn w:val="24"/>
    <w:link w:val="20"/>
    <w:qFormat/>
    <w:uiPriority w:val="0"/>
    <w:rPr>
      <w:rFonts w:ascii="Arial" w:hAnsi="Arial" w:eastAsia="隶书" w:cs="Times New Roman"/>
      <w:b/>
      <w:bCs/>
      <w:sz w:val="32"/>
      <w:szCs w:val="32"/>
    </w:rPr>
  </w:style>
  <w:style w:type="character" w:customStyle="1" w:styleId="44">
    <w:name w:val="批注主题 字符"/>
    <w:basedOn w:val="36"/>
    <w:link w:val="21"/>
    <w:qFormat/>
    <w:uiPriority w:val="99"/>
    <w:rPr>
      <w:rFonts w:ascii="Times New Roman" w:hAnsi="Times New Roman" w:eastAsia="宋体" w:cs="Times New Roman"/>
      <w:b/>
      <w:bCs/>
      <w:kern w:val="0"/>
      <w:sz w:val="20"/>
      <w:szCs w:val="24"/>
    </w:rPr>
  </w:style>
  <w:style w:type="paragraph" w:customStyle="1" w:styleId="45">
    <w:name w:val="文档正文"/>
    <w:basedOn w:val="1"/>
    <w:qFormat/>
    <w:uiPriority w:val="99"/>
    <w:pPr>
      <w:adjustRightInd w:val="0"/>
      <w:spacing w:line="480" w:lineRule="atLeast"/>
      <w:ind w:firstLine="567" w:firstLineChars="200"/>
      <w:textAlignment w:val="baseline"/>
    </w:pPr>
    <w:rPr>
      <w:rFonts w:ascii="长城仿宋" w:hAnsi="Calibri" w:eastAsia="宋体" w:cs="Times New Roman"/>
      <w:kern w:val="0"/>
      <w:szCs w:val="20"/>
    </w:rPr>
  </w:style>
  <w:style w:type="character" w:customStyle="1" w:styleId="46">
    <w:name w:val="纯文本 字符1"/>
    <w:link w:val="12"/>
    <w:qFormat/>
    <w:uiPriority w:val="0"/>
    <w:rPr>
      <w:rFonts w:ascii="宋体" w:hAnsi="Courier New" w:eastAsia="宋体" w:cs="Times New Roman"/>
      <w:szCs w:val="24"/>
    </w:rPr>
  </w:style>
  <w:style w:type="character" w:customStyle="1" w:styleId="47">
    <w:name w:val="页脚 字符1"/>
    <w:link w:val="15"/>
    <w:qFormat/>
    <w:uiPriority w:val="99"/>
    <w:rPr>
      <w:rFonts w:ascii="Times New Roman" w:hAnsi="Times New Roman" w:eastAsia="宋体" w:cs="Times New Roman"/>
      <w:kern w:val="0"/>
      <w:sz w:val="18"/>
      <w:szCs w:val="18"/>
    </w:rPr>
  </w:style>
  <w:style w:type="paragraph" w:customStyle="1" w:styleId="48">
    <w:name w:val="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
    <w:name w:val="正文格式"/>
    <w:basedOn w:val="11"/>
    <w:qFormat/>
    <w:uiPriority w:val="99"/>
    <w:pPr>
      <w:spacing w:after="0" w:line="360" w:lineRule="auto"/>
      <w:ind w:left="0" w:leftChars="0" w:firstLine="600"/>
    </w:pPr>
    <w:rPr>
      <w:rFonts w:eastAsia="仿宋_GB2312"/>
      <w:sz w:val="30"/>
      <w:szCs w:val="30"/>
    </w:rPr>
  </w:style>
  <w:style w:type="character" w:customStyle="1" w:styleId="50">
    <w:name w:val="Hyperlink.0"/>
    <w:qFormat/>
    <w:uiPriority w:val="0"/>
    <w:rPr>
      <w:rFonts w:ascii="宋体" w:hAnsi="宋体" w:eastAsia="宋体" w:cs="宋体"/>
      <w:lang w:val="en-US" w:eastAsia="zh-TW"/>
    </w:rPr>
  </w:style>
  <w:style w:type="character" w:customStyle="1" w:styleId="51">
    <w:name w:val="批注文字 字符1"/>
    <w:qFormat/>
    <w:uiPriority w:val="0"/>
    <w:rPr>
      <w:rFonts w:ascii="Times New Roman" w:hAnsi="Times New Roman" w:eastAsia="宋体" w:cs="Times New Roman"/>
      <w:szCs w:val="24"/>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54">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cs="Times New Roman"/>
      <w:bCs/>
      <w:kern w:val="0"/>
      <w:sz w:val="32"/>
      <w:szCs w:val="24"/>
    </w:rPr>
  </w:style>
  <w:style w:type="paragraph" w:customStyle="1" w:styleId="55">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56">
    <w:name w:val="列出段落1"/>
    <w:basedOn w:val="1"/>
    <w:qFormat/>
    <w:uiPriority w:val="0"/>
    <w:pPr>
      <w:widowControl/>
      <w:ind w:left="835" w:firstLine="420" w:firstLineChars="200"/>
      <w:jc w:val="left"/>
    </w:pPr>
    <w:rPr>
      <w:rFonts w:ascii="Arial" w:hAnsi="Arial" w:eastAsia="宋体" w:cs="Times New Roman"/>
      <w:spacing w:val="-5"/>
      <w:kern w:val="0"/>
      <w:sz w:val="24"/>
      <w:szCs w:val="20"/>
      <w:lang w:bidi="he-IL"/>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列出段落2"/>
    <w:basedOn w:val="1"/>
    <w:qFormat/>
    <w:uiPriority w:val="34"/>
    <w:pPr>
      <w:ind w:firstLine="420" w:firstLineChars="200"/>
    </w:pPr>
    <w:rPr>
      <w:rFonts w:ascii="Times New Roman" w:hAnsi="Times New Roman" w:eastAsia="宋体" w:cs="Times New Roman"/>
      <w:szCs w:val="24"/>
    </w:rPr>
  </w:style>
  <w:style w:type="character" w:customStyle="1" w:styleId="59">
    <w:name w:val="标题1"/>
    <w:qFormat/>
    <w:uiPriority w:val="0"/>
  </w:style>
  <w:style w:type="paragraph" w:customStyle="1" w:styleId="60">
    <w:name w:val="Table Paragraph"/>
    <w:basedOn w:val="1"/>
    <w:qFormat/>
    <w:uiPriority w:val="0"/>
    <w:pPr>
      <w:autoSpaceDE w:val="0"/>
      <w:autoSpaceDN w:val="0"/>
      <w:jc w:val="left"/>
    </w:pPr>
    <w:rPr>
      <w:rFonts w:ascii="宋体" w:hAnsi="宋体" w:eastAsia="宋体" w:cs="宋体"/>
      <w:kern w:val="0"/>
      <w:sz w:val="22"/>
    </w:rPr>
  </w:style>
  <w:style w:type="paragraph" w:customStyle="1" w:styleId="61">
    <w:name w:val="x-scop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qowt-font5-gb2312"/>
    <w:qFormat/>
    <w:uiPriority w:val="0"/>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_Style 66"/>
    <w:basedOn w:val="1"/>
    <w:next w:val="65"/>
    <w:qFormat/>
    <w:uiPriority w:val="34"/>
    <w:pPr>
      <w:ind w:firstLine="420" w:firstLineChars="200"/>
    </w:pPr>
    <w:rPr>
      <w:rFonts w:ascii="Times New Roman" w:hAnsi="Times New Roman" w:eastAsia="宋体" w:cs="Times New Roman"/>
      <w:szCs w:val="24"/>
    </w:rPr>
  </w:style>
  <w:style w:type="paragraph" w:styleId="65">
    <w:name w:val="List Paragraph"/>
    <w:basedOn w:val="1"/>
    <w:qFormat/>
    <w:uiPriority w:val="34"/>
    <w:pPr>
      <w:ind w:firstLine="420" w:firstLineChars="200"/>
    </w:pPr>
    <w:rPr>
      <w:rFonts w:ascii="Times New Roman" w:hAnsi="Times New Roman" w:eastAsia="宋体" w:cs="Times New Roman"/>
      <w:szCs w:val="24"/>
    </w:rPr>
  </w:style>
  <w:style w:type="paragraph" w:customStyle="1" w:styleId="66">
    <w:name w:val="（）列表模式"/>
    <w:basedOn w:val="1"/>
    <w:qFormat/>
    <w:uiPriority w:val="0"/>
    <w:pPr>
      <w:tabs>
        <w:tab w:val="left" w:pos="960"/>
        <w:tab w:val="left" w:pos="1470"/>
      </w:tabs>
      <w:spacing w:line="360" w:lineRule="auto"/>
      <w:ind w:left="1470" w:hanging="42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34160</Words>
  <Characters>36026</Characters>
  <Lines>281</Lines>
  <Paragraphs>79</Paragraphs>
  <TotalTime>7</TotalTime>
  <ScaleCrop>false</ScaleCrop>
  <LinksUpToDate>false</LinksUpToDate>
  <CharactersWithSpaces>37719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2023-05-11T01:59:00Z</dcterms:created>
  <dc:creator>深国招-黎工</dc:creator>
  <cp:lastModifiedBy>黎俊</cp:lastModifiedBy>
  <dcterms:modified xsi:type="dcterms:W3CDTF">2023-05-16T05:42:47Z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3A5E5D32E62743D5875F3689737000DA_13</vt:lpwstr>
  </property>
</Properties>
</file>