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1A6D" w14:textId="77777777" w:rsidR="009B2AAF" w:rsidRDefault="009B2AAF" w:rsidP="009B2AAF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FBDD75" wp14:editId="186BB8B8">
            <wp:simplePos x="0" y="0"/>
            <wp:positionH relativeFrom="column">
              <wp:posOffset>4611757</wp:posOffset>
            </wp:positionH>
            <wp:positionV relativeFrom="paragraph">
              <wp:posOffset>542677</wp:posOffset>
            </wp:positionV>
            <wp:extent cx="4254500" cy="2132965"/>
            <wp:effectExtent l="0" t="0" r="0" b="63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2" t="34694" r="15644" b="15531"/>
                    <a:stretch/>
                  </pic:blipFill>
                  <pic:spPr bwMode="auto">
                    <a:xfrm>
                      <a:off x="0" y="0"/>
                      <a:ext cx="425450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9A3984" wp14:editId="729D7283">
            <wp:simplePos x="0" y="0"/>
            <wp:positionH relativeFrom="column">
              <wp:posOffset>63610</wp:posOffset>
            </wp:positionH>
            <wp:positionV relativeFrom="paragraph">
              <wp:posOffset>542677</wp:posOffset>
            </wp:positionV>
            <wp:extent cx="4159250" cy="2132965"/>
            <wp:effectExtent l="0" t="0" r="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5" t="33839" r="15779" b="15439"/>
                    <a:stretch/>
                  </pic:blipFill>
                  <pic:spPr bwMode="auto">
                    <a:xfrm>
                      <a:off x="0" y="0"/>
                      <a:ext cx="415925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0BA5" wp14:editId="16AE7CC1">
                <wp:simplePos x="0" y="0"/>
                <wp:positionH relativeFrom="column">
                  <wp:posOffset>4378325</wp:posOffset>
                </wp:positionH>
                <wp:positionV relativeFrom="paragraph">
                  <wp:posOffset>2302510</wp:posOffset>
                </wp:positionV>
                <wp:extent cx="1473118" cy="415356"/>
                <wp:effectExtent l="0" t="0" r="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118" cy="415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8D4FF" w14:textId="77777777" w:rsidR="009B2AAF" w:rsidRPr="009257AD" w:rsidRDefault="009B2AAF" w:rsidP="009B2AAF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257AD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规划</w:t>
                            </w:r>
                            <w:r w:rsidRPr="009257AD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调整后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0BA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44.75pt;margin-top:181.3pt;width:116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qbFgIAACw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" filled="f" stroked="f" strokeweight=".5pt">
                <v:textbox>
                  <w:txbxContent>
                    <w:p w14:paraId="1A88D4FF" w14:textId="77777777" w:rsidR="009B2AAF" w:rsidRPr="009257AD" w:rsidRDefault="009B2AAF" w:rsidP="009B2AAF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257AD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规划</w:t>
                      </w:r>
                      <w:r w:rsidRPr="009257AD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调整后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BA5A" wp14:editId="4D9DD80D">
                <wp:simplePos x="0" y="0"/>
                <wp:positionH relativeFrom="column">
                  <wp:posOffset>-173990</wp:posOffset>
                </wp:positionH>
                <wp:positionV relativeFrom="paragraph">
                  <wp:posOffset>2280285</wp:posOffset>
                </wp:positionV>
                <wp:extent cx="1473118" cy="415356"/>
                <wp:effectExtent l="0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118" cy="415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AC16E" w14:textId="77777777" w:rsidR="009B2AAF" w:rsidRPr="009257AD" w:rsidRDefault="009B2AAF" w:rsidP="009B2AAF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257AD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规划</w:t>
                            </w:r>
                            <w:r w:rsidRPr="009257AD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调整前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BA5A" id="文本框 3" o:spid="_x0000_s1027" type="#_x0000_t202" style="position:absolute;left:0;text-align:left;margin-left:-13.7pt;margin-top:179.55pt;width:116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" filled="f" stroked="f" strokeweight=".5pt">
                <v:textbox>
                  <w:txbxContent>
                    <w:p w14:paraId="13EAC16E" w14:textId="77777777" w:rsidR="009B2AAF" w:rsidRPr="009257AD" w:rsidRDefault="009B2AAF" w:rsidP="009B2AAF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257AD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规划</w:t>
                      </w:r>
                      <w:r w:rsidRPr="009257AD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调整前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附件1：</w:t>
      </w:r>
      <w:r w:rsidRPr="00A9466D">
        <w:rPr>
          <w:rFonts w:ascii="仿宋_GB2312" w:eastAsia="仿宋_GB2312" w:hint="eastAsia"/>
          <w:sz w:val="32"/>
          <w:szCs w:val="32"/>
        </w:rPr>
        <w:t>《深圳国际会展城控制性详细规划》规划个案调整</w:t>
      </w:r>
      <w:r>
        <w:rPr>
          <w:rFonts w:ascii="仿宋_GB2312" w:eastAsia="仿宋_GB2312" w:hint="eastAsia"/>
          <w:sz w:val="32"/>
          <w:szCs w:val="32"/>
        </w:rPr>
        <w:t>附图</w:t>
      </w:r>
    </w:p>
    <w:p w14:paraId="291B9932" w14:textId="77777777" w:rsidR="009B2AAF" w:rsidRPr="0009387C" w:rsidRDefault="009B2AAF" w:rsidP="009B2AAF">
      <w:pPr>
        <w:jc w:val="left"/>
        <w:rPr>
          <w:rFonts w:ascii="仿宋_GB2312" w:eastAsia="仿宋_GB2312"/>
          <w:sz w:val="16"/>
          <w:szCs w:val="32"/>
        </w:rPr>
      </w:pPr>
    </w:p>
    <w:tbl>
      <w:tblPr>
        <w:tblpPr w:leftFromText="180" w:rightFromText="180" w:vertAnchor="text" w:horzAnchor="page" w:tblpX="1115" w:tblpY="299"/>
        <w:tblW w:w="695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1275"/>
        <w:gridCol w:w="1012"/>
        <w:gridCol w:w="3686"/>
      </w:tblGrid>
      <w:tr w:rsidR="009B2AAF" w:rsidRPr="009257AD" w14:paraId="44ADE9FC" w14:textId="77777777" w:rsidTr="00613D94">
        <w:trPr>
          <w:trHeight w:val="30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0E596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地块编号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47DD7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用地性质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C6C7C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用地面积（</w:t>
            </w:r>
            <w:r w:rsidRPr="009257AD">
              <w:rPr>
                <w:rFonts w:ascii="Segoe UI Symbol" w:eastAsia="Segoe UI Symbol" w:hAnsi="Segoe UI Symbol" w:cs="Segoe UI Symbol" w:hint="eastAsia"/>
                <w:b/>
                <w:bCs/>
                <w:sz w:val="16"/>
                <w:szCs w:val="32"/>
              </w:rPr>
              <w:t>㎡</w:t>
            </w:r>
            <w:r w:rsidRPr="009257AD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32"/>
              </w:rPr>
              <w:t>）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AA08B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配套设施</w:t>
            </w:r>
          </w:p>
        </w:tc>
      </w:tr>
      <w:tr w:rsidR="009B2AAF" w:rsidRPr="009257AD" w14:paraId="05A5931A" w14:textId="77777777" w:rsidTr="00613D94">
        <w:trPr>
          <w:trHeight w:val="16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63B31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02-02-30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49AE0E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新型产业用地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70E1A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14806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4CC12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社区管理用房（1处）、社区警务室（1处）、便民服务中心（1处）、公共厕所、社区菜市场（1处）、邮政所</w:t>
            </w:r>
          </w:p>
        </w:tc>
      </w:tr>
      <w:tr w:rsidR="009B2AAF" w:rsidRPr="009257AD" w14:paraId="00DBD961" w14:textId="77777777" w:rsidTr="00613D94">
        <w:trPr>
          <w:trHeight w:val="42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907A4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02-02-31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6E516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新型产业用地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F53EA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13335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82E018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文化活动室（1处）、社区健康服务中心（1处）</w:t>
            </w:r>
          </w:p>
        </w:tc>
      </w:tr>
      <w:tr w:rsidR="009B2AAF" w:rsidRPr="009257AD" w14:paraId="5F449E08" w14:textId="77777777" w:rsidTr="00613D94">
        <w:trPr>
          <w:trHeight w:val="30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F1DDB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02-02-32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991633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新型产业用地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59E5A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13484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88936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</w:p>
        </w:tc>
      </w:tr>
      <w:tr w:rsidR="009B2AAF" w:rsidRPr="009257AD" w14:paraId="7F25DE19" w14:textId="77777777" w:rsidTr="00613D94">
        <w:trPr>
          <w:trHeight w:val="30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6F7956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02-02-33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8ECFAD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新型产业用地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C20E37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9018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8432D" w14:textId="77777777" w:rsidR="009B2AAF" w:rsidRPr="009257AD" w:rsidRDefault="009B2AAF" w:rsidP="00613D94">
            <w:pPr>
              <w:spacing w:line="120" w:lineRule="atLeast"/>
              <w:jc w:val="center"/>
              <w:rPr>
                <w:rFonts w:ascii="仿宋_GB2312" w:eastAsia="仿宋_GB2312"/>
                <w:sz w:val="16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Spec="right" w:tblpY="299"/>
        <w:tblW w:w="66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1275"/>
        <w:gridCol w:w="1134"/>
        <w:gridCol w:w="3280"/>
      </w:tblGrid>
      <w:tr w:rsidR="009B2AAF" w:rsidRPr="009257AD" w14:paraId="2B8D1812" w14:textId="77777777" w:rsidTr="00613D94">
        <w:trPr>
          <w:trHeight w:val="30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67398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地块编号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D7AA4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用地性质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66B91F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用地面积（</w:t>
            </w:r>
            <w:r w:rsidRPr="009257AD">
              <w:rPr>
                <w:rFonts w:ascii="Segoe UI Symbol" w:eastAsia="Segoe UI Symbol" w:hAnsi="Segoe UI Symbol" w:cs="Segoe UI Symbol" w:hint="eastAsia"/>
                <w:b/>
                <w:bCs/>
                <w:sz w:val="16"/>
                <w:szCs w:val="32"/>
              </w:rPr>
              <w:t>㎡</w:t>
            </w:r>
            <w:r w:rsidRPr="009257AD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32"/>
              </w:rPr>
              <w:t>）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C869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b/>
                <w:bCs/>
                <w:sz w:val="16"/>
                <w:szCs w:val="32"/>
              </w:rPr>
              <w:t>配套设施</w:t>
            </w:r>
          </w:p>
        </w:tc>
      </w:tr>
      <w:tr w:rsidR="009B2AAF" w:rsidRPr="009257AD" w14:paraId="6BCB3FA5" w14:textId="77777777" w:rsidTr="00613D94">
        <w:trPr>
          <w:trHeight w:val="16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13FA8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02-02-30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53F710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新型产业用地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9CAEC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32004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A9CB9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社区管理用房（1处）、社区警务室（1处）、便民服务中心（1处）、公共厕所、社区菜市场（1处）、邮政所</w:t>
            </w:r>
          </w:p>
        </w:tc>
      </w:tr>
      <w:tr w:rsidR="009B2AAF" w:rsidRPr="009257AD" w14:paraId="090B44AA" w14:textId="77777777" w:rsidTr="00613D94">
        <w:trPr>
          <w:trHeight w:val="42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557FFE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02-02-31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C3892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新型产业用地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31846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25005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70A1A" w14:textId="77777777" w:rsidR="009B2AAF" w:rsidRPr="009257AD" w:rsidRDefault="009B2AAF" w:rsidP="00613D94">
            <w:pPr>
              <w:jc w:val="center"/>
              <w:rPr>
                <w:rFonts w:ascii="仿宋_GB2312" w:eastAsia="仿宋_GB2312"/>
                <w:sz w:val="16"/>
                <w:szCs w:val="32"/>
              </w:rPr>
            </w:pPr>
            <w:r w:rsidRPr="009257AD">
              <w:rPr>
                <w:rFonts w:ascii="仿宋_GB2312" w:eastAsia="仿宋_GB2312" w:hint="eastAsia"/>
                <w:sz w:val="16"/>
                <w:szCs w:val="32"/>
              </w:rPr>
              <w:t>文化活动室（1处）、社区健康服务中心（1处）</w:t>
            </w:r>
          </w:p>
        </w:tc>
      </w:tr>
    </w:tbl>
    <w:p w14:paraId="73EAC9F8" w14:textId="4231457F" w:rsidR="000F419F" w:rsidRPr="009B2AAF" w:rsidRDefault="009B2AA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0F419F" w:rsidRPr="009B2AAF" w:rsidSect="009B2A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AF"/>
    <w:rsid w:val="000F419F"/>
    <w:rsid w:val="009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2B46"/>
  <w15:chartTrackingRefBased/>
  <w15:docId w15:val="{630ED32A-6474-41EC-88F3-0DDCC6D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Kitty</cp:lastModifiedBy>
  <cp:revision>1</cp:revision>
  <dcterms:created xsi:type="dcterms:W3CDTF">2023-03-10T01:29:00Z</dcterms:created>
  <dcterms:modified xsi:type="dcterms:W3CDTF">2023-03-10T01:30:00Z</dcterms:modified>
</cp:coreProperties>
</file>