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asciiTheme="minorEastAsia" w:hAnsiTheme="minorEastAsia" w:eastAsiaTheme="minorEastAsia"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/>
          <w:color w:val="000000"/>
          <w:sz w:val="32"/>
          <w:szCs w:val="32"/>
        </w:rPr>
        <w:t>附件2：</w:t>
      </w:r>
    </w:p>
    <w:p>
      <w:pPr>
        <w:adjustRightInd w:val="0"/>
        <w:snapToGrid w:val="0"/>
        <w:spacing w:line="560" w:lineRule="exact"/>
        <w:jc w:val="center"/>
        <w:rPr>
          <w:rFonts w:hint="eastAsia" w:asciiTheme="minorEastAsia" w:hAnsiTheme="minorEastAsia" w:eastAsiaTheme="minorEastAsia"/>
          <w:b/>
          <w:color w:val="000000"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color w:val="000000"/>
          <w:sz w:val="44"/>
          <w:szCs w:val="44"/>
        </w:rPr>
        <w:t>前海合作区承租单位办公用房租金补贴申请表</w:t>
      </w:r>
    </w:p>
    <w:tbl>
      <w:tblPr>
        <w:tblStyle w:val="27"/>
        <w:tblpPr w:leftFromText="180" w:rightFromText="180" w:vertAnchor="text" w:horzAnchor="margin" w:tblpXSpec="center" w:tblpY="205"/>
        <w:tblW w:w="110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1221"/>
        <w:gridCol w:w="1134"/>
        <w:gridCol w:w="1417"/>
        <w:gridCol w:w="299"/>
        <w:gridCol w:w="694"/>
        <w:gridCol w:w="708"/>
        <w:gridCol w:w="210"/>
        <w:gridCol w:w="924"/>
        <w:gridCol w:w="314"/>
        <w:gridCol w:w="1246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1088" w:type="dxa"/>
            <w:gridSpan w:val="12"/>
            <w:tcBorders>
              <w:top w:val="single" w:color="auto" w:sz="12" w:space="0"/>
              <w:left w:val="single" w:color="auto" w:sz="12" w:space="0"/>
              <w:bottom w:val="single" w:color="auto" w:sz="1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>申报单位基本信息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316" w:type="dxa"/>
            <w:tcBorders>
              <w:top w:val="single" w:color="auto" w:sz="18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单位名称</w:t>
            </w:r>
          </w:p>
        </w:tc>
        <w:tc>
          <w:tcPr>
            <w:tcW w:w="3772" w:type="dxa"/>
            <w:gridSpan w:val="3"/>
            <w:tcBorders>
              <w:top w:val="single" w:color="auto" w:sz="1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911" w:type="dxa"/>
            <w:gridSpan w:val="4"/>
            <w:tcBorders>
              <w:top w:val="single" w:color="auto" w:sz="1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统一社会信用代码</w:t>
            </w:r>
          </w:p>
        </w:tc>
        <w:tc>
          <w:tcPr>
            <w:tcW w:w="4089" w:type="dxa"/>
            <w:gridSpan w:val="4"/>
            <w:tcBorders>
              <w:top w:val="single" w:color="auto" w:sz="1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31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单位类型</w:t>
            </w:r>
          </w:p>
        </w:tc>
        <w:tc>
          <w:tcPr>
            <w:tcW w:w="9772" w:type="dxa"/>
            <w:gridSpan w:val="11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□金融业 □现代物流业 □信息服务业 □科技服务业 □专业服务业 </w:t>
            </w:r>
          </w:p>
          <w:p>
            <w:pPr>
              <w:snapToGrid w:val="0"/>
              <w:spacing w:line="240" w:lineRule="atLeas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□公共服务业（含社会组织）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31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补贴类型</w:t>
            </w:r>
          </w:p>
        </w:tc>
        <w:tc>
          <w:tcPr>
            <w:tcW w:w="9772" w:type="dxa"/>
            <w:gridSpan w:val="11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1.□一般补贴企业（组织）</w:t>
            </w:r>
          </w:p>
          <w:p>
            <w:pPr>
              <w:snapToGrid w:val="0"/>
              <w:spacing w:line="240" w:lineRule="atLeas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2.□重点补贴企业（组织）</w:t>
            </w:r>
          </w:p>
          <w:p>
            <w:pPr>
              <w:snapToGrid w:val="0"/>
              <w:spacing w:line="240" w:lineRule="atLeast"/>
              <w:ind w:firstLine="42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□前海总部企业     □深圳市综合性总部或金融总部企业</w:t>
            </w:r>
          </w:p>
          <w:p>
            <w:pPr>
              <w:snapToGrid w:val="0"/>
              <w:spacing w:line="240" w:lineRule="atLeast"/>
              <w:ind w:firstLine="42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□国家批准设立的金融企业及其一级分支机构  </w:t>
            </w:r>
          </w:p>
          <w:p>
            <w:pPr>
              <w:snapToGrid w:val="0"/>
              <w:spacing w:line="240" w:lineRule="atLeast"/>
              <w:ind w:left="666" w:leftChars="217" w:hanging="210" w:hangingChars="100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□在上海证券交易所、深圳证券交易所或香港、纽约、伦敦、东京、新加坡、纳斯达克等境外证券交易所上市的企业及其持股50%以上的一级或二级子公司</w:t>
            </w:r>
          </w:p>
          <w:p>
            <w:pPr>
              <w:snapToGrid w:val="0"/>
              <w:spacing w:line="240" w:lineRule="atLeast"/>
              <w:ind w:left="666" w:leftChars="217" w:hanging="210" w:hangingChars="100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□世界500强、中国500强企业及其持股50%以上的一级或二级子公司</w:t>
            </w:r>
          </w:p>
          <w:p>
            <w:pPr>
              <w:snapToGrid w:val="0"/>
              <w:spacing w:line="240" w:lineRule="atLeast"/>
              <w:ind w:left="666" w:leftChars="217" w:hanging="210" w:hangingChars="100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□独角兽企业及其持股50%以上的一级或二级子公司</w:t>
            </w:r>
          </w:p>
          <w:p>
            <w:pPr>
              <w:snapToGrid w:val="0"/>
              <w:spacing w:line="240" w:lineRule="atLeast"/>
              <w:ind w:left="666" w:leftChars="217" w:hanging="210" w:hangingChars="100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□国家电子商务示范企业及其持股50%以上的一级或二级子公司</w:t>
            </w:r>
          </w:p>
          <w:p>
            <w:pPr>
              <w:snapToGrid w:val="0"/>
              <w:spacing w:line="240" w:lineRule="atLeast"/>
              <w:ind w:left="666" w:leftChars="217" w:hanging="210" w:hangingChars="100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□上一年度在前海合作区直接经济贡献1000万元以上企业 </w:t>
            </w:r>
          </w:p>
          <w:p>
            <w:pPr>
              <w:snapToGrid w:val="0"/>
              <w:spacing w:line="240" w:lineRule="atLeas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3.□特殊补贴企业（组织）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31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联系人</w:t>
            </w:r>
          </w:p>
        </w:tc>
        <w:tc>
          <w:tcPr>
            <w:tcW w:w="12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电话座机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99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手机</w:t>
            </w:r>
          </w:p>
        </w:tc>
        <w:tc>
          <w:tcPr>
            <w:tcW w:w="184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56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邮箱</w:t>
            </w:r>
          </w:p>
        </w:tc>
        <w:tc>
          <w:tcPr>
            <w:tcW w:w="16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31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企业法人</w:t>
            </w:r>
          </w:p>
        </w:tc>
        <w:tc>
          <w:tcPr>
            <w:tcW w:w="12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联系方式</w:t>
            </w:r>
          </w:p>
        </w:tc>
        <w:tc>
          <w:tcPr>
            <w:tcW w:w="4252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56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邮箱</w:t>
            </w:r>
          </w:p>
        </w:tc>
        <w:tc>
          <w:tcPr>
            <w:tcW w:w="16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</w:trPr>
        <w:tc>
          <w:tcPr>
            <w:tcW w:w="131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注册时间</w:t>
            </w:r>
          </w:p>
        </w:tc>
        <w:tc>
          <w:tcPr>
            <w:tcW w:w="377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701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注册资金(万元)</w:t>
            </w:r>
          </w:p>
        </w:tc>
        <w:tc>
          <w:tcPr>
            <w:tcW w:w="4299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316" w:type="dxa"/>
            <w:tcBorders>
              <w:top w:val="single" w:color="auto" w:sz="8" w:space="0"/>
              <w:left w:val="single" w:color="auto" w:sz="12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注册地址</w:t>
            </w:r>
          </w:p>
        </w:tc>
        <w:tc>
          <w:tcPr>
            <w:tcW w:w="9772" w:type="dxa"/>
            <w:gridSpan w:val="11"/>
            <w:tcBorders>
              <w:top w:val="single" w:color="auto" w:sz="8" w:space="0"/>
              <w:left w:val="single" w:color="auto" w:sz="4" w:space="0"/>
              <w:bottom w:val="single" w:color="auto" w:sz="18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u w:val="singl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深圳市前海深港合作区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u w:val="single"/>
              </w:rPr>
              <w:t xml:space="preserve">     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道/街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u w:val="single"/>
              </w:rPr>
              <w:t xml:space="preserve"> （楼宇名称）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楼/组团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层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室/号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1088" w:type="dxa"/>
            <w:gridSpan w:val="12"/>
            <w:tcBorders>
              <w:top w:val="single" w:color="auto" w:sz="12" w:space="0"/>
              <w:left w:val="single" w:color="auto" w:sz="12" w:space="0"/>
              <w:bottom w:val="single" w:color="auto" w:sz="1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>经营情况信息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5387" w:type="dxa"/>
            <w:gridSpan w:val="5"/>
            <w:tcBorders>
              <w:top w:val="single" w:color="auto" w:sz="18" w:space="0"/>
              <w:left w:val="single" w:color="auto" w:sz="12" w:space="0"/>
              <w:bottom w:val="single" w:color="auto" w:sz="1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highlight w:val="yellow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在前海纳税（万元）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highlight w:val="yellow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（上一年度）</w:t>
            </w:r>
          </w:p>
        </w:tc>
        <w:tc>
          <w:tcPr>
            <w:tcW w:w="5701" w:type="dxa"/>
            <w:gridSpan w:val="7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highlight w:val="yellow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营业收入（万元）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highlight w:val="yellow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（上一年度）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5387" w:type="dxa"/>
            <w:gridSpan w:val="5"/>
            <w:tcBorders>
              <w:top w:val="single" w:color="auto" w:sz="18" w:space="0"/>
              <w:left w:val="single" w:color="auto" w:sz="12" w:space="0"/>
              <w:bottom w:val="single" w:color="auto" w:sz="1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5701" w:type="dxa"/>
            <w:gridSpan w:val="7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1088" w:type="dxa"/>
            <w:gridSpan w:val="1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租赁办公用房信息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537" w:type="dxa"/>
            <w:gridSpan w:val="2"/>
            <w:tcBorders>
              <w:top w:val="single" w:color="auto" w:sz="18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项目</w:t>
            </w:r>
            <w:r>
              <w:rPr>
                <w:rFonts w:hint="eastAsia" w:ascii="宋体" w:hAnsi="宋体"/>
                <w:bCs/>
                <w:szCs w:val="21"/>
              </w:rPr>
              <w:t>名称</w:t>
            </w:r>
          </w:p>
        </w:tc>
        <w:tc>
          <w:tcPr>
            <w:tcW w:w="2850" w:type="dxa"/>
            <w:gridSpan w:val="3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2850" w:type="dxa"/>
            <w:gridSpan w:val="5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租赁面积 ( m</w:t>
            </w:r>
            <w:r>
              <w:rPr>
                <w:rFonts w:hint="eastAsia"/>
                <w:bCs/>
                <w:szCs w:val="21"/>
                <w:vertAlign w:val="superscript"/>
              </w:rPr>
              <w:t>2</w:t>
            </w:r>
            <w:r>
              <w:rPr>
                <w:rFonts w:hint="eastAsia"/>
                <w:bCs/>
                <w:szCs w:val="21"/>
              </w:rPr>
              <w:t>)</w:t>
            </w:r>
          </w:p>
        </w:tc>
        <w:tc>
          <w:tcPr>
            <w:tcW w:w="2851" w:type="dxa"/>
            <w:gridSpan w:val="2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53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地址</w:t>
            </w:r>
          </w:p>
        </w:tc>
        <w:tc>
          <w:tcPr>
            <w:tcW w:w="2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（具体</w:t>
            </w:r>
            <w:r>
              <w:rPr>
                <w:rFonts w:ascii="宋体" w:hAnsi="宋体"/>
                <w:bCs/>
                <w:szCs w:val="21"/>
              </w:rPr>
              <w:t>到房号</w:t>
            </w:r>
            <w:r>
              <w:rPr>
                <w:rFonts w:hint="eastAsia" w:ascii="宋体" w:hAnsi="宋体"/>
                <w:bCs/>
                <w:szCs w:val="21"/>
              </w:rPr>
              <w:t>）</w:t>
            </w:r>
          </w:p>
        </w:tc>
        <w:tc>
          <w:tcPr>
            <w:tcW w:w="2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产权登记号</w:t>
            </w:r>
          </w:p>
        </w:tc>
        <w:tc>
          <w:tcPr>
            <w:tcW w:w="2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53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租期</w:t>
            </w:r>
          </w:p>
        </w:tc>
        <w:tc>
          <w:tcPr>
            <w:tcW w:w="2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   年  月  日至    年 月  日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其中免租期为：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办公人数</w:t>
            </w:r>
          </w:p>
        </w:tc>
        <w:tc>
          <w:tcPr>
            <w:tcW w:w="2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53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2020年</w:t>
            </w:r>
            <w:r>
              <w:rPr>
                <w:rFonts w:hint="eastAsia"/>
                <w:bCs/>
                <w:szCs w:val="21"/>
              </w:rPr>
              <w:t>租赁价格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( 元/m</w:t>
            </w:r>
            <w:r>
              <w:rPr>
                <w:rFonts w:hint="eastAsia"/>
                <w:bCs/>
                <w:szCs w:val="21"/>
                <w:vertAlign w:val="superscript"/>
              </w:rPr>
              <w:t>2</w:t>
            </w:r>
            <w:r>
              <w:rPr>
                <w:rFonts w:hint="eastAsia"/>
                <w:bCs/>
                <w:szCs w:val="21"/>
              </w:rPr>
              <w:t>/月)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</w:p>
        </w:tc>
        <w:tc>
          <w:tcPr>
            <w:tcW w:w="855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537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bCs/>
                <w:szCs w:val="21"/>
                <w:lang w:val="en-US" w:eastAsia="zh-CN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材料清单（附表后）</w:t>
            </w:r>
          </w:p>
        </w:tc>
        <w:tc>
          <w:tcPr>
            <w:tcW w:w="2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hint="eastAsia" w:asciiTheme="minorEastAsia" w:hAnsiTheme="minorEastAsia" w:eastAsiaTheme="minorEastAsia" w:cstheme="minorEastAsia"/>
                <w:spacing w:val="6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6"/>
                <w:szCs w:val="21"/>
              </w:rPr>
              <w:t>营业执照（统一社会信用代码证）或社会团体登记证书</w:t>
            </w:r>
          </w:p>
        </w:tc>
        <w:tc>
          <w:tcPr>
            <w:tcW w:w="2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28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both"/>
              <w:rPr>
                <w:rFonts w:hint="eastAsia" w:asciiTheme="minorEastAsia" w:hAnsiTheme="minorEastAsia" w:eastAsiaTheme="minorEastAsia" w:cstheme="minorEastAsia"/>
                <w:spacing w:val="6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6"/>
                <w:szCs w:val="21"/>
              </w:rPr>
              <w:t>注：已提交相关材料的，在对应方框里画“√”，1-3项任意一项未画“√”的，不得通过核实。</w:t>
            </w:r>
          </w:p>
          <w:p>
            <w:pPr>
              <w:spacing w:line="240" w:lineRule="atLeast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6"/>
                <w:szCs w:val="21"/>
              </w:rPr>
              <w:t>第4项如有且已提交相关材料的，必须画“√”，如无请在方框内注明“无”。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537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szCs w:val="21"/>
                <w:lang w:val="en-US" w:eastAsia="zh-CN"/>
              </w:rPr>
            </w:pPr>
          </w:p>
        </w:tc>
        <w:tc>
          <w:tcPr>
            <w:tcW w:w="2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hint="eastAsia" w:asciiTheme="minorEastAsia" w:hAnsiTheme="minorEastAsia" w:eastAsiaTheme="minorEastAsia" w:cstheme="minorEastAsia"/>
                <w:spacing w:val="6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6"/>
                <w:szCs w:val="21"/>
              </w:rPr>
              <w:t>房屋租赁合同、租金发票</w:t>
            </w:r>
          </w:p>
        </w:tc>
        <w:tc>
          <w:tcPr>
            <w:tcW w:w="2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2851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537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szCs w:val="21"/>
                <w:lang w:val="en-US" w:eastAsia="zh-CN"/>
              </w:rPr>
            </w:pPr>
          </w:p>
        </w:tc>
        <w:tc>
          <w:tcPr>
            <w:tcW w:w="2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ind w:firstLine="444" w:firstLineChars="200"/>
              <w:jc w:val="left"/>
              <w:rPr>
                <w:rFonts w:hint="eastAsia" w:asciiTheme="minorEastAsia" w:hAnsiTheme="minorEastAsia" w:eastAsiaTheme="minorEastAsia" w:cstheme="minorEastAsia"/>
                <w:spacing w:val="6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6"/>
                <w:szCs w:val="21"/>
              </w:rPr>
              <w:t>上一年度完税证明</w:t>
            </w:r>
          </w:p>
        </w:tc>
        <w:tc>
          <w:tcPr>
            <w:tcW w:w="2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2851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537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szCs w:val="21"/>
                <w:lang w:val="en-US" w:eastAsia="zh-CN"/>
              </w:rPr>
            </w:pPr>
          </w:p>
        </w:tc>
        <w:tc>
          <w:tcPr>
            <w:tcW w:w="2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ind w:firstLine="444" w:firstLineChars="200"/>
              <w:jc w:val="left"/>
              <w:rPr>
                <w:rFonts w:hint="eastAsia" w:asciiTheme="minorEastAsia" w:hAnsiTheme="minorEastAsia" w:eastAsiaTheme="minorEastAsia" w:cstheme="minorEastAsia"/>
                <w:spacing w:val="6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6"/>
                <w:szCs w:val="21"/>
              </w:rPr>
              <w:t>法定代表人身份证明</w:t>
            </w:r>
          </w:p>
        </w:tc>
        <w:tc>
          <w:tcPr>
            <w:tcW w:w="2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2851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537" w:type="dxa"/>
            <w:gridSpan w:val="2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szCs w:val="21"/>
                <w:lang w:val="en-US" w:eastAsia="zh-CN"/>
              </w:rPr>
            </w:pPr>
          </w:p>
        </w:tc>
        <w:tc>
          <w:tcPr>
            <w:tcW w:w="2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ind w:firstLine="444" w:firstLineChars="200"/>
              <w:jc w:val="left"/>
              <w:rPr>
                <w:rFonts w:hint="eastAsia" w:asciiTheme="minorEastAsia" w:hAnsiTheme="minorEastAsia" w:eastAsiaTheme="minorEastAsia" w:cstheme="minorEastAsia"/>
                <w:spacing w:val="6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6"/>
                <w:szCs w:val="21"/>
                <w:lang w:val="en-US" w:eastAsia="zh-CN"/>
              </w:rPr>
              <w:t>其他</w:t>
            </w:r>
          </w:p>
        </w:tc>
        <w:tc>
          <w:tcPr>
            <w:tcW w:w="2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285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2" w:hRule="atLeast"/>
        </w:trPr>
        <w:tc>
          <w:tcPr>
            <w:tcW w:w="253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申报单位声明</w:t>
            </w:r>
          </w:p>
        </w:tc>
        <w:tc>
          <w:tcPr>
            <w:tcW w:w="855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ind w:firstLine="444" w:firstLineChars="200"/>
              <w:jc w:val="left"/>
              <w:rPr>
                <w:rFonts w:hint="eastAsia" w:asciiTheme="minorEastAsia" w:hAnsiTheme="minorEastAsia" w:eastAsiaTheme="minorEastAsia" w:cstheme="minorEastAsia"/>
                <w:spacing w:val="6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6"/>
                <w:szCs w:val="21"/>
              </w:rPr>
              <w:t>本单位所填报的全部信息、提供的全部材料真实合法，同意前海管理局及相关部门的调查核实。承诺在办公用房租赁期限之内，注册地、经营地和税收缴纳地不迁离前海，不对办公用房进行转租、分租或改变功能。如存在违反以上承诺的行为，本单位愿意终止享受租金补贴，已发放的租金补贴全额返还，并按照银行同期贷款基准利率支付利息。</w:t>
            </w:r>
          </w:p>
          <w:p>
            <w:pPr>
              <w:spacing w:line="240" w:lineRule="atLeast"/>
              <w:ind w:firstLine="444" w:firstLineChars="200"/>
              <w:jc w:val="left"/>
              <w:rPr>
                <w:rFonts w:hint="eastAsia" w:asciiTheme="minorEastAsia" w:hAnsiTheme="minorEastAsia" w:eastAsiaTheme="minorEastAsia" w:cstheme="minorEastAsia"/>
                <w:spacing w:val="6"/>
                <w:szCs w:val="21"/>
              </w:rPr>
            </w:pPr>
          </w:p>
          <w:p>
            <w:pPr>
              <w:spacing w:line="240" w:lineRule="atLeast"/>
              <w:ind w:firstLine="444" w:firstLineChars="200"/>
              <w:jc w:val="left"/>
              <w:rPr>
                <w:rFonts w:hint="eastAsia" w:asciiTheme="minorEastAsia" w:hAnsiTheme="minorEastAsia" w:eastAsiaTheme="minorEastAsia" w:cstheme="minorEastAsia"/>
                <w:spacing w:val="6"/>
                <w:szCs w:val="21"/>
              </w:rPr>
            </w:pPr>
          </w:p>
          <w:p>
            <w:pPr>
              <w:spacing w:line="240" w:lineRule="atLeast"/>
              <w:ind w:firstLine="444" w:firstLineChars="200"/>
              <w:jc w:val="left"/>
              <w:rPr>
                <w:rFonts w:hint="eastAsia" w:asciiTheme="minorEastAsia" w:hAnsiTheme="minorEastAsia" w:eastAsiaTheme="minorEastAsia" w:cstheme="minorEastAsia"/>
                <w:spacing w:val="6"/>
                <w:szCs w:val="21"/>
              </w:rPr>
            </w:pPr>
          </w:p>
          <w:p>
            <w:pPr>
              <w:spacing w:line="240" w:lineRule="atLeast"/>
              <w:ind w:firstLine="444" w:firstLineChars="200"/>
              <w:jc w:val="center"/>
              <w:rPr>
                <w:rFonts w:hint="eastAsia" w:asciiTheme="minorEastAsia" w:hAnsiTheme="minorEastAsia" w:eastAsiaTheme="minorEastAsia" w:cstheme="minorEastAsia"/>
                <w:spacing w:val="6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6"/>
                <w:szCs w:val="21"/>
              </w:rPr>
              <w:t xml:space="preserve">申报单位：（公章）     </w:t>
            </w:r>
          </w:p>
          <w:p>
            <w:pPr>
              <w:spacing w:line="240" w:lineRule="atLeast"/>
              <w:ind w:firstLine="444" w:firstLineChars="200"/>
              <w:jc w:val="right"/>
              <w:rPr>
                <w:rFonts w:hint="eastAsia" w:asciiTheme="minorEastAsia" w:hAnsiTheme="minorEastAsia" w:eastAsiaTheme="minorEastAsia" w:cstheme="minorEastAsia"/>
                <w:spacing w:val="6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6"/>
                <w:szCs w:val="21"/>
              </w:rPr>
              <w:t xml:space="preserve">                    </w:t>
            </w:r>
          </w:p>
          <w:p>
            <w:pPr>
              <w:spacing w:line="240" w:lineRule="atLeast"/>
              <w:ind w:firstLine="444" w:firstLineChars="200"/>
              <w:jc w:val="center"/>
              <w:rPr>
                <w:rFonts w:hint="eastAsia" w:asciiTheme="minorEastAsia" w:hAnsiTheme="minorEastAsia" w:eastAsiaTheme="minorEastAsia" w:cstheme="minorEastAsia"/>
                <w:spacing w:val="6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6"/>
                <w:szCs w:val="21"/>
              </w:rPr>
              <w:t>日期：</w:t>
            </w:r>
          </w:p>
          <w:p>
            <w:pPr>
              <w:tabs>
                <w:tab w:val="left" w:pos="1134"/>
              </w:tabs>
              <w:ind w:firstLine="4305" w:firstLineChars="2050"/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</w:tbl>
    <w:p>
      <w:pPr>
        <w:tabs>
          <w:tab w:val="left" w:pos="1134"/>
        </w:tabs>
        <w:spacing w:line="20" w:lineRule="exact"/>
        <w:rPr>
          <w:rFonts w:asciiTheme="minorEastAsia" w:hAnsiTheme="minorEastAsia" w:eastAsiaTheme="minorEastAsia"/>
          <w:sz w:val="28"/>
          <w:szCs w:val="28"/>
        </w:rPr>
      </w:pPr>
    </w:p>
    <w:tbl>
      <w:tblPr>
        <w:tblStyle w:val="27"/>
        <w:tblpPr w:leftFromText="180" w:rightFromText="180" w:vertAnchor="text" w:horzAnchor="margin" w:tblpXSpec="center" w:tblpY="205"/>
        <w:tblW w:w="110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9"/>
        <w:gridCol w:w="7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108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  <w:lang w:val="en-US" w:eastAsia="zh-CN"/>
              </w:rPr>
              <w:t>产权</w:t>
            </w:r>
            <w:r>
              <w:rPr>
                <w:rFonts w:hint="eastAsia" w:ascii="宋体"/>
                <w:b/>
                <w:sz w:val="24"/>
                <w:szCs w:val="24"/>
              </w:rPr>
              <w:t>单位</w:t>
            </w:r>
            <w:r>
              <w:rPr>
                <w:rFonts w:hint="eastAsia" w:ascii="宋体"/>
                <w:b/>
                <w:sz w:val="24"/>
                <w:szCs w:val="24"/>
                <w:lang w:val="en-US" w:eastAsia="zh-CN"/>
              </w:rPr>
              <w:t>核实意见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3789" w:type="dxa"/>
            <w:tcBorders>
              <w:top w:val="single" w:color="auto" w:sz="18" w:space="0"/>
              <w:left w:val="single" w:color="auto" w:sz="12" w:space="0"/>
              <w:bottom w:val="single" w:color="auto" w:sz="1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  <w:r>
              <w:rPr>
                <w:rFonts w:hint="eastAsia" w:ascii="Times New Roman" w:hAnsi="Times New Roman" w:eastAsia="宋体" w:cstheme="minorBidi"/>
                <w:bCs/>
                <w:szCs w:val="21"/>
              </w:rPr>
              <w:t>申报单位</w:t>
            </w:r>
            <w:r>
              <w:rPr>
                <w:rFonts w:ascii="Times New Roman" w:hAnsi="Times New Roman" w:eastAsia="宋体" w:cstheme="minorBidi"/>
                <w:bCs/>
                <w:szCs w:val="21"/>
              </w:rPr>
              <w:t>是否</w:t>
            </w:r>
            <w:r>
              <w:rPr>
                <w:rFonts w:hint="eastAsia" w:ascii="Times New Roman" w:hAnsi="Times New Roman" w:eastAsia="宋体" w:cstheme="minorBidi"/>
                <w:bCs/>
                <w:szCs w:val="21"/>
              </w:rPr>
              <w:t>存在转租</w:t>
            </w:r>
            <w:r>
              <w:rPr>
                <w:rFonts w:ascii="Times New Roman" w:hAnsi="Times New Roman" w:eastAsia="宋体" w:cstheme="minorBidi"/>
                <w:bCs/>
                <w:szCs w:val="21"/>
              </w:rPr>
              <w:t>、分租行为</w:t>
            </w:r>
          </w:p>
        </w:tc>
        <w:tc>
          <w:tcPr>
            <w:tcW w:w="7299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是（ ）</w:t>
            </w:r>
          </w:p>
          <w:p>
            <w:pPr>
              <w:snapToGrid w:val="0"/>
              <w:spacing w:line="240" w:lineRule="atLeast"/>
              <w:jc w:val="center"/>
              <w:rPr>
                <w:rFonts w:hint="default" w:ascii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否（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3789" w:type="dxa"/>
            <w:tcBorders>
              <w:top w:val="single" w:color="auto" w:sz="1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宋体"/>
              </w:rPr>
            </w:pPr>
            <w:r>
              <w:rPr>
                <w:rFonts w:hint="eastAsia" w:ascii="Times New Roman" w:hAnsi="Times New Roman" w:eastAsia="宋体" w:cstheme="minorBidi"/>
                <w:bCs/>
                <w:szCs w:val="21"/>
              </w:rPr>
              <w:t>产权单位/运营</w:t>
            </w:r>
            <w:r>
              <w:rPr>
                <w:rFonts w:ascii="Times New Roman" w:hAnsi="Times New Roman" w:eastAsia="宋体" w:cstheme="minorBidi"/>
                <w:bCs/>
                <w:szCs w:val="21"/>
              </w:rPr>
              <w:t>单位</w:t>
            </w:r>
            <w:r>
              <w:rPr>
                <w:rFonts w:hint="eastAsia" w:ascii="Times New Roman" w:hAnsi="Times New Roman" w:eastAsia="宋体" w:cstheme="minorBidi"/>
                <w:bCs/>
                <w:szCs w:val="21"/>
              </w:rPr>
              <w:t>核实意见</w:t>
            </w:r>
          </w:p>
        </w:tc>
        <w:tc>
          <w:tcPr>
            <w:tcW w:w="7299" w:type="dxa"/>
            <w:tcBorders>
              <w:top w:val="single" w:color="auto" w:sz="1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220" w:lineRule="atLeast"/>
              <w:ind w:firstLine="420" w:firstLineChars="200"/>
              <w:rPr>
                <w:rFonts w:asciiTheme="minorEastAsia" w:hAnsiTheme="minorEastAsia" w:eastAsiaTheme="minorEastAsia" w:cstheme="minorBidi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Cs/>
                <w:szCs w:val="21"/>
              </w:rPr>
              <w:t>经核实，此申报单位（     单位全称     ）在（     物业名称+具体楼栋楼层房间号     ）租赁（        ㎡）办公用房，租期（    年  月  日至    年  月  日），申报补贴时段内租赁单价（        元/㎡/月）。</w:t>
            </w:r>
          </w:p>
          <w:p>
            <w:pPr>
              <w:spacing w:line="220" w:lineRule="atLeast"/>
              <w:ind w:firstLine="630"/>
              <w:rPr>
                <w:rFonts w:asciiTheme="minorEastAsia" w:hAnsiTheme="minorEastAsia" w:eastAsiaTheme="minorEastAsia" w:cstheme="minorBidi"/>
                <w:bCs/>
                <w:szCs w:val="21"/>
              </w:rPr>
            </w:pPr>
            <w:bookmarkStart w:id="0" w:name="_GoBack"/>
            <w:bookmarkEnd w:id="0"/>
          </w:p>
          <w:p>
            <w:pPr>
              <w:spacing w:line="220" w:lineRule="atLeast"/>
              <w:ind w:firstLine="630"/>
              <w:rPr>
                <w:rFonts w:asciiTheme="minorEastAsia" w:hAnsiTheme="minorEastAsia" w:eastAsiaTheme="minorEastAsia" w:cstheme="minorBidi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Cs/>
                <w:szCs w:val="21"/>
              </w:rPr>
              <w:t>此申报单位已提交相关申报材料。</w:t>
            </w:r>
          </w:p>
          <w:p>
            <w:pPr>
              <w:spacing w:line="220" w:lineRule="atLeast"/>
              <w:ind w:firstLine="630"/>
              <w:rPr>
                <w:rFonts w:asciiTheme="minorEastAsia" w:hAnsiTheme="minorEastAsia" w:eastAsiaTheme="minorEastAsia" w:cstheme="minorBidi"/>
                <w:bCs/>
                <w:szCs w:val="21"/>
              </w:rPr>
            </w:pPr>
          </w:p>
          <w:p>
            <w:pPr>
              <w:spacing w:line="220" w:lineRule="atLeast"/>
              <w:ind w:firstLine="630" w:firstLineChars="300"/>
              <w:rPr>
                <w:rFonts w:hint="eastAsia" w:ascii="Times New Roman" w:hAnsi="Times New Roman" w:eastAsia="宋体" w:cstheme="minorBidi"/>
                <w:bCs/>
                <w:szCs w:val="21"/>
              </w:rPr>
            </w:pPr>
            <w:r>
              <w:rPr>
                <w:rFonts w:hint="eastAsia" w:ascii="Times New Roman" w:hAnsi="Times New Roman" w:eastAsia="宋体" w:cstheme="minorBidi"/>
                <w:bCs/>
                <w:szCs w:val="21"/>
              </w:rPr>
              <w:t>特此证明。</w:t>
            </w:r>
          </w:p>
          <w:p>
            <w:pPr>
              <w:spacing w:line="220" w:lineRule="atLeast"/>
              <w:ind w:firstLine="630" w:firstLineChars="300"/>
              <w:rPr>
                <w:rFonts w:hint="eastAsia" w:ascii="Times New Roman" w:hAnsi="Times New Roman" w:eastAsia="宋体" w:cstheme="minorBidi"/>
                <w:bCs/>
                <w:szCs w:val="21"/>
              </w:rPr>
            </w:pPr>
          </w:p>
          <w:p>
            <w:pPr>
              <w:spacing w:line="220" w:lineRule="atLeast"/>
              <w:ind w:firstLine="960" w:firstLineChars="300"/>
              <w:rPr>
                <w:rFonts w:ascii="仿宋_GB2312" w:hAnsi="仿宋" w:eastAsia="仿宋_GB2312" w:cstheme="minorBidi"/>
                <w:sz w:val="32"/>
                <w:szCs w:val="32"/>
              </w:rPr>
            </w:pPr>
          </w:p>
          <w:p>
            <w:pPr>
              <w:spacing w:line="220" w:lineRule="atLeast"/>
              <w:ind w:right="1060"/>
              <w:jc w:val="right"/>
              <w:rPr>
                <w:rFonts w:ascii="Times New Roman" w:hAnsi="Times New Roman" w:eastAsia="宋体" w:cstheme="minorBidi"/>
                <w:bCs/>
                <w:szCs w:val="21"/>
              </w:rPr>
            </w:pPr>
            <w:r>
              <w:rPr>
                <w:rFonts w:hint="eastAsia" w:ascii="Times New Roman" w:hAnsi="Times New Roman" w:eastAsia="宋体" w:cstheme="minorBidi"/>
                <w:bCs/>
                <w:szCs w:val="21"/>
              </w:rPr>
              <w:t>核实单位（盖章）</w:t>
            </w:r>
          </w:p>
          <w:p>
            <w:pPr>
              <w:spacing w:line="220" w:lineRule="atLeast"/>
              <w:ind w:firstLine="630"/>
              <w:rPr>
                <w:rFonts w:ascii="Times New Roman" w:hAnsi="Times New Roman" w:eastAsia="宋体" w:cstheme="minorBidi"/>
                <w:bCs/>
                <w:szCs w:val="21"/>
              </w:rPr>
            </w:pPr>
            <w:r>
              <w:rPr>
                <w:rFonts w:hint="eastAsia" w:ascii="Times New Roman" w:hAnsi="Times New Roman" w:eastAsia="宋体" w:cstheme="minorBidi"/>
                <w:bCs/>
                <w:szCs w:val="21"/>
              </w:rPr>
              <w:t xml:space="preserve">                                </w:t>
            </w:r>
          </w:p>
          <w:p>
            <w:pPr>
              <w:spacing w:line="220" w:lineRule="atLeast"/>
              <w:ind w:firstLine="630"/>
              <w:rPr>
                <w:rFonts w:ascii="Times New Roman" w:hAnsi="Times New Roman" w:eastAsia="宋体" w:cstheme="minorBidi"/>
                <w:bCs/>
                <w:szCs w:val="21"/>
              </w:rPr>
            </w:pPr>
            <w:r>
              <w:rPr>
                <w:rFonts w:hint="eastAsia" w:ascii="Times New Roman" w:hAnsi="Times New Roman" w:eastAsia="宋体" w:cstheme="minorBidi"/>
                <w:bCs/>
                <w:szCs w:val="21"/>
              </w:rPr>
              <w:t xml:space="preserve">                                        年  月  日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</w:tr>
    </w:tbl>
    <w:p>
      <w:pPr>
        <w:tabs>
          <w:tab w:val="left" w:pos="1134"/>
        </w:tabs>
        <w:spacing w:line="20" w:lineRule="exact"/>
        <w:rPr>
          <w:rFonts w:asciiTheme="minorEastAsia" w:hAnsiTheme="minorEastAsia" w:eastAsiaTheme="minorEastAsia"/>
          <w:sz w:val="28"/>
          <w:szCs w:val="28"/>
        </w:rPr>
      </w:pPr>
    </w:p>
    <w:p>
      <w:pPr>
        <w:tabs>
          <w:tab w:val="left" w:pos="1134"/>
        </w:tabs>
        <w:spacing w:line="20" w:lineRule="exact"/>
        <w:rPr>
          <w:rFonts w:asciiTheme="minorEastAsia" w:hAnsiTheme="minorEastAsia" w:eastAsiaTheme="minorEastAsia"/>
          <w:sz w:val="28"/>
          <w:szCs w:val="28"/>
        </w:rPr>
      </w:pPr>
    </w:p>
    <w:p>
      <w:pPr>
        <w:tabs>
          <w:tab w:val="left" w:pos="1134"/>
        </w:tabs>
        <w:spacing w:line="20" w:lineRule="exact"/>
        <w:rPr>
          <w:rFonts w:asciiTheme="minorEastAsia" w:hAnsiTheme="minorEastAsia" w:eastAsiaTheme="minorEastAsia"/>
          <w:sz w:val="28"/>
          <w:szCs w:val="28"/>
        </w:rPr>
      </w:pPr>
    </w:p>
    <w:p>
      <w:pPr>
        <w:tabs>
          <w:tab w:val="left" w:pos="1134"/>
        </w:tabs>
        <w:spacing w:line="20" w:lineRule="exact"/>
        <w:rPr>
          <w:rFonts w:asciiTheme="minorEastAsia" w:hAnsiTheme="minorEastAsia" w:eastAsiaTheme="minorEastAsia"/>
          <w:sz w:val="28"/>
          <w:szCs w:val="28"/>
        </w:rPr>
      </w:pPr>
    </w:p>
    <w:p>
      <w:pPr>
        <w:tabs>
          <w:tab w:val="left" w:pos="1134"/>
        </w:tabs>
        <w:spacing w:line="20" w:lineRule="exact"/>
        <w:rPr>
          <w:rFonts w:asciiTheme="minorEastAsia" w:hAnsiTheme="minorEastAsia" w:eastAsiaTheme="minorEastAsia"/>
          <w:sz w:val="28"/>
          <w:szCs w:val="28"/>
        </w:rPr>
      </w:pPr>
    </w:p>
    <w:p>
      <w:pPr>
        <w:tabs>
          <w:tab w:val="left" w:pos="1134"/>
        </w:tabs>
        <w:spacing w:line="20" w:lineRule="exact"/>
        <w:rPr>
          <w:rFonts w:asciiTheme="minorEastAsia" w:hAnsiTheme="minorEastAsia" w:eastAsiaTheme="minorEastAsia"/>
          <w:sz w:val="28"/>
          <w:szCs w:val="28"/>
        </w:rPr>
      </w:pPr>
    </w:p>
    <w:p>
      <w:pPr>
        <w:tabs>
          <w:tab w:val="left" w:pos="1134"/>
        </w:tabs>
        <w:spacing w:line="20" w:lineRule="exact"/>
        <w:rPr>
          <w:rFonts w:asciiTheme="minorEastAsia" w:hAnsiTheme="minorEastAsia" w:eastAsiaTheme="minorEastAsia"/>
          <w:sz w:val="28"/>
          <w:szCs w:val="28"/>
        </w:rPr>
      </w:pPr>
    </w:p>
    <w:p>
      <w:pPr>
        <w:tabs>
          <w:tab w:val="left" w:pos="1134"/>
        </w:tabs>
        <w:spacing w:line="20" w:lineRule="exact"/>
        <w:rPr>
          <w:rFonts w:asciiTheme="minorEastAsia" w:hAnsiTheme="minorEastAsia" w:eastAsiaTheme="minorEastAsia"/>
          <w:sz w:val="28"/>
          <w:szCs w:val="28"/>
        </w:rPr>
      </w:pPr>
    </w:p>
    <w:p>
      <w:pPr>
        <w:tabs>
          <w:tab w:val="left" w:pos="1134"/>
        </w:tabs>
        <w:spacing w:line="20" w:lineRule="exact"/>
        <w:rPr>
          <w:rFonts w:asciiTheme="minorEastAsia" w:hAnsiTheme="minorEastAsia" w:eastAsiaTheme="minorEastAsia"/>
          <w:sz w:val="28"/>
          <w:szCs w:val="28"/>
        </w:rPr>
      </w:pPr>
    </w:p>
    <w:p>
      <w:pPr>
        <w:tabs>
          <w:tab w:val="left" w:pos="1134"/>
        </w:tabs>
        <w:spacing w:line="20" w:lineRule="exact"/>
        <w:rPr>
          <w:rFonts w:asciiTheme="minorEastAsia" w:hAnsiTheme="minorEastAsia" w:eastAsiaTheme="minorEastAsia"/>
          <w:sz w:val="28"/>
          <w:szCs w:val="28"/>
        </w:rPr>
      </w:pPr>
    </w:p>
    <w:p>
      <w:pPr>
        <w:tabs>
          <w:tab w:val="left" w:pos="1134"/>
        </w:tabs>
        <w:spacing w:line="20" w:lineRule="exact"/>
        <w:rPr>
          <w:rFonts w:asciiTheme="minorEastAsia" w:hAnsiTheme="minorEastAsia" w:eastAsiaTheme="minorEastAsia"/>
          <w:sz w:val="28"/>
          <w:szCs w:val="28"/>
        </w:rPr>
      </w:pPr>
    </w:p>
    <w:sectPr>
      <w:footerReference r:id="rId3" w:type="even"/>
      <w:pgSz w:w="11906" w:h="16838"/>
      <w:pgMar w:top="1440" w:right="1080" w:bottom="1091" w:left="1080" w:header="851" w:footer="737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framePr w:wrap="around" w:vAnchor="text" w:hAnchor="margin" w:xAlign="right" w:y="1"/>
      <w:rPr>
        <w:rStyle w:val="30"/>
      </w:rPr>
    </w:pPr>
    <w:r>
      <w:fldChar w:fldCharType="begin"/>
    </w:r>
    <w:r>
      <w:rPr>
        <w:rStyle w:val="30"/>
      </w:rPr>
      <w:instrText xml:space="preserve">PAGE  </w:instrText>
    </w:r>
    <w:r>
      <w:fldChar w:fldCharType="separate"/>
    </w:r>
    <w:r>
      <w:rPr>
        <w:rStyle w:val="30"/>
      </w:rPr>
      <w:t>2</w:t>
    </w:r>
    <w:r>
      <w:fldChar w:fldCharType="end"/>
    </w:r>
  </w:p>
  <w:p>
    <w:pPr>
      <w:pStyle w:val="17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458F"/>
    <w:rsid w:val="00031D29"/>
    <w:rsid w:val="000409FD"/>
    <w:rsid w:val="000551A8"/>
    <w:rsid w:val="00063A54"/>
    <w:rsid w:val="00065C87"/>
    <w:rsid w:val="0009312E"/>
    <w:rsid w:val="000A5509"/>
    <w:rsid w:val="000B32C1"/>
    <w:rsid w:val="000B7729"/>
    <w:rsid w:val="000D0D24"/>
    <w:rsid w:val="000D0D79"/>
    <w:rsid w:val="000D67A2"/>
    <w:rsid w:val="000D7809"/>
    <w:rsid w:val="000F2EAA"/>
    <w:rsid w:val="0010703A"/>
    <w:rsid w:val="001079B0"/>
    <w:rsid w:val="00172A27"/>
    <w:rsid w:val="001A5A26"/>
    <w:rsid w:val="001B54C4"/>
    <w:rsid w:val="001C6727"/>
    <w:rsid w:val="001D163C"/>
    <w:rsid w:val="001D4F3F"/>
    <w:rsid w:val="001D730B"/>
    <w:rsid w:val="001D79DB"/>
    <w:rsid w:val="001E29A7"/>
    <w:rsid w:val="001F4A43"/>
    <w:rsid w:val="00213654"/>
    <w:rsid w:val="00221539"/>
    <w:rsid w:val="00222DAF"/>
    <w:rsid w:val="0023119F"/>
    <w:rsid w:val="00244DB7"/>
    <w:rsid w:val="00246D51"/>
    <w:rsid w:val="0024751F"/>
    <w:rsid w:val="00261631"/>
    <w:rsid w:val="00263D08"/>
    <w:rsid w:val="00275B73"/>
    <w:rsid w:val="00276839"/>
    <w:rsid w:val="0029534D"/>
    <w:rsid w:val="002A063D"/>
    <w:rsid w:val="002B7444"/>
    <w:rsid w:val="002C1703"/>
    <w:rsid w:val="002C5CC7"/>
    <w:rsid w:val="002D45CB"/>
    <w:rsid w:val="002E7FEE"/>
    <w:rsid w:val="002F2EBA"/>
    <w:rsid w:val="00300DF5"/>
    <w:rsid w:val="00304059"/>
    <w:rsid w:val="00327072"/>
    <w:rsid w:val="003406FC"/>
    <w:rsid w:val="00345337"/>
    <w:rsid w:val="00347535"/>
    <w:rsid w:val="003574DE"/>
    <w:rsid w:val="00366C72"/>
    <w:rsid w:val="00374EE7"/>
    <w:rsid w:val="003A3116"/>
    <w:rsid w:val="003C472E"/>
    <w:rsid w:val="003C66FD"/>
    <w:rsid w:val="003D1E83"/>
    <w:rsid w:val="003D21AE"/>
    <w:rsid w:val="003D394C"/>
    <w:rsid w:val="003D6EFE"/>
    <w:rsid w:val="003E1340"/>
    <w:rsid w:val="003F7BDE"/>
    <w:rsid w:val="00410F2D"/>
    <w:rsid w:val="0042189A"/>
    <w:rsid w:val="004378B9"/>
    <w:rsid w:val="004531E3"/>
    <w:rsid w:val="00477A1A"/>
    <w:rsid w:val="0049604F"/>
    <w:rsid w:val="004A2893"/>
    <w:rsid w:val="004A4E7C"/>
    <w:rsid w:val="004B6117"/>
    <w:rsid w:val="004C72AC"/>
    <w:rsid w:val="004D561A"/>
    <w:rsid w:val="004D7682"/>
    <w:rsid w:val="004E0A5C"/>
    <w:rsid w:val="004F17F8"/>
    <w:rsid w:val="004F21C0"/>
    <w:rsid w:val="00500558"/>
    <w:rsid w:val="00526BA2"/>
    <w:rsid w:val="0054490B"/>
    <w:rsid w:val="00563970"/>
    <w:rsid w:val="005762F7"/>
    <w:rsid w:val="00593341"/>
    <w:rsid w:val="005C0988"/>
    <w:rsid w:val="006009FA"/>
    <w:rsid w:val="00621E6B"/>
    <w:rsid w:val="00632FA5"/>
    <w:rsid w:val="006438A2"/>
    <w:rsid w:val="006636D1"/>
    <w:rsid w:val="00693855"/>
    <w:rsid w:val="006B33A8"/>
    <w:rsid w:val="006B439A"/>
    <w:rsid w:val="006C5C89"/>
    <w:rsid w:val="006C7D8D"/>
    <w:rsid w:val="006D6717"/>
    <w:rsid w:val="006D7E5C"/>
    <w:rsid w:val="006E7CD4"/>
    <w:rsid w:val="006F573E"/>
    <w:rsid w:val="007166AA"/>
    <w:rsid w:val="00717739"/>
    <w:rsid w:val="0073433D"/>
    <w:rsid w:val="00753762"/>
    <w:rsid w:val="00755E4F"/>
    <w:rsid w:val="007743FD"/>
    <w:rsid w:val="00797987"/>
    <w:rsid w:val="007A5F7C"/>
    <w:rsid w:val="007A6541"/>
    <w:rsid w:val="007B7A0C"/>
    <w:rsid w:val="007C0737"/>
    <w:rsid w:val="007D1B41"/>
    <w:rsid w:val="007D33ED"/>
    <w:rsid w:val="007D43EF"/>
    <w:rsid w:val="007E5409"/>
    <w:rsid w:val="007F3945"/>
    <w:rsid w:val="007F43CA"/>
    <w:rsid w:val="0080361A"/>
    <w:rsid w:val="00854E8A"/>
    <w:rsid w:val="00862416"/>
    <w:rsid w:val="00863E4F"/>
    <w:rsid w:val="0087139D"/>
    <w:rsid w:val="00874CE1"/>
    <w:rsid w:val="008816EF"/>
    <w:rsid w:val="00892B54"/>
    <w:rsid w:val="008D64B0"/>
    <w:rsid w:val="00913606"/>
    <w:rsid w:val="00914937"/>
    <w:rsid w:val="009269BF"/>
    <w:rsid w:val="009310EA"/>
    <w:rsid w:val="0095375A"/>
    <w:rsid w:val="009A49DC"/>
    <w:rsid w:val="009B25E1"/>
    <w:rsid w:val="009E431A"/>
    <w:rsid w:val="009F6D2C"/>
    <w:rsid w:val="00A16033"/>
    <w:rsid w:val="00A5639F"/>
    <w:rsid w:val="00A73D03"/>
    <w:rsid w:val="00A855AC"/>
    <w:rsid w:val="00A9332F"/>
    <w:rsid w:val="00AA207A"/>
    <w:rsid w:val="00AB38A7"/>
    <w:rsid w:val="00AC31B5"/>
    <w:rsid w:val="00AC3B94"/>
    <w:rsid w:val="00AC6D5C"/>
    <w:rsid w:val="00AE04BB"/>
    <w:rsid w:val="00AF6615"/>
    <w:rsid w:val="00AF79EE"/>
    <w:rsid w:val="00B01E12"/>
    <w:rsid w:val="00B30CD6"/>
    <w:rsid w:val="00B55E74"/>
    <w:rsid w:val="00B57A39"/>
    <w:rsid w:val="00B71E0A"/>
    <w:rsid w:val="00B80435"/>
    <w:rsid w:val="00B87DEF"/>
    <w:rsid w:val="00BA2BE8"/>
    <w:rsid w:val="00BB204D"/>
    <w:rsid w:val="00BD5A8E"/>
    <w:rsid w:val="00BD7E7B"/>
    <w:rsid w:val="00BE3D06"/>
    <w:rsid w:val="00C02E64"/>
    <w:rsid w:val="00C06F78"/>
    <w:rsid w:val="00C32B27"/>
    <w:rsid w:val="00C42961"/>
    <w:rsid w:val="00C7160A"/>
    <w:rsid w:val="00C8475C"/>
    <w:rsid w:val="00C87440"/>
    <w:rsid w:val="00C91163"/>
    <w:rsid w:val="00C91D86"/>
    <w:rsid w:val="00CB7A2F"/>
    <w:rsid w:val="00CC6EDE"/>
    <w:rsid w:val="00CD0F2B"/>
    <w:rsid w:val="00CD1B2E"/>
    <w:rsid w:val="00CD5F9F"/>
    <w:rsid w:val="00CE17A4"/>
    <w:rsid w:val="00D367DD"/>
    <w:rsid w:val="00D62454"/>
    <w:rsid w:val="00D716F5"/>
    <w:rsid w:val="00D82E00"/>
    <w:rsid w:val="00D95C98"/>
    <w:rsid w:val="00DA2A7F"/>
    <w:rsid w:val="00DA3E97"/>
    <w:rsid w:val="00DB75E0"/>
    <w:rsid w:val="00DD20F6"/>
    <w:rsid w:val="00DD5B6B"/>
    <w:rsid w:val="00E01647"/>
    <w:rsid w:val="00E04B60"/>
    <w:rsid w:val="00E06BD5"/>
    <w:rsid w:val="00E260CA"/>
    <w:rsid w:val="00E269C3"/>
    <w:rsid w:val="00E3065A"/>
    <w:rsid w:val="00E3220D"/>
    <w:rsid w:val="00E37DAD"/>
    <w:rsid w:val="00E41D5F"/>
    <w:rsid w:val="00E723CA"/>
    <w:rsid w:val="00E937BD"/>
    <w:rsid w:val="00EA6C39"/>
    <w:rsid w:val="00EA7A89"/>
    <w:rsid w:val="00EA7A91"/>
    <w:rsid w:val="00EB2E17"/>
    <w:rsid w:val="00F02544"/>
    <w:rsid w:val="00F04452"/>
    <w:rsid w:val="00F12CC5"/>
    <w:rsid w:val="00F13C74"/>
    <w:rsid w:val="00F27DDE"/>
    <w:rsid w:val="00F4049A"/>
    <w:rsid w:val="00F42568"/>
    <w:rsid w:val="00F4442B"/>
    <w:rsid w:val="00F64689"/>
    <w:rsid w:val="00F76902"/>
    <w:rsid w:val="00F76DE6"/>
    <w:rsid w:val="00F974D9"/>
    <w:rsid w:val="00FA0C05"/>
    <w:rsid w:val="00FA1511"/>
    <w:rsid w:val="00FA3E5A"/>
    <w:rsid w:val="00FC58E1"/>
    <w:rsid w:val="00FF2609"/>
    <w:rsid w:val="00FF5E4F"/>
    <w:rsid w:val="00FF6E9A"/>
    <w:rsid w:val="03A17AF7"/>
    <w:rsid w:val="071B2F5E"/>
    <w:rsid w:val="105A0F50"/>
    <w:rsid w:val="135D6C0B"/>
    <w:rsid w:val="17696F80"/>
    <w:rsid w:val="20094548"/>
    <w:rsid w:val="2DE7173B"/>
    <w:rsid w:val="2EB62E4C"/>
    <w:rsid w:val="4EB03901"/>
    <w:rsid w:val="5976372C"/>
    <w:rsid w:val="5D8C3B9C"/>
    <w:rsid w:val="651075DA"/>
    <w:rsid w:val="6D2E2703"/>
    <w:rsid w:val="717F1067"/>
    <w:rsid w:val="747E48DE"/>
    <w:rsid w:val="77E52A22"/>
    <w:rsid w:val="7D59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42"/>
    <w:qFormat/>
    <w:uiPriority w:val="0"/>
    <w:pPr>
      <w:keepNext/>
      <w:keepLines/>
      <w:spacing w:before="340" w:after="330" w:line="360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41"/>
    <w:qFormat/>
    <w:uiPriority w:val="0"/>
    <w:pPr>
      <w:keepNext/>
      <w:keepLines/>
      <w:spacing w:before="260" w:after="260" w:line="360" w:lineRule="auto"/>
      <w:outlineLvl w:val="1"/>
    </w:pPr>
    <w:rPr>
      <w:rFonts w:ascii="Cambria" w:hAnsi="Cambria"/>
      <w:b/>
      <w:sz w:val="32"/>
    </w:rPr>
  </w:style>
  <w:style w:type="paragraph" w:styleId="4">
    <w:name w:val="heading 3"/>
    <w:basedOn w:val="1"/>
    <w:next w:val="5"/>
    <w:link w:val="39"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29">
    <w:name w:val="Default Paragraph Font"/>
    <w:semiHidden/>
    <w:unhideWhenUsed/>
    <w:qFormat/>
    <w:uiPriority w:val="1"/>
  </w:style>
  <w:style w:type="table" w:default="1" w:styleId="2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qFormat/>
    <w:uiPriority w:val="0"/>
    <w:pPr>
      <w:ind w:firstLine="420"/>
    </w:pPr>
  </w:style>
  <w:style w:type="paragraph" w:styleId="6">
    <w:name w:val="toc 7"/>
    <w:basedOn w:val="1"/>
    <w:next w:val="1"/>
    <w:qFormat/>
    <w:uiPriority w:val="0"/>
    <w:pPr>
      <w:ind w:left="1260"/>
      <w:jc w:val="left"/>
    </w:pPr>
    <w:rPr>
      <w:szCs w:val="21"/>
    </w:rPr>
  </w:style>
  <w:style w:type="paragraph" w:styleId="7">
    <w:name w:val="Document Map"/>
    <w:basedOn w:val="1"/>
    <w:link w:val="45"/>
    <w:qFormat/>
    <w:uiPriority w:val="0"/>
    <w:pPr>
      <w:shd w:val="clear" w:color="auto" w:fill="000080"/>
    </w:pPr>
    <w:rPr>
      <w:sz w:val="2"/>
    </w:rPr>
  </w:style>
  <w:style w:type="paragraph" w:styleId="8">
    <w:name w:val="Body Text"/>
    <w:basedOn w:val="1"/>
    <w:link w:val="44"/>
    <w:qFormat/>
    <w:uiPriority w:val="0"/>
    <w:rPr>
      <w:sz w:val="20"/>
    </w:rPr>
  </w:style>
  <w:style w:type="paragraph" w:styleId="9">
    <w:name w:val="Body Text Indent"/>
    <w:basedOn w:val="1"/>
    <w:link w:val="43"/>
    <w:qFormat/>
    <w:uiPriority w:val="0"/>
    <w:pPr>
      <w:ind w:firstLine="555"/>
    </w:pPr>
    <w:rPr>
      <w:sz w:val="20"/>
    </w:rPr>
  </w:style>
  <w:style w:type="paragraph" w:styleId="10">
    <w:name w:val="toc 5"/>
    <w:basedOn w:val="1"/>
    <w:next w:val="1"/>
    <w:qFormat/>
    <w:uiPriority w:val="0"/>
    <w:pPr>
      <w:ind w:left="840"/>
      <w:jc w:val="left"/>
    </w:pPr>
    <w:rPr>
      <w:szCs w:val="21"/>
    </w:rPr>
  </w:style>
  <w:style w:type="paragraph" w:styleId="11">
    <w:name w:val="toc 3"/>
    <w:basedOn w:val="1"/>
    <w:next w:val="1"/>
    <w:qFormat/>
    <w:uiPriority w:val="0"/>
    <w:pPr>
      <w:ind w:left="420"/>
      <w:jc w:val="left"/>
    </w:pPr>
    <w:rPr>
      <w:i/>
      <w:iCs/>
      <w:szCs w:val="24"/>
    </w:rPr>
  </w:style>
  <w:style w:type="paragraph" w:styleId="12">
    <w:name w:val="Plain Text"/>
    <w:basedOn w:val="1"/>
    <w:link w:val="34"/>
    <w:qFormat/>
    <w:uiPriority w:val="0"/>
    <w:rPr>
      <w:rFonts w:ascii="宋体" w:hAnsi="Courier New"/>
    </w:rPr>
  </w:style>
  <w:style w:type="paragraph" w:styleId="13">
    <w:name w:val="toc 8"/>
    <w:basedOn w:val="1"/>
    <w:next w:val="1"/>
    <w:qFormat/>
    <w:uiPriority w:val="0"/>
    <w:pPr>
      <w:ind w:left="1470"/>
      <w:jc w:val="left"/>
    </w:pPr>
    <w:rPr>
      <w:szCs w:val="21"/>
    </w:rPr>
  </w:style>
  <w:style w:type="paragraph" w:styleId="14">
    <w:name w:val="Date"/>
    <w:basedOn w:val="1"/>
    <w:next w:val="1"/>
    <w:link w:val="38"/>
    <w:qFormat/>
    <w:uiPriority w:val="0"/>
    <w:rPr>
      <w:sz w:val="20"/>
    </w:rPr>
  </w:style>
  <w:style w:type="paragraph" w:styleId="15">
    <w:name w:val="Body Text Indent 2"/>
    <w:basedOn w:val="1"/>
    <w:link w:val="36"/>
    <w:qFormat/>
    <w:uiPriority w:val="0"/>
    <w:pPr>
      <w:ind w:left="560"/>
      <w:outlineLvl w:val="0"/>
    </w:pPr>
    <w:rPr>
      <w:sz w:val="20"/>
    </w:rPr>
  </w:style>
  <w:style w:type="paragraph" w:styleId="16">
    <w:name w:val="Balloon Text"/>
    <w:basedOn w:val="1"/>
    <w:link w:val="35"/>
    <w:qFormat/>
    <w:uiPriority w:val="0"/>
    <w:rPr>
      <w:sz w:val="2"/>
    </w:rPr>
  </w:style>
  <w:style w:type="paragraph" w:styleId="17">
    <w:name w:val="footer"/>
    <w:basedOn w:val="1"/>
    <w:link w:val="3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8">
    <w:name w:val="header"/>
    <w:basedOn w:val="1"/>
    <w:link w:val="37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9">
    <w:name w:val="toc 1"/>
    <w:basedOn w:val="1"/>
    <w:next w:val="1"/>
    <w:qFormat/>
    <w:uiPriority w:val="0"/>
    <w:pPr>
      <w:spacing w:before="120" w:after="120"/>
      <w:jc w:val="left"/>
    </w:pPr>
    <w:rPr>
      <w:b/>
      <w:bCs/>
      <w:caps/>
      <w:szCs w:val="24"/>
    </w:rPr>
  </w:style>
  <w:style w:type="paragraph" w:styleId="20">
    <w:name w:val="toc 4"/>
    <w:basedOn w:val="1"/>
    <w:next w:val="1"/>
    <w:qFormat/>
    <w:uiPriority w:val="0"/>
    <w:pPr>
      <w:ind w:left="630"/>
      <w:jc w:val="left"/>
    </w:pPr>
    <w:rPr>
      <w:szCs w:val="21"/>
    </w:rPr>
  </w:style>
  <w:style w:type="paragraph" w:styleId="21">
    <w:name w:val="toc 6"/>
    <w:basedOn w:val="1"/>
    <w:next w:val="1"/>
    <w:qFormat/>
    <w:uiPriority w:val="0"/>
    <w:pPr>
      <w:ind w:left="1050"/>
      <w:jc w:val="left"/>
    </w:pPr>
    <w:rPr>
      <w:szCs w:val="21"/>
    </w:rPr>
  </w:style>
  <w:style w:type="paragraph" w:styleId="22">
    <w:name w:val="Body Text Indent 3"/>
    <w:basedOn w:val="1"/>
    <w:link w:val="32"/>
    <w:qFormat/>
    <w:uiPriority w:val="0"/>
    <w:pPr>
      <w:tabs>
        <w:tab w:val="left" w:pos="1050"/>
      </w:tabs>
      <w:ind w:firstLine="550"/>
    </w:pPr>
    <w:rPr>
      <w:sz w:val="16"/>
    </w:rPr>
  </w:style>
  <w:style w:type="paragraph" w:styleId="23">
    <w:name w:val="toc 2"/>
    <w:basedOn w:val="1"/>
    <w:next w:val="1"/>
    <w:qFormat/>
    <w:uiPriority w:val="0"/>
    <w:pPr>
      <w:ind w:left="210"/>
      <w:jc w:val="left"/>
    </w:pPr>
    <w:rPr>
      <w:smallCaps/>
      <w:szCs w:val="24"/>
    </w:rPr>
  </w:style>
  <w:style w:type="paragraph" w:styleId="24">
    <w:name w:val="toc 9"/>
    <w:basedOn w:val="1"/>
    <w:next w:val="1"/>
    <w:qFormat/>
    <w:uiPriority w:val="0"/>
    <w:pPr>
      <w:ind w:left="1680"/>
      <w:jc w:val="left"/>
    </w:pPr>
    <w:rPr>
      <w:szCs w:val="21"/>
    </w:rPr>
  </w:style>
  <w:style w:type="paragraph" w:styleId="25">
    <w:name w:val="Body Text 2"/>
    <w:basedOn w:val="1"/>
    <w:link w:val="40"/>
    <w:qFormat/>
    <w:uiPriority w:val="0"/>
    <w:pPr>
      <w:jc w:val="center"/>
    </w:pPr>
    <w:rPr>
      <w:sz w:val="20"/>
    </w:rPr>
  </w:style>
  <w:style w:type="paragraph" w:styleId="2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28">
    <w:name w:val="Table Grid"/>
    <w:basedOn w:val="27"/>
    <w:qFormat/>
    <w:uiPriority w:val="59"/>
    <w:rPr>
      <w:rFonts w:eastAsia="微软雅黑" w:asciiTheme="minorHAnsi" w:hAnsi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30">
    <w:name w:val="page number"/>
    <w:basedOn w:val="29"/>
    <w:qFormat/>
    <w:uiPriority w:val="0"/>
  </w:style>
  <w:style w:type="character" w:styleId="31">
    <w:name w:val="Hyperlink"/>
    <w:qFormat/>
    <w:uiPriority w:val="0"/>
    <w:rPr>
      <w:color w:val="0000FF"/>
      <w:u w:val="single"/>
    </w:rPr>
  </w:style>
  <w:style w:type="character" w:customStyle="1" w:styleId="32">
    <w:name w:val="正文文本缩进 3 Char"/>
    <w:link w:val="22"/>
    <w:qFormat/>
    <w:uiPriority w:val="0"/>
    <w:rPr>
      <w:sz w:val="16"/>
    </w:rPr>
  </w:style>
  <w:style w:type="character" w:customStyle="1" w:styleId="33">
    <w:name w:val="页脚 Char"/>
    <w:link w:val="17"/>
    <w:qFormat/>
    <w:uiPriority w:val="0"/>
    <w:rPr>
      <w:kern w:val="2"/>
      <w:sz w:val="18"/>
    </w:rPr>
  </w:style>
  <w:style w:type="character" w:customStyle="1" w:styleId="34">
    <w:name w:val="纯文本 Char"/>
    <w:link w:val="12"/>
    <w:qFormat/>
    <w:uiPriority w:val="0"/>
    <w:rPr>
      <w:rFonts w:ascii="宋体" w:hAnsi="Courier New"/>
      <w:sz w:val="21"/>
    </w:rPr>
  </w:style>
  <w:style w:type="character" w:customStyle="1" w:styleId="35">
    <w:name w:val="批注框文本 Char"/>
    <w:link w:val="16"/>
    <w:qFormat/>
    <w:uiPriority w:val="0"/>
    <w:rPr>
      <w:sz w:val="2"/>
    </w:rPr>
  </w:style>
  <w:style w:type="character" w:customStyle="1" w:styleId="36">
    <w:name w:val="正文文本缩进 2 Char"/>
    <w:link w:val="15"/>
    <w:qFormat/>
    <w:uiPriority w:val="0"/>
    <w:rPr>
      <w:sz w:val="20"/>
    </w:rPr>
  </w:style>
  <w:style w:type="character" w:customStyle="1" w:styleId="37">
    <w:name w:val="页眉 Char"/>
    <w:link w:val="18"/>
    <w:qFormat/>
    <w:uiPriority w:val="0"/>
    <w:rPr>
      <w:rFonts w:eastAsia="宋体"/>
      <w:kern w:val="2"/>
      <w:sz w:val="18"/>
      <w:lang w:val="en-US" w:eastAsia="zh-CN"/>
    </w:rPr>
  </w:style>
  <w:style w:type="character" w:customStyle="1" w:styleId="38">
    <w:name w:val="日期 Char"/>
    <w:link w:val="14"/>
    <w:qFormat/>
    <w:uiPriority w:val="0"/>
    <w:rPr>
      <w:sz w:val="20"/>
    </w:rPr>
  </w:style>
  <w:style w:type="character" w:customStyle="1" w:styleId="39">
    <w:name w:val="标题 3 Char"/>
    <w:link w:val="4"/>
    <w:qFormat/>
    <w:uiPriority w:val="0"/>
    <w:rPr>
      <w:b/>
      <w:sz w:val="32"/>
    </w:rPr>
  </w:style>
  <w:style w:type="character" w:customStyle="1" w:styleId="40">
    <w:name w:val="正文文本 2 Char"/>
    <w:link w:val="25"/>
    <w:qFormat/>
    <w:uiPriority w:val="0"/>
    <w:rPr>
      <w:sz w:val="20"/>
    </w:rPr>
  </w:style>
  <w:style w:type="character" w:customStyle="1" w:styleId="41">
    <w:name w:val="标题 2 Char"/>
    <w:link w:val="3"/>
    <w:qFormat/>
    <w:uiPriority w:val="0"/>
    <w:rPr>
      <w:rFonts w:ascii="Cambria" w:hAnsi="Cambria" w:eastAsia="宋体"/>
      <w:b/>
      <w:sz w:val="32"/>
    </w:rPr>
  </w:style>
  <w:style w:type="character" w:customStyle="1" w:styleId="42">
    <w:name w:val="标题 1 Char"/>
    <w:link w:val="2"/>
    <w:qFormat/>
    <w:uiPriority w:val="0"/>
    <w:rPr>
      <w:b/>
      <w:kern w:val="44"/>
      <w:sz w:val="44"/>
    </w:rPr>
  </w:style>
  <w:style w:type="character" w:customStyle="1" w:styleId="43">
    <w:name w:val="正文文本缩进 Char"/>
    <w:link w:val="9"/>
    <w:qFormat/>
    <w:uiPriority w:val="0"/>
    <w:rPr>
      <w:sz w:val="20"/>
    </w:rPr>
  </w:style>
  <w:style w:type="character" w:customStyle="1" w:styleId="44">
    <w:name w:val="正文文本 Char"/>
    <w:link w:val="8"/>
    <w:qFormat/>
    <w:uiPriority w:val="0"/>
    <w:rPr>
      <w:sz w:val="20"/>
    </w:rPr>
  </w:style>
  <w:style w:type="character" w:customStyle="1" w:styleId="45">
    <w:name w:val="文档结构图 Char"/>
    <w:link w:val="7"/>
    <w:qFormat/>
    <w:uiPriority w:val="0"/>
    <w:rPr>
      <w:sz w:val="2"/>
    </w:rPr>
  </w:style>
  <w:style w:type="paragraph" w:customStyle="1" w:styleId="46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47">
    <w:name w:val="Char Char Char"/>
    <w:basedOn w:val="1"/>
    <w:qFormat/>
    <w:uiPriority w:val="0"/>
    <w:pPr>
      <w:spacing w:line="360" w:lineRule="auto"/>
    </w:pPr>
    <w:rPr>
      <w:sz w:val="24"/>
      <w:szCs w:val="24"/>
    </w:rPr>
  </w:style>
  <w:style w:type="paragraph" w:customStyle="1" w:styleId="48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lang w:eastAsia="en-US"/>
    </w:rPr>
  </w:style>
  <w:style w:type="paragraph" w:customStyle="1" w:styleId="49">
    <w:name w:val="列出段落1"/>
    <w:basedOn w:val="1"/>
    <w:qFormat/>
    <w:uiPriority w:val="0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爱瑞思软件（深圳）有限公司</Company>
  <Pages>2</Pages>
  <Words>209</Words>
  <Characters>1195</Characters>
  <Lines>9</Lines>
  <Paragraphs>2</Paragraphs>
  <TotalTime>3</TotalTime>
  <ScaleCrop>false</ScaleCrop>
  <LinksUpToDate>false</LinksUpToDate>
  <CharactersWithSpaces>1402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2018-12-03T08:59:00Z</dcterms:created>
  <dc:creator>陆健</dc:creator>
  <cp:lastModifiedBy>刘素军</cp:lastModifiedBy>
  <cp:lastPrinted>2019-03-28T03:07:00Z</cp:lastPrinted>
  <dcterms:modified xsi:type="dcterms:W3CDTF">2021-07-12T01:04:35Z</dcterms:modified>
  <dc:title>基础研究计划申请书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