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附表2 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展示体验窗口验收标准</w:t>
      </w:r>
    </w:p>
    <w:tbl>
      <w:tblPr>
        <w:tblStyle w:val="2"/>
        <w:tblW w:w="7837" w:type="dxa"/>
        <w:tblInd w:w="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42"/>
        <w:gridCol w:w="198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评估维度</w:t>
            </w:r>
          </w:p>
        </w:tc>
        <w:tc>
          <w:tcPr>
            <w:tcW w:w="4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评分标准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项目总分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评分项目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b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展示空间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20-30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平方米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平方米以上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展示内容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典型制度创新成果及案例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成果和案例取得的改革成效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获得各级部门表彰情况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社会各界对创新成果的评价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展示形式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展板、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LED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屏及解说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宣传视频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图书、宣传册、折页等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cs="Times New Roman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分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A0A2D"/>
    <w:rsid w:val="427A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2019-07-26T10:35:00Z</dcterms:created>
  <dc:creator>邓军</dc:creator>
  <cp:lastModifiedBy>邓军</cp:lastModifiedBy>
  <dcterms:modified xsi:type="dcterms:W3CDTF">2019-07-26T10:36:10Z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