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1B" w:rsidRPr="0029505A" w:rsidRDefault="0037721B" w:rsidP="0037721B">
      <w:pPr>
        <w:jc w:val="center"/>
        <w:rPr>
          <w:rFonts w:ascii="宋体" w:hAnsi="宋体"/>
          <w:sz w:val="44"/>
          <w:szCs w:val="44"/>
        </w:rPr>
      </w:pPr>
      <w:bookmarkStart w:id="0" w:name="_GoBack"/>
      <w:r w:rsidRPr="0029505A">
        <w:rPr>
          <w:rFonts w:ascii="宋体" w:hAnsi="宋体" w:hint="eastAsia"/>
          <w:kern w:val="0"/>
          <w:sz w:val="44"/>
          <w:szCs w:val="44"/>
        </w:rPr>
        <w:t>前海深港合作区2017年度人才安居重点企事业单位配租评分细则</w:t>
      </w:r>
      <w:bookmarkEnd w:id="0"/>
    </w:p>
    <w:p w:rsidR="0037721B" w:rsidRPr="00A95CAE" w:rsidRDefault="0037721B" w:rsidP="0037721B">
      <w:pPr>
        <w:jc w:val="center"/>
        <w:rPr>
          <w:rFonts w:ascii="黑体" w:eastAsia="黑体" w:hAnsi="黑体"/>
          <w:sz w:val="44"/>
          <w:szCs w:val="44"/>
        </w:rPr>
      </w:pPr>
    </w:p>
    <w:p w:rsidR="0037721B" w:rsidRPr="00EA3B43" w:rsidRDefault="0037721B" w:rsidP="0037721B">
      <w:pPr>
        <w:jc w:val="center"/>
        <w:rPr>
          <w:rFonts w:ascii="仿宋" w:eastAsia="仿宋" w:hAnsi="仿宋"/>
          <w:b/>
          <w:sz w:val="32"/>
          <w:szCs w:val="32"/>
        </w:rPr>
      </w:pPr>
      <w:r w:rsidRPr="009562FB">
        <w:rPr>
          <w:rFonts w:ascii="仿宋" w:eastAsia="仿宋" w:hAnsi="仿宋" w:hint="eastAsia"/>
          <w:b/>
          <w:sz w:val="32"/>
          <w:szCs w:val="32"/>
        </w:rPr>
        <w:t>总部企业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20"/>
        <w:gridCol w:w="1180"/>
        <w:gridCol w:w="5545"/>
        <w:gridCol w:w="1134"/>
      </w:tblGrid>
      <w:tr w:rsidR="0037721B" w:rsidRPr="00D51555" w:rsidTr="0029505A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77702D" w:rsidRDefault="0037721B" w:rsidP="00295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70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77702D" w:rsidRDefault="0037721B" w:rsidP="00295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70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1B" w:rsidRPr="0077702D" w:rsidRDefault="0037721B" w:rsidP="00295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70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评分说明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77702D" w:rsidRDefault="0037721B" w:rsidP="00295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770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37721B" w:rsidRPr="00D51555" w:rsidTr="0029505A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77702D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77702D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税收贡献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1B" w:rsidRPr="0077702D" w:rsidRDefault="0037721B" w:rsidP="002950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纳税第一名得60分，其他总部得分为纳税额/第一名纳税额*60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分，但最低不低于12.5分。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77702D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37721B" w:rsidRPr="00D51555" w:rsidTr="0029505A">
        <w:trPr>
          <w:trHeight w:val="26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77702D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77702D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综合指标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1B" w:rsidRPr="0077702D" w:rsidRDefault="0037721B" w:rsidP="002950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①</w:t>
            </w:r>
            <w:r w:rsidRPr="00777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港资企业，加10分；</w:t>
            </w:r>
            <w:r w:rsidRPr="00777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②</w:t>
            </w:r>
            <w:r w:rsidRPr="00777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在前海购买办公用地或用房的，加20分；已在前海租用办公用房的，加10分；</w:t>
            </w:r>
            <w:r w:rsidRPr="00777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③</w:t>
            </w:r>
            <w:r w:rsidRPr="00777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控股股东为2016年财富世界500强的，加10分，参股股东为2016年财富世界500强的，加5分；</w:t>
            </w:r>
            <w:r w:rsidRPr="00777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④</w:t>
            </w:r>
            <w:r w:rsidRPr="00777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获得中央政府及各部委等政府部门颁发的奖项，加10分；获得省、市级政府及部门颁发的奖项，加5分（获得多项奖项的，不累加）；</w:t>
            </w:r>
            <w:r w:rsidRPr="00777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上述累计不超过40分。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77702D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37721B" w:rsidRPr="00D51555" w:rsidTr="0029505A">
        <w:trPr>
          <w:trHeight w:val="85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21B" w:rsidRPr="0077702D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总评分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1B" w:rsidRPr="0077702D" w:rsidRDefault="0037721B" w:rsidP="002950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计算方法：A+B（满分为100分）</w:t>
            </w:r>
            <w:r w:rsidRPr="00777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7702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总分相等的企业按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近两年累计纳税金额高低排序。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77702D" w:rsidRDefault="0037721B" w:rsidP="002950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0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7721B" w:rsidRDefault="0037721B" w:rsidP="0037721B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37721B" w:rsidRPr="002F55AD" w:rsidRDefault="0037721B" w:rsidP="0037721B">
      <w:pPr>
        <w:jc w:val="center"/>
        <w:rPr>
          <w:rFonts w:ascii="仿宋" w:eastAsia="仿宋" w:hAnsi="仿宋"/>
          <w:b/>
          <w:sz w:val="32"/>
          <w:szCs w:val="32"/>
        </w:rPr>
      </w:pPr>
      <w:r w:rsidRPr="002F55AD">
        <w:rPr>
          <w:rFonts w:ascii="仿宋" w:eastAsia="仿宋" w:hAnsi="仿宋" w:hint="eastAsia"/>
          <w:b/>
          <w:sz w:val="32"/>
          <w:szCs w:val="32"/>
        </w:rPr>
        <w:t>金融业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20"/>
        <w:gridCol w:w="1180"/>
        <w:gridCol w:w="5545"/>
        <w:gridCol w:w="1134"/>
      </w:tblGrid>
      <w:tr w:rsidR="0037721B" w:rsidRPr="00D51555" w:rsidTr="0029505A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2F55AD" w:rsidRDefault="0037721B" w:rsidP="00295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55A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2F55AD" w:rsidRDefault="0037721B" w:rsidP="00295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55A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1B" w:rsidRPr="002F55AD" w:rsidRDefault="0037721B" w:rsidP="00295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55A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评分说明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2F55AD" w:rsidRDefault="0037721B" w:rsidP="00295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55A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37721B" w:rsidRPr="00D51555" w:rsidTr="0029505A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456A1B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6A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456A1B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6A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基础分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1B" w:rsidRPr="00456A1B" w:rsidRDefault="0037721B" w:rsidP="002950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6A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①一类机构30分；</w:t>
            </w:r>
            <w:r w:rsidRPr="00456A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②二类机构15分；</w:t>
            </w:r>
            <w:r w:rsidRPr="00456A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③满足条件的三类金融机构10分。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456A1B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6A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37721B" w:rsidRPr="00D51555" w:rsidTr="0029505A">
        <w:trPr>
          <w:trHeight w:val="19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456A1B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6A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456A1B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6A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加分项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1B" w:rsidRDefault="0037721B" w:rsidP="0029505A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满</w:t>
            </w:r>
            <w:r w:rsidRPr="00456A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足条件的金融机构以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2016</w:t>
            </w:r>
            <w:r w:rsidRPr="00456A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年度在前海纳税1000万元10分为基础，每增加100万元，加1分。</w:t>
            </w:r>
          </w:p>
          <w:p w:rsidR="0037721B" w:rsidRPr="00456A1B" w:rsidRDefault="0037721B" w:rsidP="0029505A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6A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在前海购买办公用房的加 20 分，租用办公用房的，加 10 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456A1B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6A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37721B" w:rsidRPr="00D51555" w:rsidTr="0029505A">
        <w:trPr>
          <w:trHeight w:val="85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21B" w:rsidRPr="002F55AD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55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总评分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1B" w:rsidRPr="002F55AD" w:rsidRDefault="0037721B" w:rsidP="002950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55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计算方法：A+B</w:t>
            </w:r>
            <w:r w:rsidRPr="002F55A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（满分为100分，超过100的计100分）</w:t>
            </w:r>
            <w:r w:rsidRPr="002F55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。总分相等的企业按所提交的年度纳税金额高低排序。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2F55AD" w:rsidRDefault="0037721B" w:rsidP="002950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F55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7721B" w:rsidRDefault="0037721B" w:rsidP="0037721B"/>
    <w:p w:rsidR="0037721B" w:rsidRPr="00F45892" w:rsidRDefault="0037721B" w:rsidP="0037721B">
      <w:pPr>
        <w:jc w:val="center"/>
        <w:rPr>
          <w:rFonts w:ascii="仿宋" w:eastAsia="仿宋" w:hAnsi="仿宋"/>
          <w:b/>
          <w:sz w:val="32"/>
          <w:szCs w:val="32"/>
        </w:rPr>
      </w:pPr>
      <w:r w:rsidRPr="0029505A">
        <w:rPr>
          <w:rFonts w:ascii="仿宋" w:eastAsia="仿宋" w:hAnsi="仿宋" w:hint="eastAsia"/>
          <w:b/>
          <w:sz w:val="32"/>
          <w:szCs w:val="32"/>
        </w:rPr>
        <w:lastRenderedPageBreak/>
        <w:t>信息科技及其他服务业企业</w:t>
      </w:r>
    </w:p>
    <w:p w:rsidR="0037721B" w:rsidRDefault="0037721B" w:rsidP="0037721B">
      <w:pPr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20"/>
        <w:gridCol w:w="1180"/>
        <w:gridCol w:w="5545"/>
        <w:gridCol w:w="1134"/>
      </w:tblGrid>
      <w:tr w:rsidR="0037721B" w:rsidRPr="00D51555" w:rsidTr="0029505A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评分说明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37721B" w:rsidRPr="00D51555" w:rsidTr="0029505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税收贡献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1B" w:rsidRPr="00F65084" w:rsidRDefault="0037721B" w:rsidP="002950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纳税第一名得60分，其他得分为企业纳税额/第一名纳税额*60分。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37721B" w:rsidRPr="00D51555" w:rsidTr="0029505A">
        <w:trPr>
          <w:trHeight w:val="25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综合指标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1B" w:rsidRPr="00F65084" w:rsidRDefault="0037721B" w:rsidP="002950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①在前海购买办公用地或用房的，加20分；已在前海租用办公用房的，加10分；</w:t>
            </w: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②控股股东为2016年财富世界500强的，加10分，参股股东为2016年财富世界500强的，加5分；</w:t>
            </w: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③获得中央政府及各部委等政府部门颁发的奖项，加10分；获得省、市级政府及部门颁发的奖项，加5分（获得多项奖项的，不累加）；</w:t>
            </w: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上述累计不超过40分。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37721B" w:rsidRPr="00D51555" w:rsidTr="0029505A">
        <w:trPr>
          <w:trHeight w:val="85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总评分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1B" w:rsidRPr="00F65084" w:rsidRDefault="0037721B" w:rsidP="002950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计算方法：A+B（满分为100分）</w:t>
            </w:r>
            <w:r w:rsidRPr="00F6508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总分相等的企业按所提交的年度纳税金额高低排序。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7721B" w:rsidRDefault="0037721B" w:rsidP="0037721B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37721B" w:rsidRDefault="0037721B" w:rsidP="0037721B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港资企业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20"/>
        <w:gridCol w:w="1180"/>
        <w:gridCol w:w="5545"/>
        <w:gridCol w:w="1134"/>
      </w:tblGrid>
      <w:tr w:rsidR="0037721B" w:rsidRPr="00D51555" w:rsidTr="0029505A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评分说明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37721B" w:rsidRPr="00D51555" w:rsidTr="0029505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税收贡献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1B" w:rsidRPr="00F65084" w:rsidRDefault="0037721B" w:rsidP="002950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2016年度纳税第一名得60分，其他港资企业得分为纳税额/第一名纳税额*60分。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37721B" w:rsidRPr="00D51555" w:rsidTr="0029505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1B" w:rsidRPr="00F65084" w:rsidRDefault="0037721B" w:rsidP="002950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营业收入前海第一名得20分，其他企业得分为营业收入/第一名营业收入*20分。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37721B" w:rsidRPr="00D51555" w:rsidTr="0029505A">
        <w:trPr>
          <w:trHeight w:val="1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综合指标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1B" w:rsidRPr="00F65084" w:rsidRDefault="0037721B" w:rsidP="002950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①港资100%控股企业，加20分；港资51%-99%控股企业，加15分；其他港资企业，加5分；</w:t>
            </w: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②在前海购买办公用地或用房的，加20分；已在前海租住办公用房的，加10分。</w:t>
            </w: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累计不超过20分。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37721B" w:rsidRPr="00D51555" w:rsidTr="0029505A">
        <w:trPr>
          <w:trHeight w:val="85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总评分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1B" w:rsidRPr="00F65084" w:rsidRDefault="0037721B" w:rsidP="002950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计算方法：A+B+C（满分为100分）</w:t>
            </w:r>
            <w:r w:rsidRPr="00F6508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总分相等的企业按所提交的年度纳税金额高低排序。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1B" w:rsidRPr="00F65084" w:rsidRDefault="0037721B" w:rsidP="0029505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50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7721B" w:rsidRDefault="0037721B" w:rsidP="0037721B">
      <w:pPr>
        <w:rPr>
          <w:rFonts w:ascii="仿宋" w:eastAsia="仿宋" w:hAnsi="仿宋"/>
          <w:sz w:val="24"/>
          <w:szCs w:val="24"/>
        </w:rPr>
      </w:pPr>
    </w:p>
    <w:p w:rsidR="0037721B" w:rsidRPr="00D51555" w:rsidRDefault="0037721B" w:rsidP="0037721B">
      <w:pPr>
        <w:widowControl/>
        <w:jc w:val="left"/>
        <w:rPr>
          <w:rFonts w:ascii="宋体" w:hAnsi="宋体"/>
          <w:b/>
          <w:sz w:val="44"/>
          <w:szCs w:val="44"/>
        </w:rPr>
      </w:pPr>
    </w:p>
    <w:p w:rsidR="00A55413" w:rsidRPr="0037721B" w:rsidRDefault="00A55413"/>
    <w:sectPr w:rsidR="00A55413" w:rsidRPr="00377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CF" w:rsidRDefault="002414CF" w:rsidP="0057565F">
      <w:r>
        <w:separator/>
      </w:r>
    </w:p>
  </w:endnote>
  <w:endnote w:type="continuationSeparator" w:id="0">
    <w:p w:rsidR="002414CF" w:rsidRDefault="002414CF" w:rsidP="0057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CF" w:rsidRDefault="002414CF" w:rsidP="0057565F">
      <w:r>
        <w:separator/>
      </w:r>
    </w:p>
  </w:footnote>
  <w:footnote w:type="continuationSeparator" w:id="0">
    <w:p w:rsidR="002414CF" w:rsidRDefault="002414CF" w:rsidP="0057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4EF4"/>
    <w:multiLevelType w:val="hybridMultilevel"/>
    <w:tmpl w:val="2FDC59E2"/>
    <w:lvl w:ilvl="0" w:tplc="96FE0F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C"/>
    <w:rsid w:val="002041B3"/>
    <w:rsid w:val="002414CF"/>
    <w:rsid w:val="0037721B"/>
    <w:rsid w:val="0057565F"/>
    <w:rsid w:val="00A55413"/>
    <w:rsid w:val="00D5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6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6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6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6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>qh-PC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吴慧(土房处办文员)</dc:creator>
  <cp:lastModifiedBy>吴慧(土房处办文员)</cp:lastModifiedBy>
  <cp:revision>2</cp:revision>
  <dcterms:created xsi:type="dcterms:W3CDTF">2018-03-29T09:56:00Z</dcterms:created>
  <dcterms:modified xsi:type="dcterms:W3CDTF">2018-03-29T09:56:00Z</dcterms:modified>
</cp:coreProperties>
</file>